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D5C5A">
      <w:pPr>
        <w:pStyle w:val="1"/>
      </w:pPr>
      <w:r>
        <w:fldChar w:fldCharType="begin"/>
      </w:r>
      <w:r>
        <w:instrText>HYPERLINK "http://internet.garant.ru/document/redirect/403681894/0"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10 марта 2022 г.</w:t>
      </w:r>
      <w:r>
        <w:rPr>
          <w:rStyle w:val="a4"/>
          <w:b w:val="0"/>
          <w:bCs w:val="0"/>
        </w:rPr>
        <w:t xml:space="preserve"> N 336 "Об особенностях организации и осуществления государственного контроля (надзора), муниципального контроля" (с изменениями и дополнениями)</w:t>
      </w:r>
      <w:r>
        <w:fldChar w:fldCharType="end"/>
      </w:r>
    </w:p>
    <w:p w:rsidR="00000000" w:rsidRDefault="005D5C5A">
      <w:pPr>
        <w:pStyle w:val="ac"/>
      </w:pPr>
      <w:r>
        <w:t>С изменениями и дополнениями от:</w:t>
      </w:r>
    </w:p>
    <w:p w:rsidR="00000000" w:rsidRDefault="005D5C5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марта, 17 августа 2022 г.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D5C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валютного контроля в условиях внешнего санкционного давления см.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28 мая 2022 г. N 977</w:t>
      </w:r>
    </w:p>
    <w:p w:rsidR="00000000" w:rsidRDefault="005D5C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особенностях осуществления государственного контроля (</w:t>
      </w:r>
      <w:r>
        <w:rPr>
          <w:shd w:val="clear" w:color="auto" w:fill="F0F0F0"/>
        </w:rPr>
        <w:t xml:space="preserve">надзора), муниципального контроля в отношении аккредитованных организаций, осуществляющих деятельность в области информационных технологий см.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24 марта </w:t>
      </w:r>
      <w:r>
        <w:rPr>
          <w:shd w:val="clear" w:color="auto" w:fill="F0F0F0"/>
        </w:rPr>
        <w:t>2022 г. N 448</w:t>
      </w:r>
    </w:p>
    <w:p w:rsidR="00000000" w:rsidRDefault="005D5C5A">
      <w:r>
        <w:t>Правительство Российской Федерации постановляет: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25 марта 2022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</w:t>
      </w:r>
      <w:r>
        <w:rPr>
          <w:shd w:val="clear" w:color="auto" w:fill="F0F0F0"/>
        </w:rPr>
        <w:t xml:space="preserve"> 2022 г. N 448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D5C5A">
      <w:r>
        <w:t>1. Установить, что в 2022 году не проводятся плановые контрольные (надзорные) мероприятия, плановые проверки при осуществлении видов государственно</w:t>
      </w:r>
      <w:r>
        <w:t xml:space="preserve">го контроля (надзора), муниципального контроля, порядок организации и осуществления которых регулируется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</w:t>
      </w:r>
      <w:r>
        <w:t xml:space="preserve"> в Российской Федерации" и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t>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</w:t>
      </w:r>
      <w:r>
        <w:t xml:space="preserve">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</w:t>
      </w:r>
      <w:r>
        <w:t xml:space="preserve">органами местного самоуправления отдельных государственных полномочий), за исключением случаев,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постановления.</w:t>
      </w:r>
    </w:p>
    <w:p w:rsidR="00000000" w:rsidRDefault="005D5C5A">
      <w:bookmarkStart w:id="2" w:name="sub_2"/>
      <w:r>
        <w:t>2. Допускается проведение запланированных на 2022 год плановых контрольных (надзорных</w:t>
      </w:r>
      <w:r>
        <w:t>) мероприятий:</w:t>
      </w:r>
    </w:p>
    <w:p w:rsidR="00000000" w:rsidRDefault="005D5C5A">
      <w:bookmarkStart w:id="3" w:name="sub_21"/>
      <w:bookmarkEnd w:id="2"/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bookmarkEnd w:id="3"/>
    <w:p w:rsidR="00000000" w:rsidRDefault="005D5C5A">
      <w:r>
        <w:t>дошкольное и начальное общее образование;</w:t>
      </w:r>
    </w:p>
    <w:p w:rsidR="00000000" w:rsidRDefault="005D5C5A">
      <w:r>
        <w:t>основное общее и среднее (полное) общее образование;</w:t>
      </w:r>
    </w:p>
    <w:p w:rsidR="00000000" w:rsidRDefault="005D5C5A">
      <w:r>
        <w:t>деятельность по организации отдыха детей и их оздоровления;</w:t>
      </w:r>
    </w:p>
    <w:p w:rsidR="00000000" w:rsidRDefault="005D5C5A">
      <w:r>
        <w:t>деятельность детских лагерей на время каникул;</w:t>
      </w:r>
    </w:p>
    <w:p w:rsidR="00000000" w:rsidRDefault="005D5C5A">
      <w:r>
        <w:t>деятельность по организации общественного питания детей;</w:t>
      </w:r>
    </w:p>
    <w:p w:rsidR="00000000" w:rsidRDefault="005D5C5A">
      <w:r>
        <w:t>родильные дома, перинатальные центры;</w:t>
      </w:r>
    </w:p>
    <w:p w:rsidR="00000000" w:rsidRDefault="005D5C5A">
      <w:r>
        <w:t>социальные услуги с обеспечением проживания;</w:t>
      </w:r>
    </w:p>
    <w:p w:rsidR="00000000" w:rsidRDefault="005D5C5A">
      <w:r>
        <w:t>деятельность по водоподготовке и водоснабжению;</w:t>
      </w:r>
    </w:p>
    <w:p w:rsidR="00000000" w:rsidRDefault="005D5C5A">
      <w:bookmarkStart w:id="4" w:name="sub_22"/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</w:t>
      </w:r>
      <w:r>
        <w:t>кого риска:</w:t>
      </w:r>
    </w:p>
    <w:bookmarkEnd w:id="4"/>
    <w:p w:rsidR="00000000" w:rsidRDefault="005D5C5A">
      <w:r>
        <w:t>дошкольное и начальное общее образование;</w:t>
      </w:r>
    </w:p>
    <w:p w:rsidR="00000000" w:rsidRDefault="005D5C5A">
      <w:r>
        <w:t>основное общее и среднее (полное) общее образование;</w:t>
      </w:r>
    </w:p>
    <w:p w:rsidR="00000000" w:rsidRDefault="005D5C5A">
      <w:r>
        <w:t>деятельность по организации отдыха детей и их оздоровления;</w:t>
      </w:r>
    </w:p>
    <w:p w:rsidR="00000000" w:rsidRDefault="005D5C5A">
      <w:r>
        <w:lastRenderedPageBreak/>
        <w:t>деятельность детских лагерей на время каникул;</w:t>
      </w:r>
    </w:p>
    <w:p w:rsidR="00000000" w:rsidRDefault="005D5C5A">
      <w:r>
        <w:t>родильные дома, перинатальные центры</w:t>
      </w:r>
      <w:r>
        <w:t>;</w:t>
      </w:r>
    </w:p>
    <w:p w:rsidR="00000000" w:rsidRDefault="005D5C5A">
      <w:r>
        <w:t>социальные услуги с обеспечением проживания;</w:t>
      </w:r>
    </w:p>
    <w:p w:rsidR="00000000" w:rsidRDefault="005D5C5A">
      <w:bookmarkStart w:id="5" w:name="sub_23"/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000000" w:rsidRDefault="005D5C5A">
      <w:bookmarkStart w:id="6" w:name="sub_24"/>
      <w:bookmarkEnd w:id="5"/>
      <w:r>
        <w:t>г) в рамках федеральног</w:t>
      </w:r>
      <w:r>
        <w:t>о государственного ветеринарного контроля (надзора) в отношении деятельности по содержанию, разведению и убою свиней.</w:t>
      </w:r>
    </w:p>
    <w:p w:rsidR="00000000" w:rsidRDefault="005D5C5A">
      <w:bookmarkStart w:id="7" w:name="sub_241"/>
      <w:bookmarkEnd w:id="6"/>
      <w:r>
        <w:t>Контрольный (надзорный) орган, орган контроля вправе осуществить вместо планового контрольного (надзорного) мероприятия, план</w:t>
      </w:r>
      <w:r>
        <w:t>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25 марта 2022</w:t>
      </w:r>
      <w:r>
        <w:rPr>
          <w:shd w:val="clear" w:color="auto" w:fill="F0F0F0"/>
        </w:rPr>
        <w:t xml:space="preserve">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D5C5A">
      <w:r>
        <w:t>3. Установить, что в 2022 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</w:t>
      </w:r>
      <w:r>
        <w:t xml:space="preserve">ской Федерации" и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t>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</w:t>
      </w:r>
      <w:r>
        <w:t xml:space="preserve">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</w:t>
      </w:r>
      <w:r>
        <w:t>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23 августа</w:t>
      </w:r>
      <w:r>
        <w:rPr>
          <w:shd w:val="clear" w:color="auto" w:fill="F0F0F0"/>
        </w:rPr>
        <w:t xml:space="preserve"> 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D5C5A">
      <w:r>
        <w:t>а) при услов</w:t>
      </w:r>
      <w:r>
        <w:t>ии согласования с органами прокуратуры:</w:t>
      </w:r>
    </w:p>
    <w:p w:rsidR="00000000" w:rsidRDefault="005D5C5A">
      <w:bookmarkStart w:id="10" w:name="sub_312"/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00000" w:rsidRDefault="005D5C5A">
      <w:bookmarkStart w:id="11" w:name="sub_313"/>
      <w:bookmarkEnd w:id="10"/>
      <w:r>
        <w:t xml:space="preserve">при непосредственной угрозе обороне страны </w:t>
      </w:r>
      <w:r>
        <w:t>и безопасности государства, по фактам причинения вреда обороне страны и безопасности государства;</w:t>
      </w:r>
    </w:p>
    <w:p w:rsidR="00000000" w:rsidRDefault="005D5C5A">
      <w:bookmarkStart w:id="12" w:name="sub_314"/>
      <w:bookmarkEnd w:id="11"/>
      <w: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</w:t>
      </w:r>
      <w:r>
        <w:t>ситуаций природного и (или) техногенного характера;</w:t>
      </w:r>
    </w:p>
    <w:p w:rsidR="00000000" w:rsidRDefault="005D5C5A">
      <w:bookmarkStart w:id="13" w:name="sub_315"/>
      <w:bookmarkEnd w:id="12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</w:t>
      </w:r>
      <w:r>
        <w:t>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</w:t>
      </w:r>
      <w:r>
        <w:t>ций природного и (или) техногенного характера;</w:t>
      </w:r>
    </w:p>
    <w:p w:rsidR="00000000" w:rsidRDefault="005D5C5A">
      <w:bookmarkStart w:id="14" w:name="sub_316"/>
      <w:bookmarkEnd w:id="13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</w:t>
      </w:r>
      <w:r>
        <w:t>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</w:t>
      </w:r>
      <w:r>
        <w:t>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000000" w:rsidRDefault="005D5C5A">
      <w:bookmarkStart w:id="15" w:name="sub_317"/>
      <w:bookmarkEnd w:id="14"/>
      <w:r>
        <w:t>абзац утратил силу с 23 августа 20</w:t>
      </w:r>
      <w:r>
        <w:t xml:space="preserve">22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17 августа 2022 г. N 1431</w:t>
      </w:r>
    </w:p>
    <w:bookmarkEnd w:id="15"/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5D5C5A">
      <w:bookmarkStart w:id="16" w:name="sub_318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21" w:history="1">
        <w:r>
          <w:rPr>
            <w:rStyle w:val="a4"/>
          </w:rPr>
          <w:t>законодатель</w:t>
        </w:r>
        <w:r>
          <w:rPr>
            <w:rStyle w:val="a4"/>
          </w:rPr>
          <w:t>ства</w:t>
        </w:r>
      </w:hyperlink>
      <w:r>
        <w:t xml:space="preserve">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2" w:history="1">
        <w:r>
          <w:rPr>
            <w:rStyle w:val="a4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3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23 августа 2022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D5C5A">
      <w:r>
        <w:t>б) без согласования с органами прокуратуры:</w:t>
      </w:r>
    </w:p>
    <w:p w:rsidR="00000000" w:rsidRDefault="005D5C5A">
      <w:bookmarkStart w:id="18" w:name="sub_322"/>
      <w:r>
        <w:t>по поручению Президента Российской Федерации;</w:t>
      </w:r>
    </w:p>
    <w:bookmarkEnd w:id="18"/>
    <w:p w:rsidR="00000000" w:rsidRDefault="005D5C5A">
      <w:r>
        <w:t xml:space="preserve">по поручению Председателя Правительства Российской Федерации, принятому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постановления;</w:t>
      </w:r>
    </w:p>
    <w:p w:rsidR="00000000" w:rsidRDefault="005D5C5A">
      <w:r>
        <w:t xml:space="preserve">по поручению Заместителя Председателя Правительства </w:t>
      </w:r>
      <w:r>
        <w:t xml:space="preserve">Российской Федерации, принятому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00000" w:rsidRDefault="005D5C5A">
      <w:bookmarkStart w:id="19" w:name="sub_325"/>
      <w:r>
        <w:t xml:space="preserve">по </w:t>
      </w:r>
      <w:r>
        <w:t>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5D5C5A">
      <w:bookmarkStart w:id="20" w:name="sub_326"/>
      <w:bookmarkEnd w:id="19"/>
      <w:r>
        <w:t>при наступлении события, указанного в программе проверок (при осуществл</w:t>
      </w:r>
      <w:r>
        <w:t>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</w:t>
      </w:r>
      <w:r>
        <w:t>ьтурного наследия, федерального государственного контроля (надзора) в сфере обращения лекарственных средств);</w:t>
      </w:r>
    </w:p>
    <w:p w:rsidR="00000000" w:rsidRDefault="005D5C5A">
      <w:bookmarkStart w:id="21" w:name="sub_327"/>
      <w:bookmarkEnd w:id="20"/>
      <w:r>
        <w:t>при представлении контролируемым лицом документов и (или) сведений об исполнении предписания или иного решения контрольного (надзорн</w:t>
      </w:r>
      <w:r>
        <w:t>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00000" w:rsidRDefault="005D5C5A">
      <w:bookmarkStart w:id="22" w:name="sub_328"/>
      <w:bookmarkEnd w:id="21"/>
      <w:r>
        <w:t xml:space="preserve">внеплановые проверки, основания для проведения которых установлены </w:t>
      </w:r>
      <w:hyperlink r:id="rId25" w:history="1">
        <w:r>
          <w:rPr>
            <w:rStyle w:val="a4"/>
          </w:rPr>
          <w:t>пунктом 1</w:t>
        </w:r>
      </w:hyperlink>
      <w:hyperlink r:id="rId26" w:history="1">
        <w:r>
          <w:rPr>
            <w:rStyle w:val="a4"/>
            <w:vertAlign w:val="superscript"/>
          </w:rPr>
          <w:t> 1</w:t>
        </w:r>
      </w:hyperlink>
      <w:hyperlink r:id="rId27" w:history="1">
        <w:r>
          <w:rPr>
            <w:rStyle w:val="a4"/>
          </w:rPr>
          <w:t xml:space="preserve"> части 2 статьи 10</w:t>
        </w:r>
      </w:hyperlink>
      <w:r>
        <w:t xml:space="preserve"> Федерального закона </w:t>
      </w:r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00000" w:rsidRDefault="005D5C5A">
      <w:bookmarkStart w:id="23" w:name="sub_329"/>
      <w:bookmarkEnd w:id="22"/>
      <w:r>
        <w:t>в рамках регионального государственного лицензионного контроля за осуществлением предпринимател</w:t>
      </w:r>
      <w:r>
        <w:t>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000000" w:rsidRDefault="005D5C5A">
      <w:bookmarkStart w:id="24" w:name="sub_33"/>
      <w:bookmarkEnd w:id="23"/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8" w:history="1">
        <w:r>
          <w:rPr>
            <w:rStyle w:val="a4"/>
          </w:rPr>
          <w:t>подпунктами 2</w:t>
        </w:r>
      </w:hyperlink>
      <w:r>
        <w:t xml:space="preserve">, </w:t>
      </w:r>
      <w:hyperlink r:id="rId29" w:history="1">
        <w:r>
          <w:rPr>
            <w:rStyle w:val="a4"/>
          </w:rPr>
          <w:t>3</w:t>
        </w:r>
      </w:hyperlink>
      <w:r>
        <w:t xml:space="preserve">, </w:t>
      </w:r>
      <w:hyperlink r:id="rId30" w:history="1">
        <w:r>
          <w:rPr>
            <w:rStyle w:val="a4"/>
          </w:rPr>
          <w:t>5</w:t>
        </w:r>
      </w:hyperlink>
      <w:r>
        <w:t xml:space="preserve"> и </w:t>
      </w:r>
      <w:hyperlink r:id="rId31" w:history="1">
        <w:r>
          <w:rPr>
            <w:rStyle w:val="a4"/>
          </w:rPr>
          <w:t>6 пункта 4</w:t>
        </w:r>
      </w:hyperlink>
      <w:hyperlink r:id="rId32" w:history="1">
        <w:r>
          <w:rPr>
            <w:rStyle w:val="a4"/>
            <w:vertAlign w:val="superscript"/>
          </w:rPr>
          <w:t> 2</w:t>
        </w:r>
      </w:hyperlink>
      <w:hyperlink r:id="rId33" w:history="1">
        <w:r>
          <w:rPr>
            <w:rStyle w:val="a4"/>
          </w:rPr>
          <w:t xml:space="preserve">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4" w:history="1">
        <w:r>
          <w:rPr>
            <w:rStyle w:val="a4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000000" w:rsidRDefault="005D5C5A">
      <w:bookmarkStart w:id="25" w:name="sub_4"/>
      <w:bookmarkEnd w:id="24"/>
      <w:r>
        <w:t xml:space="preserve">4. Если основанием для проведения контрольного (надзорного) мероприятия, проверок на объектах чрезвычайно высокого и высокого </w:t>
      </w:r>
      <w:r>
        <w:t>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</w:t>
      </w:r>
      <w:r>
        <w:t>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</w:t>
      </w:r>
      <w:r>
        <w:t>онтрольного (надзорного) мероприятия, проверки.</w:t>
      </w:r>
    </w:p>
    <w:p w:rsidR="00000000" w:rsidRDefault="005D5C5A">
      <w:bookmarkStart w:id="26" w:name="sub_5"/>
      <w:bookmarkEnd w:id="25"/>
      <w:r>
        <w:t xml:space="preserve">5. В отношении контрольных (надзорных) мероприятий, проверок, дата начала которых наступает после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и проведение которых не допускает</w:t>
      </w:r>
      <w:r>
        <w:t>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bookmarkEnd w:id="26"/>
    <w:p w:rsidR="00000000" w:rsidRDefault="005D5C5A">
      <w:r>
        <w:t>Сведения о завершении таких контрольных</w:t>
      </w:r>
      <w:r>
        <w:t xml:space="preserve"> (надзорных) мероприятий, проверок по причине их отмены вносятся в срок не более 10 дней со дня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контрольным (надзорным) органом, органом контроля в Единый реестр контрольных (надзорных) мер</w:t>
      </w:r>
      <w:r>
        <w:t xml:space="preserve">оприятий, </w:t>
      </w:r>
      <w:hyperlink r:id="rId35" w:history="1">
        <w:r>
          <w:rPr>
            <w:rStyle w:val="a4"/>
          </w:rPr>
          <w:t>Единый реестр</w:t>
        </w:r>
      </w:hyperlink>
      <w:r>
        <w:t xml:space="preserve"> проверок.</w:t>
      </w:r>
    </w:p>
    <w:p w:rsidR="00000000" w:rsidRDefault="005D5C5A">
      <w:r>
        <w:t>Издание дополнительных приказов, решений контрольным (надзорным) органом, органом контроля не требуется.</w:t>
      </w:r>
    </w:p>
    <w:p w:rsidR="00000000" w:rsidRDefault="005D5C5A">
      <w:bookmarkStart w:id="27" w:name="sub_6"/>
      <w:r>
        <w:t>6. Проведение внеплановых контрольных</w:t>
      </w:r>
      <w:r>
        <w:t xml:space="preserve"> (надзорных) мероприятий, внеплановых проверок, не завершенных на момент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не допускается до момента осуществления действий, предусмотренных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поста</w:t>
      </w:r>
      <w:r>
        <w:t xml:space="preserve">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постановления).</w:t>
      </w:r>
    </w:p>
    <w:p w:rsidR="00000000" w:rsidRDefault="005D5C5A">
      <w:bookmarkStart w:id="28" w:name="sub_7"/>
      <w:bookmarkEnd w:id="27"/>
      <w:r>
        <w:t>7. Контрольные (надзорные) мероприятия, проверки, прове</w:t>
      </w:r>
      <w:r>
        <w:t xml:space="preserve">дение которых не допускается в соответствии с настоящим постановлением и не завершенные на день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подлежат завершению в течение 5 рабочих дней со дня вступления в силу настоящего постановлен</w:t>
      </w:r>
      <w:r>
        <w:t xml:space="preserve">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</w:t>
      </w:r>
      <w:hyperlink r:id="rId36" w:history="1">
        <w:r>
          <w:rPr>
            <w:rStyle w:val="a4"/>
          </w:rPr>
          <w:t>Единый реестр</w:t>
        </w:r>
      </w:hyperlink>
      <w:r>
        <w:t xml:space="preserve"> проверок соответствующих сведений.</w:t>
      </w:r>
    </w:p>
    <w:p w:rsidR="00000000" w:rsidRDefault="005D5C5A">
      <w:bookmarkStart w:id="29" w:name="sub_72"/>
      <w:bookmarkEnd w:id="28"/>
      <w:r>
        <w:t xml:space="preserve">Абзацы 2 - 3 утратили силу с 23 августа 2022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17 августа 2022 г. N 1431</w:t>
      </w:r>
    </w:p>
    <w:bookmarkEnd w:id="29"/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D5C5A">
      <w:pPr>
        <w:pStyle w:val="a7"/>
        <w:rPr>
          <w:shd w:val="clear" w:color="auto" w:fill="F0F0F0"/>
        </w:rPr>
      </w:pPr>
      <w:bookmarkStart w:id="30" w:name="sub_701"/>
      <w:r>
        <w:t xml:space="preserve"> </w:t>
      </w:r>
      <w:r>
        <w:rPr>
          <w:shd w:val="clear" w:color="auto" w:fill="F0F0F0"/>
        </w:rPr>
        <w:t>Постановление дополнено пунктом 7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23 августа 2022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bookmarkEnd w:id="30"/>
    <w:p w:rsidR="00000000" w:rsidRDefault="005D5C5A">
      <w:r>
        <w:t>7</w:t>
      </w:r>
      <w:r>
        <w:rPr>
          <w:vertAlign w:val="superscript"/>
        </w:rPr>
        <w:t> 1</w:t>
      </w:r>
      <w:r>
        <w:t>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</w:t>
      </w:r>
      <w:r>
        <w:t xml:space="preserve">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702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31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7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23 августа 2022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000000" w:rsidRDefault="005D5C5A">
      <w:r>
        <w:t>7</w:t>
      </w:r>
      <w:r>
        <w:rPr>
          <w:vertAlign w:val="superscript"/>
        </w:rPr>
        <w:t> 2</w:t>
      </w:r>
      <w:r>
        <w:t>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000000" w:rsidRDefault="005D5C5A">
      <w:bookmarkStart w:id="32" w:name="sub_8"/>
      <w:r>
        <w:t xml:space="preserve">8. Срок исполнения предписаний, выданных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</w:t>
      </w:r>
      <w:r>
        <w:t xml:space="preserve">х предпринимателей при осуществлении государственного контроля (надзора) и муниципального контроля" до дня </w:t>
      </w:r>
      <w:hyperlink w:anchor="sub_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и действующих на день вступления в силу настоящего постановления, продлевается авт</w:t>
      </w:r>
      <w:r>
        <w:t>оматически на 90 календарных дней со дня истечения срока его исполнения без ходатайства (заявления) контролируемого лица.</w:t>
      </w:r>
    </w:p>
    <w:bookmarkEnd w:id="32"/>
    <w:p w:rsidR="00000000" w:rsidRDefault="005D5C5A">
      <w:r>
        <w:t>Контролируемое лицо вправе направить ходатайство (заявление) о дополнительном продлении срока исполнения предписания в контрольны</w:t>
      </w:r>
      <w:r>
        <w:t>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000000" w:rsidRDefault="005D5C5A">
      <w:bookmarkStart w:id="33" w:name="sub_9"/>
      <w:r>
        <w:t>9. Должностное лицо контрольного (надзорного) органа, уполн</w:t>
      </w:r>
      <w:r>
        <w:t>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</w:t>
      </w:r>
      <w:r>
        <w:t>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</w:t>
      </w:r>
      <w:r>
        <w:t xml:space="preserve">чительно в случае, предусмотренном </w:t>
      </w:r>
      <w:hyperlink r:id="rId43" w:history="1">
        <w:r>
          <w:rPr>
            <w:rStyle w:val="a4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</w:t>
      </w:r>
      <w:r>
        <w:t>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25 марта 2022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448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D5C5A">
      <w:r>
        <w:t xml:space="preserve">10. Допускается проведение </w:t>
      </w:r>
      <w:hyperlink r:id="rId46" w:history="1">
        <w:r>
          <w:rPr>
            <w:rStyle w:val="a4"/>
          </w:rPr>
          <w:t>профилактических мероприятий</w:t>
        </w:r>
      </w:hyperlink>
      <w:r>
        <w:t xml:space="preserve">, </w:t>
      </w:r>
      <w:hyperlink r:id="rId47" w:history="1">
        <w:r>
          <w:rPr>
            <w:rStyle w:val="a4"/>
          </w:rPr>
          <w:t>мероприятий по профилактике</w:t>
        </w:r>
      </w:hyperlink>
      <w:r>
        <w:t xml:space="preserve"> нарушения обязательных требований, </w:t>
      </w:r>
      <w:hyperlink r:id="rId48" w:history="1">
        <w:r>
          <w:rPr>
            <w:rStyle w:val="a4"/>
          </w:rPr>
          <w:t>контрольных (надзорных) мероприятий</w:t>
        </w:r>
      </w:hyperlink>
      <w:r>
        <w:t xml:space="preserve"> без взаимодействия, </w:t>
      </w:r>
      <w:hyperlink r:id="rId49" w:history="1">
        <w:r>
          <w:rPr>
            <w:rStyle w:val="a4"/>
          </w:rPr>
          <w:t>мероприятий по контролю</w:t>
        </w:r>
      </w:hyperlink>
      <w:r>
        <w:t xml:space="preserve"> без взаимодействия в отношении контролируемых лиц в соответствии с Федеральн</w:t>
      </w:r>
      <w:r>
        <w:t xml:space="preserve">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t>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10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изменен с 23 августа 2022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D5C5A">
      <w:r>
        <w:t>10</w:t>
      </w:r>
      <w:r>
        <w:rPr>
          <w:vertAlign w:val="superscript"/>
        </w:rPr>
        <w:t> 1</w:t>
      </w:r>
      <w:r>
        <w:t>. В рамках федерального</w:t>
      </w:r>
      <w:r>
        <w:t xml:space="preserve">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</w:t>
      </w:r>
      <w:r>
        <w:t xml:space="preserve">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</w:t>
      </w:r>
      <w:r>
        <w:t>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</w:t>
      </w:r>
      <w:r>
        <w:t xml:space="preserve">шений, предусмотренных </w:t>
      </w:r>
      <w:hyperlink r:id="rId52" w:history="1">
        <w:r>
          <w:rPr>
            <w:rStyle w:val="a4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Федерации.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1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36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23 августа 2022 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D5C5A"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</w:t>
      </w:r>
      <w:hyperlink r:id="rId55" w:history="1">
        <w:r>
          <w:rPr>
            <w:rStyle w:val="a4"/>
          </w:rPr>
          <w:t>Федерального закона</w:t>
        </w:r>
      </w:hyperlink>
      <w:r>
        <w:t xml:space="preserve"> "О государственном контроле (надзоре) и муниципальном контроле в Российской Федерации" и </w:t>
      </w:r>
      <w:hyperlink r:id="rId56" w:history="1">
        <w:r>
          <w:rPr>
            <w:rStyle w:val="a4"/>
          </w:rPr>
          <w:t>Федерального закона</w:t>
        </w:r>
      </w:hyperlink>
      <w:r>
        <w:t xml:space="preserve"> "О защите прав юридических лиц и индивидуальных пре</w:t>
      </w:r>
      <w:r>
        <w:t>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</w:t>
      </w:r>
      <w:r>
        <w:t>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</w:t>
      </w:r>
      <w:r>
        <w:t>гулирования цен (тарифов).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25 марта 2022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</w:t>
      </w:r>
      <w:r>
        <w:rPr>
          <w:shd w:val="clear" w:color="auto" w:fill="F0F0F0"/>
        </w:rPr>
        <w:t>448</w:t>
      </w:r>
    </w:p>
    <w:p w:rsidR="00000000" w:rsidRDefault="005D5C5A">
      <w:r>
        <w:t>11</w:t>
      </w:r>
      <w:r>
        <w:rPr>
          <w:vertAlign w:val="superscript"/>
        </w:rPr>
        <w:t> 1</w:t>
      </w:r>
      <w:r>
        <w:t>. Установить, что не требуется представление контрольными (надзорными) органами, органами контроля статистической информации за 2022 год об осуществлении видов государственного контроля (надзора), муниципального контроля, формирование которой преду</w:t>
      </w:r>
      <w:r>
        <w:t xml:space="preserve">смотрено </w:t>
      </w:r>
      <w:hyperlink r:id="rId5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 мая 2008 г. N 671-р.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5D5C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 дополнено пунктом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23 августа 2022 г.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17 августа 2022 г. N 1431</w:t>
      </w:r>
    </w:p>
    <w:p w:rsidR="00000000" w:rsidRDefault="005D5C5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D5C5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в части, касающейся использования усиленной неквалифицированной электронной подписи при подписании жал</w:t>
      </w:r>
      <w:r>
        <w:rPr>
          <w:shd w:val="clear" w:color="auto" w:fill="F0F0F0"/>
        </w:rPr>
        <w:t xml:space="preserve">обы, </w:t>
      </w:r>
      <w:hyperlink r:id="rId60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октября 2022 г.</w:t>
      </w:r>
    </w:p>
    <w:p w:rsidR="00000000" w:rsidRDefault="005D5C5A">
      <w:r>
        <w:t>11</w:t>
      </w:r>
      <w:r>
        <w:rPr>
          <w:vertAlign w:val="superscript"/>
        </w:rPr>
        <w:t> 2</w:t>
      </w:r>
      <w:r>
        <w:t>. До 2030 года жалоба на решение контрольного (надзорного) органа, действия (бездействие) его должностных лиц (в том числе на нарушение требо</w:t>
      </w:r>
      <w:r>
        <w:t xml:space="preserve">ваний, установленных настоящим постановлением), подаваемая в соответствии с </w:t>
      </w:r>
      <w:hyperlink r:id="rId61" w:history="1">
        <w:r>
          <w:rPr>
            <w:rStyle w:val="a4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</w:t>
      </w:r>
      <w:r>
        <w:t xml:space="preserve">рации", подписывается усиленной квалифицированной </w:t>
      </w:r>
      <w:hyperlink r:id="rId62" w:history="1">
        <w:r>
          <w:rPr>
            <w:rStyle w:val="a4"/>
          </w:rPr>
          <w:t>электронной подписью</w:t>
        </w:r>
      </w:hyperlink>
      <w:r>
        <w:t xml:space="preserve">, </w:t>
      </w:r>
      <w:r>
        <w:rPr>
          <w:rStyle w:val="aa"/>
          <w:shd w:val="clear" w:color="auto" w:fill="D8EDE8"/>
        </w:rPr>
        <w:t>усиленной неквалифицированной электронной подписью,</w:t>
      </w:r>
      <w:r>
        <w:t xml:space="preserve"> сертификат ключа проверки которой создан и используется в инфр</w:t>
      </w:r>
      <w:r>
        <w:t>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</w:t>
      </w:r>
      <w:r>
        <w:t xml:space="preserve">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</w:t>
      </w:r>
      <w:hyperlink r:id="rId63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(функций)") или являющегося индивидуальным предпринимателем.</w:t>
      </w:r>
    </w:p>
    <w:p w:rsidR="00000000" w:rsidRDefault="005D5C5A">
      <w:bookmarkStart w:id="39" w:name="sub_12"/>
      <w:r>
        <w:t xml:space="preserve">12. Настоящее постановление вступает в силу со дня его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9"/>
    <w:p w:rsidR="00000000" w:rsidRDefault="005D5C5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D5C5A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D5C5A">
            <w:pPr>
              <w:pStyle w:val="ab"/>
              <w:jc w:val="right"/>
            </w:pPr>
            <w:r>
              <w:t>М. Мишустин</w:t>
            </w:r>
          </w:p>
        </w:tc>
      </w:tr>
    </w:tbl>
    <w:p w:rsidR="005D5C5A" w:rsidRDefault="005D5C5A"/>
    <w:sectPr w:rsidR="005D5C5A">
      <w:headerReference w:type="default" r:id="rId65"/>
      <w:footerReference w:type="default" r:id="rId6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5A" w:rsidRDefault="005D5C5A">
      <w:r>
        <w:separator/>
      </w:r>
    </w:p>
  </w:endnote>
  <w:endnote w:type="continuationSeparator" w:id="0">
    <w:p w:rsidR="005D5C5A" w:rsidRDefault="005D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D5C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5C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5C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C258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C258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5A" w:rsidRDefault="005D5C5A">
      <w:r>
        <w:separator/>
      </w:r>
    </w:p>
  </w:footnote>
  <w:footnote w:type="continuationSeparator" w:id="0">
    <w:p w:rsidR="005D5C5A" w:rsidRDefault="005D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5C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марта 2022 г. N 336 "Об особенностях организации и осуществления…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8D"/>
    <w:rsid w:val="005D5C5A"/>
    <w:rsid w:val="006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character" w:customStyle="1" w:styleId="aa">
    <w:name w:val="Не вступил в силу"/>
    <w:basedOn w:val="a3"/>
    <w:uiPriority w:val="99"/>
    <w:rPr>
      <w:color w:val="00000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character" w:customStyle="1" w:styleId="aa">
    <w:name w:val="Не вступил в силу"/>
    <w:basedOn w:val="a3"/>
    <w:uiPriority w:val="99"/>
    <w:rPr>
      <w:color w:val="00000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64247/0" TargetMode="External"/><Relationship Id="rId18" Type="http://schemas.openxmlformats.org/officeDocument/2006/relationships/hyperlink" Target="http://internet.garant.ru/document/redirect/76805729/31" TargetMode="External"/><Relationship Id="rId26" Type="http://schemas.openxmlformats.org/officeDocument/2006/relationships/hyperlink" Target="http://internet.garant.ru/document/redirect/12164247/102011" TargetMode="External"/><Relationship Id="rId39" Type="http://schemas.openxmlformats.org/officeDocument/2006/relationships/hyperlink" Target="http://internet.garant.ru/document/redirect/405184261/1053" TargetMode="External"/><Relationship Id="rId21" Type="http://schemas.openxmlformats.org/officeDocument/2006/relationships/hyperlink" Target="http://internet.garant.ru/document/redirect/12130951/1" TargetMode="External"/><Relationship Id="rId34" Type="http://schemas.openxmlformats.org/officeDocument/2006/relationships/hyperlink" Target="http://internet.garant.ru/document/redirect/171640/25053" TargetMode="External"/><Relationship Id="rId42" Type="http://schemas.openxmlformats.org/officeDocument/2006/relationships/hyperlink" Target="http://internet.garant.ru/document/redirect/12164247/0" TargetMode="External"/><Relationship Id="rId47" Type="http://schemas.openxmlformats.org/officeDocument/2006/relationships/hyperlink" Target="http://internet.garant.ru/document/redirect/12164247/820" TargetMode="External"/><Relationship Id="rId50" Type="http://schemas.openxmlformats.org/officeDocument/2006/relationships/hyperlink" Target="http://internet.garant.ru/document/redirect/405184261/1054" TargetMode="External"/><Relationship Id="rId55" Type="http://schemas.openxmlformats.org/officeDocument/2006/relationships/hyperlink" Target="http://internet.garant.ru/document/redirect/74449814/1800" TargetMode="External"/><Relationship Id="rId63" Type="http://schemas.openxmlformats.org/officeDocument/2006/relationships/hyperlink" Target="http://internet.garant.ru/document/redirect/990941/277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47/200" TargetMode="External"/><Relationship Id="rId29" Type="http://schemas.openxmlformats.org/officeDocument/2006/relationships/hyperlink" Target="http://internet.garant.ru/document/redirect/10105879/3204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6800724/1" TargetMode="External"/><Relationship Id="rId24" Type="http://schemas.openxmlformats.org/officeDocument/2006/relationships/hyperlink" Target="http://internet.garant.ru/document/redirect/76805729/32" TargetMode="External"/><Relationship Id="rId32" Type="http://schemas.openxmlformats.org/officeDocument/2006/relationships/hyperlink" Target="http://internet.garant.ru/document/redirect/10105879/320426" TargetMode="External"/><Relationship Id="rId37" Type="http://schemas.openxmlformats.org/officeDocument/2006/relationships/hyperlink" Target="http://internet.garant.ru/document/redirect/405184261/1052" TargetMode="External"/><Relationship Id="rId40" Type="http://schemas.openxmlformats.org/officeDocument/2006/relationships/hyperlink" Target="http://internet.garant.ru/document/redirect/405184261/1053" TargetMode="External"/><Relationship Id="rId45" Type="http://schemas.openxmlformats.org/officeDocument/2006/relationships/hyperlink" Target="http://internet.garant.ru/document/redirect/76800724/10" TargetMode="External"/><Relationship Id="rId53" Type="http://schemas.openxmlformats.org/officeDocument/2006/relationships/hyperlink" Target="http://internet.garant.ru/document/redirect/405184261/1055" TargetMode="External"/><Relationship Id="rId58" Type="http://schemas.openxmlformats.org/officeDocument/2006/relationships/hyperlink" Target="http://internet.garant.ru/document/redirect/6388294/0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6800724/3" TargetMode="External"/><Relationship Id="rId23" Type="http://schemas.openxmlformats.org/officeDocument/2006/relationships/hyperlink" Target="http://internet.garant.ru/document/redirect/405184261/10513" TargetMode="External"/><Relationship Id="rId28" Type="http://schemas.openxmlformats.org/officeDocument/2006/relationships/hyperlink" Target="http://internet.garant.ru/document/redirect/10105879/320422" TargetMode="External"/><Relationship Id="rId36" Type="http://schemas.openxmlformats.org/officeDocument/2006/relationships/hyperlink" Target="http://internet.garant.ru/document/redirect/990941/267461909" TargetMode="External"/><Relationship Id="rId49" Type="http://schemas.openxmlformats.org/officeDocument/2006/relationships/hyperlink" Target="http://internet.garant.ru/document/redirect/12164247/830" TargetMode="External"/><Relationship Id="rId57" Type="http://schemas.openxmlformats.org/officeDocument/2006/relationships/hyperlink" Target="http://internet.garant.ru/document/redirect/403748206/1016" TargetMode="External"/><Relationship Id="rId61" Type="http://schemas.openxmlformats.org/officeDocument/2006/relationships/hyperlink" Target="http://internet.garant.ru/document/redirect/74449814/900" TargetMode="External"/><Relationship Id="rId10" Type="http://schemas.openxmlformats.org/officeDocument/2006/relationships/hyperlink" Target="http://internet.garant.ru/document/redirect/403748206/1001" TargetMode="External"/><Relationship Id="rId19" Type="http://schemas.openxmlformats.org/officeDocument/2006/relationships/hyperlink" Target="http://internet.garant.ru/document/redirect/405184261/10512" TargetMode="External"/><Relationship Id="rId31" Type="http://schemas.openxmlformats.org/officeDocument/2006/relationships/hyperlink" Target="http://internet.garant.ru/document/redirect/10105879/320426" TargetMode="External"/><Relationship Id="rId44" Type="http://schemas.openxmlformats.org/officeDocument/2006/relationships/hyperlink" Target="http://internet.garant.ru/document/redirect/403748206/1013" TargetMode="External"/><Relationship Id="rId52" Type="http://schemas.openxmlformats.org/officeDocument/2006/relationships/hyperlink" Target="http://internet.garant.ru/document/redirect/74449814/900203" TargetMode="External"/><Relationship Id="rId60" Type="http://schemas.openxmlformats.org/officeDocument/2006/relationships/hyperlink" Target="http://internet.garant.ru/document/redirect/405184261/2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748206/0" TargetMode="External"/><Relationship Id="rId14" Type="http://schemas.openxmlformats.org/officeDocument/2006/relationships/hyperlink" Target="http://internet.garant.ru/document/redirect/403748206/1012" TargetMode="External"/><Relationship Id="rId22" Type="http://schemas.openxmlformats.org/officeDocument/2006/relationships/hyperlink" Target="http://internet.garant.ru/document/redirect/74449814/7507" TargetMode="External"/><Relationship Id="rId27" Type="http://schemas.openxmlformats.org/officeDocument/2006/relationships/hyperlink" Target="http://internet.garant.ru/document/redirect/12164247/102011" TargetMode="External"/><Relationship Id="rId30" Type="http://schemas.openxmlformats.org/officeDocument/2006/relationships/hyperlink" Target="http://internet.garant.ru/document/redirect/10105879/320425" TargetMode="External"/><Relationship Id="rId35" Type="http://schemas.openxmlformats.org/officeDocument/2006/relationships/hyperlink" Target="http://internet.garant.ru/document/redirect/990941/267461909" TargetMode="External"/><Relationship Id="rId43" Type="http://schemas.openxmlformats.org/officeDocument/2006/relationships/hyperlink" Target="http://internet.garant.ru/document/redirect/74449814/900203" TargetMode="External"/><Relationship Id="rId48" Type="http://schemas.openxmlformats.org/officeDocument/2006/relationships/hyperlink" Target="http://internet.garant.ru/document/redirect/74449814/5603" TargetMode="External"/><Relationship Id="rId56" Type="http://schemas.openxmlformats.org/officeDocument/2006/relationships/hyperlink" Target="http://internet.garant.ru/document/redirect/12164247/13001" TargetMode="External"/><Relationship Id="rId64" Type="http://schemas.openxmlformats.org/officeDocument/2006/relationships/hyperlink" Target="http://internet.garant.ru/document/redirect/403681895/0" TargetMode="External"/><Relationship Id="rId8" Type="http://schemas.openxmlformats.org/officeDocument/2006/relationships/hyperlink" Target="http://internet.garant.ru/document/redirect/404768013/0" TargetMode="External"/><Relationship Id="rId51" Type="http://schemas.openxmlformats.org/officeDocument/2006/relationships/hyperlink" Target="http://internet.garant.ru/document/redirect/76805729/1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74449814/0" TargetMode="External"/><Relationship Id="rId17" Type="http://schemas.openxmlformats.org/officeDocument/2006/relationships/hyperlink" Target="http://internet.garant.ru/document/redirect/405184261/10511" TargetMode="External"/><Relationship Id="rId25" Type="http://schemas.openxmlformats.org/officeDocument/2006/relationships/hyperlink" Target="http://internet.garant.ru/document/redirect/12164247/102011" TargetMode="External"/><Relationship Id="rId33" Type="http://schemas.openxmlformats.org/officeDocument/2006/relationships/hyperlink" Target="http://internet.garant.ru/document/redirect/10105879/320426" TargetMode="External"/><Relationship Id="rId38" Type="http://schemas.openxmlformats.org/officeDocument/2006/relationships/hyperlink" Target="http://internet.garant.ru/document/redirect/76805729/72" TargetMode="External"/><Relationship Id="rId46" Type="http://schemas.openxmlformats.org/officeDocument/2006/relationships/hyperlink" Target="http://internet.garant.ru/document/redirect/74449814/1000" TargetMode="External"/><Relationship Id="rId59" Type="http://schemas.openxmlformats.org/officeDocument/2006/relationships/hyperlink" Target="http://internet.garant.ru/document/redirect/405184261/105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nternet.garant.ru/document/redirect/76805729/317" TargetMode="External"/><Relationship Id="rId41" Type="http://schemas.openxmlformats.org/officeDocument/2006/relationships/hyperlink" Target="http://internet.garant.ru/document/redirect/74449814/0" TargetMode="External"/><Relationship Id="rId54" Type="http://schemas.openxmlformats.org/officeDocument/2006/relationships/hyperlink" Target="http://internet.garant.ru/document/redirect/76805729/11" TargetMode="External"/><Relationship Id="rId62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3701</Words>
  <Characters>21101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Правительства РФ от 10 марта 2022 г. N 336 "Об особенностях органи</vt:lpstr>
    </vt:vector>
  </TitlesOfParts>
  <Company>НПП "Гарант-Сервис"</Company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2022-10-07T10:33:00Z</dcterms:created>
  <dcterms:modified xsi:type="dcterms:W3CDTF">2022-10-07T10:33:00Z</dcterms:modified>
</cp:coreProperties>
</file>