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C4" w:rsidRDefault="00730FC4" w:rsidP="0032334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30FC4" w:rsidRDefault="00730FC4" w:rsidP="0032334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0F7EC32" wp14:editId="5E5EE600">
            <wp:extent cx="5121910" cy="3841433"/>
            <wp:effectExtent l="0" t="0" r="2540" b="6985"/>
            <wp:docPr id="1" name="Рисунок 1" descr="https://aocc.ru/wp-content/uploads/2021/04/lesnymi_pozharami_10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occ.ru/wp-content/uploads/2021/04/lesnymi_pozharami_10_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337" cy="384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0FC4">
        <w:rPr>
          <w:rFonts w:ascii="Times New Roman" w:hAnsi="Times New Roman"/>
          <w:b/>
          <w:sz w:val="32"/>
          <w:szCs w:val="32"/>
        </w:rPr>
        <w:t xml:space="preserve"> </w:t>
      </w:r>
    </w:p>
    <w:p w:rsidR="0032334C" w:rsidRPr="0032334C" w:rsidRDefault="00730FC4" w:rsidP="0032334C">
      <w:pPr>
        <w:jc w:val="center"/>
        <w:rPr>
          <w:rFonts w:ascii="Times New Roman" w:hAnsi="Times New Roman"/>
          <w:b/>
          <w:sz w:val="32"/>
          <w:szCs w:val="32"/>
        </w:rPr>
      </w:pPr>
      <w:r w:rsidRPr="0032334C">
        <w:rPr>
          <w:rFonts w:ascii="Times New Roman" w:hAnsi="Times New Roman"/>
          <w:b/>
          <w:sz w:val="32"/>
          <w:szCs w:val="32"/>
        </w:rPr>
        <w:t>Действия особ</w:t>
      </w:r>
      <w:bookmarkStart w:id="0" w:name="_GoBack"/>
      <w:bookmarkEnd w:id="0"/>
      <w:r w:rsidRPr="0032334C">
        <w:rPr>
          <w:rFonts w:ascii="Times New Roman" w:hAnsi="Times New Roman"/>
          <w:b/>
          <w:sz w:val="32"/>
          <w:szCs w:val="32"/>
        </w:rPr>
        <w:t>ого противопожарного режима</w:t>
      </w:r>
    </w:p>
    <w:p w:rsidR="00D4429C" w:rsidRPr="00D4429C" w:rsidRDefault="0032334C" w:rsidP="00D44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4429C" w:rsidRPr="00D4429C">
        <w:rPr>
          <w:rFonts w:ascii="Times New Roman" w:hAnsi="Times New Roman"/>
          <w:sz w:val="28"/>
          <w:szCs w:val="28"/>
        </w:rPr>
        <w:t>На период действия особого противопожарного режима на соответствующих территориях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D4429C" w:rsidRPr="00D4429C" w:rsidRDefault="00D4429C" w:rsidP="00D442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Например, на период действия особого противопожарного режима:</w:t>
      </w:r>
    </w:p>
    <w:p w:rsidR="00D4429C" w:rsidRPr="00D4429C" w:rsidRDefault="00D4429C" w:rsidP="00D442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1) запрещается: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разведение костров, сжигание мусора, травы, листвы и иных отходов, материалов или изделий на землях общего пользования населенных пунктов в соответствии с федеральным законодательством;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если иное не установлено федеральным законодательством;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D4429C">
        <w:rPr>
          <w:rFonts w:ascii="Times New Roman" w:hAnsi="Times New Roman"/>
          <w:sz w:val="28"/>
          <w:szCs w:val="28"/>
        </w:rPr>
        <w:t>2) обеспечивается на территориях поселений, садоводческих и огороднических организаций, на предприятиях: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подготовка для возможного использования в тушении пожаров имеющейся водовозной и землеройной техники;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проведение соответствующей разъяснительной работы с гражданами о мерах пожарной безопасности и действиях при пожаре.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3) органам местного самоуправления рекомендуется: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 xml:space="preserve">принять меры по увеличению противопожарных разрывов по границам населенных пунктов и созданию противопожарных минерализованных полос в соответствии с предъявляемыми требованиями. При ухудшении оперативной обстановки на прилегающих к городским и сельским поселениям территориях, подверженных угрозе лесных пожаров, рассмотреть возможность увеличения ширины минерализованных полос по границам населенных пунктов до </w:t>
      </w:r>
      <w:r w:rsidR="002B4B08">
        <w:rPr>
          <w:rFonts w:ascii="Times New Roman" w:hAnsi="Times New Roman"/>
          <w:sz w:val="28"/>
          <w:szCs w:val="28"/>
        </w:rPr>
        <w:t>10</w:t>
      </w:r>
      <w:r w:rsidRPr="00D4429C">
        <w:rPr>
          <w:rFonts w:ascii="Times New Roman" w:hAnsi="Times New Roman"/>
          <w:sz w:val="28"/>
          <w:szCs w:val="28"/>
        </w:rPr>
        <w:t xml:space="preserve"> метров;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принять меры по усилению профилактики пожаров в населенных пунктах, прилегающих к лесным массивам;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уточнить планы и места временного переселения (эвакуации) населения из районов, опасных для проживания, с предоставлением стационарных или временных жилых помещений;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осуществлять информирование населения о чрезвычайной пожарной опасности в лесах и на землях сельскохозяйственного назначения;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организовать работу с населением по разъяснению правил пожарной безопасности.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 xml:space="preserve">Особый противопожарный режим также предусматривает комплекс организационных и технических мероприятий по обеспечению пожарной безопасности. Организационные мероприятия в числе других включают в себя создание специально подготовленных пожарных подразделений для осуществления </w:t>
      </w:r>
      <w:proofErr w:type="spellStart"/>
      <w:r w:rsidRPr="00D4429C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D4429C">
        <w:rPr>
          <w:rFonts w:ascii="Times New Roman" w:hAnsi="Times New Roman"/>
          <w:sz w:val="28"/>
          <w:szCs w:val="28"/>
        </w:rPr>
        <w:t>-профилактической деятельности и тушения пожаров. Технические мероприятия – это средства и способы предупреждения и тушения пожаров. В период действия особого противопожарного режима подразделения пожарно-спасательного гарнизона, как правило, переводятся на усиленный вариант несения службы.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Наказание за нарушение, штрафы</w:t>
      </w:r>
    </w:p>
    <w:p w:rsidR="00D4429C" w:rsidRPr="00D4429C" w:rsidRDefault="00D4429C" w:rsidP="00D4429C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b/>
          <w:sz w:val="32"/>
          <w:szCs w:val="32"/>
        </w:rPr>
        <w:t>Внимание! Особый противопожарный режим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 xml:space="preserve">За нарушение требований пожарной безопасности законодательством Российской Федерации предусмотрена административная ответственность, а </w:t>
      </w:r>
      <w:r w:rsidRPr="00D4429C">
        <w:rPr>
          <w:rFonts w:ascii="Times New Roman" w:hAnsi="Times New Roman"/>
          <w:sz w:val="28"/>
          <w:szCs w:val="28"/>
        </w:rPr>
        <w:lastRenderedPageBreak/>
        <w:t>если подобные нарушения совершены в период особого противопожарного режима, то ответственность возрастает.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29C">
        <w:rPr>
          <w:rFonts w:ascii="Times New Roman" w:hAnsi="Times New Roman"/>
          <w:sz w:val="28"/>
          <w:szCs w:val="28"/>
        </w:rPr>
        <w:t>Согласно части 3 статьи 8.32 Кодекса РФ об административных правонарушениях, нарушение правил пожарной безопасности в лесах в условиях особого противопожарного режима влечет наложение административного штрафа в размере: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на граждан – от 4000 до 5000 рублей;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на должностных лиц – от 20000 до 40000 рублей;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на юридических лиц – от 300000 до 500000 рублей.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В соответствии с частью 2 статьи 20.4 Кодекса РФ об административных правонарушениях, за нарушения требований пожарной безопасности, совершенные в условиях особого противопожарного режима, предусмотрена административная ответственность в виде штрафа в размере: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на граждан – от 2000 до 4000 рублей;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на должностное лицо – от 15000 до 30000 рублей;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 (индивидуальных предпринимателей) – от 30000 до 40000 рублей;</w:t>
      </w:r>
    </w:p>
    <w:p w:rsidR="00D4429C" w:rsidRPr="00D4429C" w:rsidRDefault="00D4429C" w:rsidP="00D4429C">
      <w:pPr>
        <w:jc w:val="both"/>
        <w:rPr>
          <w:rFonts w:ascii="Times New Roman" w:hAnsi="Times New Roman"/>
          <w:sz w:val="28"/>
          <w:szCs w:val="28"/>
        </w:rPr>
      </w:pPr>
      <w:r w:rsidRPr="00D4429C">
        <w:rPr>
          <w:rFonts w:ascii="Times New Roman" w:hAnsi="Times New Roman"/>
          <w:sz w:val="28"/>
          <w:szCs w:val="28"/>
        </w:rPr>
        <w:t>на юридическое лицо – от 200000 до 400000 рублей.</w:t>
      </w:r>
    </w:p>
    <w:p w:rsidR="00D4429C" w:rsidRDefault="00D4429C" w:rsidP="00D4429C"/>
    <w:p w:rsidR="0023525A" w:rsidRDefault="0023525A" w:rsidP="00D4429C"/>
    <w:sectPr w:rsidR="0023525A" w:rsidSect="00730F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5A"/>
    <w:rsid w:val="0023525A"/>
    <w:rsid w:val="002B4B08"/>
    <w:rsid w:val="0032334C"/>
    <w:rsid w:val="00730FC4"/>
    <w:rsid w:val="00D4429C"/>
    <w:rsid w:val="00F9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61616-9CCC-412F-A0CA-778839E8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9</cp:revision>
  <dcterms:created xsi:type="dcterms:W3CDTF">2022-04-12T11:22:00Z</dcterms:created>
  <dcterms:modified xsi:type="dcterms:W3CDTF">2022-04-12T11:43:00Z</dcterms:modified>
</cp:coreProperties>
</file>