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9808FB" w:rsidP="003D2B4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136CA1BF" wp14:editId="4985CEE3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5F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255F" w:rsidRDefault="00442BCF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42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gramStart"/>
      <w:r w:rsidR="003D2B4D"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4D" w:rsidRPr="003D2B4D" w:rsidRDefault="003D2B4D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980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14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» </w:t>
      </w:r>
      <w:r w:rsidR="00980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апреля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202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9808F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93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 w:rsidR="00C1595D" w:rsidRP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там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постановлени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ктов капитального строительства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8F5FB2" w:rsidRDefault="007C28E4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2BCF">
        <w:rPr>
          <w:rFonts w:ascii="Times New Roman" w:hAnsi="Times New Roman" w:cs="Times New Roman"/>
          <w:sz w:val="28"/>
          <w:szCs w:val="28"/>
        </w:rPr>
        <w:t xml:space="preserve">Волжский Самарской области </w:t>
      </w:r>
      <w:r w:rsidR="00442BCF" w:rsidRPr="007A0406">
        <w:rPr>
          <w:rFonts w:ascii="Times New Roman" w:hAnsi="Times New Roman" w:cs="Times New Roman"/>
          <w:sz w:val="28"/>
          <w:szCs w:val="28"/>
        </w:rPr>
        <w:t xml:space="preserve">от </w:t>
      </w:r>
      <w:r w:rsidR="007A0406" w:rsidRPr="007A0406">
        <w:rPr>
          <w:rFonts w:ascii="Times New Roman" w:hAnsi="Times New Roman" w:cs="Times New Roman"/>
          <w:sz w:val="28"/>
          <w:szCs w:val="28"/>
        </w:rPr>
        <w:t>01</w:t>
      </w:r>
      <w:r w:rsidR="00442BCF" w:rsidRPr="007A0406">
        <w:rPr>
          <w:rFonts w:ascii="Times New Roman" w:hAnsi="Times New Roman" w:cs="Times New Roman"/>
          <w:sz w:val="28"/>
          <w:szCs w:val="28"/>
        </w:rPr>
        <w:t>.</w:t>
      </w:r>
      <w:r w:rsidR="003931AA" w:rsidRPr="007A0406">
        <w:rPr>
          <w:rFonts w:ascii="Times New Roman" w:hAnsi="Times New Roman" w:cs="Times New Roman"/>
          <w:sz w:val="28"/>
          <w:szCs w:val="28"/>
        </w:rPr>
        <w:t>0</w:t>
      </w:r>
      <w:r w:rsidR="007A0406" w:rsidRPr="007A0406">
        <w:rPr>
          <w:rFonts w:ascii="Times New Roman" w:hAnsi="Times New Roman" w:cs="Times New Roman"/>
          <w:sz w:val="28"/>
          <w:szCs w:val="28"/>
        </w:rPr>
        <w:t>3</w:t>
      </w:r>
      <w:r w:rsidRPr="007A0406">
        <w:rPr>
          <w:rFonts w:ascii="Times New Roman" w:hAnsi="Times New Roman" w:cs="Times New Roman"/>
          <w:sz w:val="28"/>
          <w:szCs w:val="28"/>
        </w:rPr>
        <w:t>.202</w:t>
      </w:r>
      <w:r w:rsidR="007A0406" w:rsidRPr="007A0406">
        <w:rPr>
          <w:rFonts w:ascii="Times New Roman" w:hAnsi="Times New Roman" w:cs="Times New Roman"/>
          <w:sz w:val="28"/>
          <w:szCs w:val="28"/>
        </w:rPr>
        <w:t>2</w:t>
      </w:r>
      <w:r w:rsidRPr="007A040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в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3931AA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правообладателей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отклонения от предельных параметров разрешенного строительства, реконструкции объектов капитального строительства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442B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94EF2">
        <w:rPr>
          <w:rFonts w:ascii="Times New Roman" w:hAnsi="Times New Roman" w:cs="Times New Roman"/>
          <w:sz w:val="28"/>
          <w:szCs w:val="28"/>
        </w:rPr>
        <w:t xml:space="preserve"> от </w:t>
      </w:r>
      <w:r w:rsidR="00294EF2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sz w:val="28"/>
          <w:szCs w:val="28"/>
        </w:rPr>
        <w:t>городского</w:t>
      </w:r>
      <w:r w:rsidR="003931AA">
        <w:rPr>
          <w:rFonts w:ascii="Times New Roman" w:hAnsi="Times New Roman" w:cs="Times New Roman"/>
          <w:sz w:val="28"/>
          <w:szCs w:val="28"/>
        </w:rPr>
        <w:t xml:space="preserve"> </w:t>
      </w:r>
      <w:r w:rsidR="00442BCF" w:rsidRPr="002529D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442BCF"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="003931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931A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931AA">
        <w:rPr>
          <w:rFonts w:ascii="Times New Roman" w:hAnsi="Times New Roman" w:cs="Times New Roman"/>
          <w:sz w:val="28"/>
          <w:szCs w:val="28"/>
        </w:rPr>
        <w:t xml:space="preserve"> С</w:t>
      </w:r>
      <w:r w:rsidR="000D63C2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1595D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8F5F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проекты постановлени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342B20" w:rsidRDefault="007161BA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адас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тровым номером </w:t>
      </w:r>
      <w:r w:rsidR="00017578" w:rsidRPr="000175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</w:t>
      </w:r>
      <w:r w:rsidR="001B3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017578" w:rsidRPr="000175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008:</w:t>
      </w:r>
      <w:r w:rsidR="001B3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443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(приложение 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);</w:t>
      </w:r>
    </w:p>
    <w:p w:rsidR="007161BA" w:rsidRDefault="007161BA" w:rsidP="007161B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«О предоставлении разрешения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7161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</w:t>
      </w:r>
      <w:r w:rsidR="001B3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7161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008:</w:t>
      </w:r>
      <w:r w:rsidR="001B33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(приложение № 2 к настоящему постановлению);</w:t>
      </w:r>
    </w:p>
    <w:p w:rsidR="007161BA" w:rsidRDefault="007161BA" w:rsidP="007161B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«О предоставлении разрешения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EE47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63:17:030200</w:t>
      </w:r>
      <w:r w:rsidR="00EE47F9" w:rsidRPr="00EE47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EE47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EE47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1213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(приложение № 3 к настоящему постановлению);</w:t>
      </w:r>
    </w:p>
    <w:p w:rsidR="007161BA" w:rsidRDefault="007161BA" w:rsidP="007161B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«О предоставлении разрешения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="00EE47F9" w:rsidRPr="00EE47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63:17:0301008:424</w:t>
      </w:r>
      <w:r w:rsidR="006D31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(приложение № 4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постановлению)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1B1A8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1C35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1C35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15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апреля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175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09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175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175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</w:t>
      </w:r>
      <w:r w:rsidR="000175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1C350B" w:rsidRDefault="001B1A8D" w:rsidP="001C35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</w:t>
      </w:r>
      <w:r w:rsidR="001C35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сти (официального опубликования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24255F" w:rsidRPr="0024255F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="006E6591"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lastRenderedPageBreak/>
        <w:t>городского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94EF2">
        <w:rPr>
          <w:rFonts w:ascii="Times New Roman" w:hAnsi="Times New Roman" w:cs="Times New Roman"/>
          <w:sz w:val="28"/>
          <w:szCs w:val="28"/>
        </w:rPr>
        <w:t>городском</w:t>
      </w:r>
      <w:r w:rsidR="00442BCF">
        <w:rPr>
          <w:rFonts w:ascii="Times New Roman" w:hAnsi="Times New Roman" w:cs="Times New Roman"/>
          <w:sz w:val="28"/>
          <w:szCs w:val="28"/>
        </w:rPr>
        <w:t xml:space="preserve"> </w:t>
      </w:r>
      <w:r w:rsidR="00294EF2">
        <w:rPr>
          <w:rFonts w:ascii="Times New Roman" w:hAnsi="Times New Roman" w:cs="Times New Roman"/>
          <w:sz w:val="28"/>
          <w:szCs w:val="28"/>
        </w:rPr>
        <w:t>поселении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BE673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>22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1B336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апреля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AD3BB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B336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1B1A8D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8</w:t>
      </w:r>
      <w:r w:rsid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294EF2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294EF2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294EF2"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AD3BBD" w:rsidRDefault="001B1A8D" w:rsidP="00AD3BB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="00113A2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</w:t>
      </w:r>
      <w:r w:rsidR="00AD3BBD">
        <w:rPr>
          <w:rFonts w:ascii="Times New Roman" w:eastAsia="Arial Unicode MS" w:hAnsi="Times New Roman" w:cs="Times New Roman"/>
          <w:kern w:val="2"/>
          <w:sz w:val="28"/>
          <w:szCs w:val="28"/>
        </w:rPr>
        <w:t>ы окончания публичных слушаний</w:t>
      </w:r>
      <w:r w:rsidR="006D3119"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="00AD3BB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804930" w:rsidRPr="00804930">
        <w:rPr>
          <w:rFonts w:ascii="Times New Roman" w:hAnsi="Times New Roman" w:cs="Times New Roman"/>
          <w:kern w:val="2"/>
          <w:sz w:val="28"/>
          <w:szCs w:val="28"/>
        </w:rPr>
        <w:t>с 10.00 до 16.00,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>02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22A15">
        <w:rPr>
          <w:rFonts w:ascii="Times New Roman" w:eastAsia="Arial Unicode MS" w:hAnsi="Times New Roman" w:cs="Times New Roman"/>
          <w:kern w:val="1"/>
          <w:sz w:val="28"/>
          <w:szCs w:val="28"/>
        </w:rPr>
        <w:t>ма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я 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="00D22A15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, В.Ф.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Бибаева</w:t>
      </w:r>
      <w:proofErr w:type="spellEnd"/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1A8D">
        <w:rPr>
          <w:rFonts w:ascii="Times New Roman" w:hAnsi="Times New Roman" w:cs="Times New Roman"/>
          <w:sz w:val="28"/>
          <w:szCs w:val="28"/>
        </w:rPr>
        <w:t>2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24255F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FC069D" w:rsidRPr="00C23F05" w:rsidRDefault="00FC069D" w:rsidP="00C23F05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477A9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477A9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здании Администрации поселения (в соответствии с режимом работы </w:t>
      </w:r>
      <w:r w:rsidRPr="00C23F05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 поселения).</w:t>
      </w:r>
    </w:p>
    <w:p w:rsidR="005D23C8" w:rsidRDefault="00C23F05" w:rsidP="00C23F05">
      <w:pPr>
        <w:tabs>
          <w:tab w:val="left" w:pos="567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t>13. Настоящее постановление является оповещением о начале публичных слушаний и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C23F05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23F0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C23F0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</w:t>
      </w:r>
      <w:hyperlink r:id="rId10" w:history="1">
        <w:r w:rsidR="005D23C8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5D23C8">
        <w:rPr>
          <w:rStyle w:val="a8"/>
          <w:rFonts w:ascii="Times New Roman" w:hAnsi="Times New Roman"/>
          <w:color w:val="auto"/>
          <w:sz w:val="28"/>
          <w:szCs w:val="28"/>
        </w:rPr>
        <w:t>.</w:t>
      </w:r>
    </w:p>
    <w:p w:rsidR="006E6591" w:rsidRPr="006E6591" w:rsidRDefault="00FC069D" w:rsidP="00C23F0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C23F05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60309E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 w:rsidRPr="00C23F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C23F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D1945" w:rsidRPr="00C23F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931AA" w:rsidRDefault="003931A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94EF2" w:rsidRPr="006E6591" w:rsidRDefault="009808FB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294EF2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294EF2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808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9808FB">
        <w:rPr>
          <w:rFonts w:ascii="Times New Roman" w:eastAsia="Arial Unicode MS" w:hAnsi="Times New Roman" w:cs="Times New Roman"/>
          <w:kern w:val="1"/>
          <w:sz w:val="28"/>
          <w:szCs w:val="28"/>
        </w:rPr>
        <w:t>Г.В.Чернышов</w:t>
      </w:r>
      <w:proofErr w:type="spellEnd"/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A2EC7" w:rsidSect="00F64356">
      <w:headerReference w:type="even" r:id="rId11"/>
      <w:headerReference w:type="default" r:id="rId12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7" w:rsidRDefault="00B612F7" w:rsidP="00B2552E">
      <w:pPr>
        <w:spacing w:after="0" w:line="240" w:lineRule="auto"/>
      </w:pPr>
      <w:r>
        <w:separator/>
      </w:r>
    </w:p>
  </w:endnote>
  <w:endnote w:type="continuationSeparator" w:id="0">
    <w:p w:rsidR="00B612F7" w:rsidRDefault="00B612F7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7" w:rsidRDefault="00B612F7" w:rsidP="00B2552E">
      <w:pPr>
        <w:spacing w:after="0" w:line="240" w:lineRule="auto"/>
      </w:pPr>
      <w:r>
        <w:separator/>
      </w:r>
    </w:p>
  </w:footnote>
  <w:footnote w:type="continuationSeparator" w:id="0">
    <w:p w:rsidR="00B612F7" w:rsidRDefault="00B612F7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6" w:rsidRDefault="00BE673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6736" w:rsidRDefault="00BE6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6" w:rsidRDefault="00BE673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8FB">
      <w:rPr>
        <w:rStyle w:val="a5"/>
        <w:noProof/>
      </w:rPr>
      <w:t>4</w:t>
    </w:r>
    <w:r>
      <w:rPr>
        <w:rStyle w:val="a5"/>
      </w:rPr>
      <w:fldChar w:fldCharType="end"/>
    </w:r>
  </w:p>
  <w:p w:rsidR="00BE6736" w:rsidRDefault="00BE6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17578"/>
    <w:rsid w:val="00037CD3"/>
    <w:rsid w:val="00096CFA"/>
    <w:rsid w:val="000C5B7B"/>
    <w:rsid w:val="000D161A"/>
    <w:rsid w:val="000D63C2"/>
    <w:rsid w:val="00105FC8"/>
    <w:rsid w:val="00113A2C"/>
    <w:rsid w:val="00166381"/>
    <w:rsid w:val="00197E44"/>
    <w:rsid w:val="001B1A8D"/>
    <w:rsid w:val="001B2A5C"/>
    <w:rsid w:val="001B336B"/>
    <w:rsid w:val="001C350B"/>
    <w:rsid w:val="00224264"/>
    <w:rsid w:val="0024255F"/>
    <w:rsid w:val="002428D2"/>
    <w:rsid w:val="002760EC"/>
    <w:rsid w:val="00294EF2"/>
    <w:rsid w:val="002A35B8"/>
    <w:rsid w:val="002B594F"/>
    <w:rsid w:val="00307811"/>
    <w:rsid w:val="0033057D"/>
    <w:rsid w:val="00342B20"/>
    <w:rsid w:val="00344E7F"/>
    <w:rsid w:val="00373B4C"/>
    <w:rsid w:val="003931AA"/>
    <w:rsid w:val="003D2B4D"/>
    <w:rsid w:val="00410D20"/>
    <w:rsid w:val="00442BCF"/>
    <w:rsid w:val="00477A94"/>
    <w:rsid w:val="004D1945"/>
    <w:rsid w:val="004D4B04"/>
    <w:rsid w:val="004E2979"/>
    <w:rsid w:val="00512175"/>
    <w:rsid w:val="00551BDD"/>
    <w:rsid w:val="00573300"/>
    <w:rsid w:val="005B2365"/>
    <w:rsid w:val="005C7267"/>
    <w:rsid w:val="005D23C8"/>
    <w:rsid w:val="0060309E"/>
    <w:rsid w:val="0062465D"/>
    <w:rsid w:val="006A2EC7"/>
    <w:rsid w:val="006D3119"/>
    <w:rsid w:val="006E6591"/>
    <w:rsid w:val="006F28F4"/>
    <w:rsid w:val="006F6C98"/>
    <w:rsid w:val="007161BA"/>
    <w:rsid w:val="00721B24"/>
    <w:rsid w:val="00746CCA"/>
    <w:rsid w:val="00753DBB"/>
    <w:rsid w:val="00797FC6"/>
    <w:rsid w:val="007A0406"/>
    <w:rsid w:val="007C28E4"/>
    <w:rsid w:val="007C2A5E"/>
    <w:rsid w:val="007C62FF"/>
    <w:rsid w:val="007C634E"/>
    <w:rsid w:val="007E200A"/>
    <w:rsid w:val="00804930"/>
    <w:rsid w:val="0083374E"/>
    <w:rsid w:val="008859DC"/>
    <w:rsid w:val="008F4599"/>
    <w:rsid w:val="008F5FB2"/>
    <w:rsid w:val="0090325B"/>
    <w:rsid w:val="0090498C"/>
    <w:rsid w:val="009808FB"/>
    <w:rsid w:val="009B3894"/>
    <w:rsid w:val="009B6DDE"/>
    <w:rsid w:val="009F0A08"/>
    <w:rsid w:val="00A24747"/>
    <w:rsid w:val="00A52C32"/>
    <w:rsid w:val="00AB5F64"/>
    <w:rsid w:val="00AD3BBD"/>
    <w:rsid w:val="00AE4B34"/>
    <w:rsid w:val="00B2552E"/>
    <w:rsid w:val="00B324D3"/>
    <w:rsid w:val="00B612F7"/>
    <w:rsid w:val="00B67D46"/>
    <w:rsid w:val="00BB7BFF"/>
    <w:rsid w:val="00BE6736"/>
    <w:rsid w:val="00C1595D"/>
    <w:rsid w:val="00C23F05"/>
    <w:rsid w:val="00CC5083"/>
    <w:rsid w:val="00D22A15"/>
    <w:rsid w:val="00D60385"/>
    <w:rsid w:val="00DA419A"/>
    <w:rsid w:val="00DE2CF3"/>
    <w:rsid w:val="00E2627D"/>
    <w:rsid w:val="00E461C7"/>
    <w:rsid w:val="00E613FC"/>
    <w:rsid w:val="00E87B18"/>
    <w:rsid w:val="00EE47F9"/>
    <w:rsid w:val="00EF4C72"/>
    <w:rsid w:val="00EF7944"/>
    <w:rsid w:val="00F01D8C"/>
    <w:rsid w:val="00F4227F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3D4C-0273-423B-89D4-C234DE48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9</cp:revision>
  <cp:lastPrinted>2022-04-14T10:45:00Z</cp:lastPrinted>
  <dcterms:created xsi:type="dcterms:W3CDTF">2022-02-28T07:11:00Z</dcterms:created>
  <dcterms:modified xsi:type="dcterms:W3CDTF">2022-04-14T10:45:00Z</dcterms:modified>
</cp:coreProperties>
</file>