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8A" w:rsidRDefault="00FB208A" w:rsidP="00FB20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0710F7E6" wp14:editId="3102E32F">
            <wp:extent cx="647700" cy="771525"/>
            <wp:effectExtent l="0" t="0" r="0" b="9525"/>
            <wp:docPr id="1" name="Рисунок 1" descr="C:\Users\USER\AppData\Local\Microsoft\Windows\Temporary Internet Files\Content.Word\Действующий герб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Действующий герб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55F" w:rsidRPr="00FB208A" w:rsidRDefault="003D2B4D" w:rsidP="00FB20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208A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FB208A" w:rsidRDefault="00442BCF" w:rsidP="00FB20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208A">
        <w:rPr>
          <w:rFonts w:ascii="Times New Roman" w:hAnsi="Times New Roman" w:cs="Times New Roman"/>
          <w:b/>
          <w:sz w:val="26"/>
          <w:szCs w:val="26"/>
        </w:rPr>
        <w:t xml:space="preserve">ГОРОДСКОГО </w:t>
      </w:r>
      <w:r w:rsidR="003D2B4D" w:rsidRPr="00FB208A">
        <w:rPr>
          <w:rFonts w:ascii="Times New Roman" w:hAnsi="Times New Roman" w:cs="Times New Roman"/>
          <w:b/>
          <w:sz w:val="26"/>
          <w:szCs w:val="26"/>
        </w:rPr>
        <w:t>ПОСЕЛЕНИЯ</w:t>
      </w:r>
      <w:r w:rsidR="0024255F" w:rsidRPr="00FB20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B208A">
        <w:rPr>
          <w:rFonts w:ascii="Times New Roman" w:hAnsi="Times New Roman" w:cs="Times New Roman"/>
          <w:b/>
          <w:sz w:val="26"/>
          <w:szCs w:val="26"/>
        </w:rPr>
        <w:t>ПЕТРА ДУБРАВА</w:t>
      </w:r>
      <w:r w:rsidR="003D2B4D" w:rsidRPr="00FB208A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24255F" w:rsidRPr="00FB208A" w:rsidRDefault="003D2B4D" w:rsidP="00FB20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208A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gramStart"/>
      <w:r w:rsidRPr="00FB208A">
        <w:rPr>
          <w:rFonts w:ascii="Times New Roman" w:hAnsi="Times New Roman" w:cs="Times New Roman"/>
          <w:b/>
          <w:sz w:val="26"/>
          <w:szCs w:val="26"/>
        </w:rPr>
        <w:t>ВОЛЖСКИЙ</w:t>
      </w:r>
      <w:proofErr w:type="gramEnd"/>
      <w:r w:rsidRPr="00FB208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D2B4D" w:rsidRPr="00FB208A" w:rsidRDefault="003D2B4D" w:rsidP="00FB20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208A">
        <w:rPr>
          <w:rFonts w:ascii="Times New Roman" w:hAnsi="Times New Roman" w:cs="Times New Roman"/>
          <w:b/>
          <w:sz w:val="26"/>
          <w:szCs w:val="26"/>
        </w:rPr>
        <w:t>САМАРСКОЙ ОБЛАСТИ</w:t>
      </w:r>
    </w:p>
    <w:p w:rsidR="006E6591" w:rsidRPr="00FB208A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</w:p>
    <w:p w:rsidR="006E6591" w:rsidRPr="00FB208A" w:rsidRDefault="006E6591" w:rsidP="006E659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  <w:r w:rsidRPr="00FB208A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>ПОСТАНОВЛЕНИЕ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FB208A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FB208A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от </w:t>
      </w:r>
      <w:r w:rsidR="00FD5C7D" w:rsidRPr="00FB208A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«</w:t>
      </w:r>
      <w:r w:rsidR="00FB208A" w:rsidRPr="00FB208A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30</w:t>
      </w:r>
      <w:r w:rsidR="00FD5C7D" w:rsidRPr="00FB208A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» </w:t>
      </w:r>
      <w:r w:rsidR="00FB208A" w:rsidRPr="00FB208A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марта</w:t>
      </w:r>
      <w:r w:rsidR="00FD5C7D" w:rsidRPr="00FB208A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 202</w:t>
      </w:r>
      <w:r w:rsidR="007A0406" w:rsidRPr="00FB208A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2</w:t>
      </w:r>
      <w:r w:rsidRPr="00FB208A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 года № </w:t>
      </w:r>
      <w:r w:rsidR="00FB208A" w:rsidRPr="00FB208A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72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FB208A" w:rsidRDefault="00573300" w:rsidP="0024255F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</w:pPr>
      <w:proofErr w:type="gramStart"/>
      <w:r w:rsidRPr="00FB208A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  <w:t>О проведении публичных слушаний</w:t>
      </w:r>
      <w:r w:rsidRPr="00FB208A"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  <w:t xml:space="preserve"> </w:t>
      </w:r>
      <w:r w:rsidRPr="00FB208A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  <w:t>по</w:t>
      </w:r>
      <w:r w:rsidR="00C1595D" w:rsidRPr="00FB208A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  <w:t xml:space="preserve"> проек</w:t>
      </w:r>
      <w:r w:rsidR="007A0406" w:rsidRPr="00FB208A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  <w:t>т</w:t>
      </w:r>
      <w:r w:rsidR="006A72AB" w:rsidRPr="00FB208A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  <w:t>ам</w:t>
      </w:r>
      <w:r w:rsidR="00C1595D" w:rsidRPr="00FB208A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  <w:t xml:space="preserve"> постановлени</w:t>
      </w:r>
      <w:r w:rsidR="006A72AB" w:rsidRPr="00FB208A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  <w:t>й</w:t>
      </w:r>
      <w:r w:rsidR="00C1595D" w:rsidRPr="00FB208A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  <w:br/>
        <w:t>о предоставлении разрешения на отклонение от предельных параметров</w:t>
      </w:r>
      <w:proofErr w:type="gramEnd"/>
      <w:r w:rsidR="00C1595D" w:rsidRPr="00FB208A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  <w:t xml:space="preserve"> разрешенного строительства, реконструкции объе</w:t>
      </w:r>
      <w:r w:rsidR="007A0406" w:rsidRPr="00FB208A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  <w:t xml:space="preserve">ктов капитального строительства </w:t>
      </w:r>
      <w:r w:rsidR="00C1595D" w:rsidRPr="00FB208A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  <w:t>для земельн</w:t>
      </w:r>
      <w:r w:rsidR="003931AA" w:rsidRPr="00FB208A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  <w:t>ого</w:t>
      </w:r>
      <w:r w:rsidR="00C1595D" w:rsidRPr="00FB208A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  <w:t xml:space="preserve"> участк</w:t>
      </w:r>
      <w:r w:rsidR="003931AA" w:rsidRPr="00FB208A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  <w:t>а</w:t>
      </w:r>
    </w:p>
    <w:p w:rsidR="0090325B" w:rsidRPr="006E6591" w:rsidRDefault="0090325B" w:rsidP="006E65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60385" w:rsidRPr="00FB208A" w:rsidRDefault="007C28E4" w:rsidP="008F5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208A">
        <w:rPr>
          <w:rFonts w:ascii="Times New Roman" w:hAnsi="Times New Roman" w:cs="Times New Roman"/>
          <w:sz w:val="26"/>
          <w:szCs w:val="26"/>
        </w:rPr>
        <w:t xml:space="preserve">На основании заключения комиссии по подготовке Правил землепользования и застройки </w:t>
      </w:r>
      <w:r w:rsidR="00442BCF" w:rsidRPr="00FB208A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FB208A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442BCF" w:rsidRPr="00FB208A">
        <w:rPr>
          <w:rFonts w:ascii="Times New Roman" w:hAnsi="Times New Roman" w:cs="Times New Roman"/>
          <w:sz w:val="26"/>
          <w:szCs w:val="26"/>
        </w:rPr>
        <w:t xml:space="preserve">Петра Дубрава </w:t>
      </w:r>
      <w:r w:rsidRPr="00FB208A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442BCF" w:rsidRPr="00FB208A">
        <w:rPr>
          <w:rFonts w:ascii="Times New Roman" w:hAnsi="Times New Roman" w:cs="Times New Roman"/>
          <w:sz w:val="26"/>
          <w:szCs w:val="26"/>
        </w:rPr>
        <w:t xml:space="preserve">Волжский Самарской области от </w:t>
      </w:r>
      <w:r w:rsidR="005001F9" w:rsidRPr="00FB208A">
        <w:rPr>
          <w:rFonts w:ascii="Times New Roman" w:hAnsi="Times New Roman" w:cs="Times New Roman"/>
          <w:sz w:val="26"/>
          <w:szCs w:val="26"/>
        </w:rPr>
        <w:t>24</w:t>
      </w:r>
      <w:r w:rsidR="00442BCF" w:rsidRPr="00FB208A">
        <w:rPr>
          <w:rFonts w:ascii="Times New Roman" w:hAnsi="Times New Roman" w:cs="Times New Roman"/>
          <w:sz w:val="26"/>
          <w:szCs w:val="26"/>
        </w:rPr>
        <w:t>.</w:t>
      </w:r>
      <w:r w:rsidR="003931AA" w:rsidRPr="00FB208A">
        <w:rPr>
          <w:rFonts w:ascii="Times New Roman" w:hAnsi="Times New Roman" w:cs="Times New Roman"/>
          <w:sz w:val="26"/>
          <w:szCs w:val="26"/>
        </w:rPr>
        <w:t>0</w:t>
      </w:r>
      <w:r w:rsidR="007A0406" w:rsidRPr="00FB208A">
        <w:rPr>
          <w:rFonts w:ascii="Times New Roman" w:hAnsi="Times New Roman" w:cs="Times New Roman"/>
          <w:sz w:val="26"/>
          <w:szCs w:val="26"/>
        </w:rPr>
        <w:t>3</w:t>
      </w:r>
      <w:r w:rsidRPr="00FB208A">
        <w:rPr>
          <w:rFonts w:ascii="Times New Roman" w:hAnsi="Times New Roman" w:cs="Times New Roman"/>
          <w:sz w:val="26"/>
          <w:szCs w:val="26"/>
        </w:rPr>
        <w:t>.202</w:t>
      </w:r>
      <w:r w:rsidR="007A0406" w:rsidRPr="00FB208A">
        <w:rPr>
          <w:rFonts w:ascii="Times New Roman" w:hAnsi="Times New Roman" w:cs="Times New Roman"/>
          <w:sz w:val="26"/>
          <w:szCs w:val="26"/>
        </w:rPr>
        <w:t>2</w:t>
      </w:r>
      <w:r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>,              в</w:t>
      </w:r>
      <w:r w:rsidR="00C1595D"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соответствии со статьей 40</w:t>
      </w:r>
      <w:r w:rsidR="006E6591"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Градостроительног</w:t>
      </w:r>
      <w:r w:rsidR="006A72AB"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>о кодекса Российской Федерации</w:t>
      </w:r>
      <w:r w:rsidR="006E6591"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>, руководствуясь статьей 28 Федерального закона от 06.10.2003 №</w:t>
      </w:r>
      <w:r w:rsidR="00342B20"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> </w:t>
      </w:r>
      <w:r w:rsidR="006E6591"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131-ФЗ «Об общих принципах организации местного самоуправления в Российской Федерации», Уставом </w:t>
      </w:r>
      <w:r w:rsidR="00442BCF" w:rsidRPr="00FB208A">
        <w:rPr>
          <w:rFonts w:ascii="Times New Roman" w:hAnsi="Times New Roman" w:cs="Times New Roman"/>
          <w:sz w:val="26"/>
          <w:szCs w:val="26"/>
        </w:rPr>
        <w:t xml:space="preserve">городского поселения Петра Дубрава </w:t>
      </w:r>
      <w:r w:rsidR="006E6591"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муниципального района Волжский Самарской области, </w:t>
      </w:r>
      <w:r w:rsidRPr="00FB208A">
        <w:rPr>
          <w:rFonts w:ascii="Times New Roman" w:hAnsi="Times New Roman" w:cs="Times New Roman"/>
          <w:sz w:val="26"/>
          <w:szCs w:val="26"/>
        </w:rPr>
        <w:t>Порядком организации и</w:t>
      </w:r>
      <w:proofErr w:type="gramEnd"/>
      <w:r w:rsidRPr="00FB208A">
        <w:rPr>
          <w:rFonts w:ascii="Times New Roman" w:hAnsi="Times New Roman" w:cs="Times New Roman"/>
          <w:sz w:val="26"/>
          <w:szCs w:val="26"/>
        </w:rPr>
        <w:t xml:space="preserve"> проведения публичных </w:t>
      </w:r>
      <w:r w:rsidR="00442BCF" w:rsidRPr="00FB208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Pr="00FB208A">
        <w:rPr>
          <w:rFonts w:ascii="Times New Roman" w:hAnsi="Times New Roman" w:cs="Times New Roman"/>
          <w:sz w:val="26"/>
          <w:szCs w:val="26"/>
        </w:rPr>
        <w:t xml:space="preserve">по вопросам градостроительной деятельности на территории </w:t>
      </w:r>
      <w:r w:rsidR="00442BCF" w:rsidRPr="00FB208A">
        <w:rPr>
          <w:rFonts w:ascii="Times New Roman" w:hAnsi="Times New Roman" w:cs="Times New Roman"/>
          <w:sz w:val="26"/>
          <w:szCs w:val="26"/>
        </w:rPr>
        <w:t xml:space="preserve">городского поселения Петра Дубрава </w:t>
      </w:r>
      <w:r w:rsidRPr="00FB208A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Pr="00FB208A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FB208A">
        <w:rPr>
          <w:rFonts w:ascii="Times New Roman" w:hAnsi="Times New Roman" w:cs="Times New Roman"/>
          <w:sz w:val="26"/>
          <w:szCs w:val="26"/>
        </w:rPr>
        <w:t xml:space="preserve"> Самарской области, утвержденным решением Собрания представителей </w:t>
      </w:r>
      <w:r w:rsidR="00442BCF" w:rsidRPr="00FB208A">
        <w:rPr>
          <w:rFonts w:ascii="Times New Roman" w:hAnsi="Times New Roman" w:cs="Times New Roman"/>
          <w:sz w:val="26"/>
          <w:szCs w:val="26"/>
        </w:rPr>
        <w:t xml:space="preserve">городского поселения Петра Дубрава </w:t>
      </w:r>
      <w:r w:rsidRPr="00FB208A">
        <w:rPr>
          <w:rFonts w:ascii="Times New Roman" w:hAnsi="Times New Roman" w:cs="Times New Roman"/>
          <w:sz w:val="26"/>
          <w:szCs w:val="26"/>
        </w:rPr>
        <w:t>муниципального района Волжский Самарской области</w:t>
      </w:r>
      <w:r w:rsidR="00294EF2" w:rsidRPr="00FB208A">
        <w:rPr>
          <w:rFonts w:ascii="Times New Roman" w:hAnsi="Times New Roman" w:cs="Times New Roman"/>
          <w:sz w:val="26"/>
          <w:szCs w:val="26"/>
        </w:rPr>
        <w:t xml:space="preserve"> от 30.09.2019 № 151</w:t>
      </w:r>
      <w:r w:rsidRPr="00FB208A">
        <w:rPr>
          <w:rFonts w:ascii="Times New Roman" w:hAnsi="Times New Roman" w:cs="Times New Roman"/>
          <w:sz w:val="26"/>
          <w:szCs w:val="26"/>
        </w:rPr>
        <w:t>,</w:t>
      </w:r>
      <w:r w:rsidR="00E613FC" w:rsidRPr="00FB208A">
        <w:rPr>
          <w:rFonts w:ascii="Times New Roman" w:hAnsi="Times New Roman" w:cs="Times New Roman"/>
          <w:sz w:val="26"/>
          <w:szCs w:val="26"/>
        </w:rPr>
        <w:t xml:space="preserve"> </w:t>
      </w:r>
      <w:r w:rsidR="000D63C2" w:rsidRPr="00FB208A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442BCF" w:rsidRPr="00FB208A">
        <w:rPr>
          <w:rFonts w:ascii="Times New Roman" w:hAnsi="Times New Roman" w:cs="Times New Roman"/>
          <w:sz w:val="26"/>
          <w:szCs w:val="26"/>
        </w:rPr>
        <w:t>городского</w:t>
      </w:r>
      <w:r w:rsidR="003931AA" w:rsidRPr="00FB208A">
        <w:rPr>
          <w:rFonts w:ascii="Times New Roman" w:hAnsi="Times New Roman" w:cs="Times New Roman"/>
          <w:sz w:val="26"/>
          <w:szCs w:val="26"/>
        </w:rPr>
        <w:t xml:space="preserve"> </w:t>
      </w:r>
      <w:r w:rsidR="00442BCF" w:rsidRPr="00FB208A">
        <w:rPr>
          <w:rFonts w:ascii="Times New Roman" w:hAnsi="Times New Roman" w:cs="Times New Roman"/>
          <w:sz w:val="26"/>
          <w:szCs w:val="26"/>
        </w:rPr>
        <w:t xml:space="preserve">поселения Петра Дубрава </w:t>
      </w:r>
      <w:r w:rsidR="003931AA" w:rsidRPr="00FB208A">
        <w:rPr>
          <w:rFonts w:ascii="Times New Roman" w:hAnsi="Times New Roman" w:cs="Times New Roman"/>
          <w:sz w:val="26"/>
          <w:szCs w:val="26"/>
        </w:rPr>
        <w:t>муниципального района Волжский С</w:t>
      </w:r>
      <w:r w:rsidR="000D63C2" w:rsidRPr="00FB208A">
        <w:rPr>
          <w:rFonts w:ascii="Times New Roman" w:hAnsi="Times New Roman" w:cs="Times New Roman"/>
          <w:sz w:val="26"/>
          <w:szCs w:val="26"/>
        </w:rPr>
        <w:t xml:space="preserve">амарской области </w:t>
      </w:r>
      <w:r w:rsidR="000D63C2"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ПОСТАНОВЛЯЕТ</w:t>
      </w:r>
      <w:r w:rsidR="006E6591" w:rsidRPr="00FB208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:</w:t>
      </w:r>
    </w:p>
    <w:p w:rsidR="00C1595D" w:rsidRPr="00FB208A" w:rsidRDefault="006E6591" w:rsidP="00E2627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</w:pPr>
      <w:r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1. Провести на территории </w:t>
      </w:r>
      <w:r w:rsidR="00442BCF" w:rsidRPr="00FB208A">
        <w:rPr>
          <w:rFonts w:ascii="Times New Roman" w:hAnsi="Times New Roman" w:cs="Times New Roman"/>
          <w:sz w:val="26"/>
          <w:szCs w:val="26"/>
        </w:rPr>
        <w:t xml:space="preserve">городского поселения Петра Дубрава </w:t>
      </w:r>
      <w:r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муниципального района Волжский </w:t>
      </w:r>
      <w:r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Самарской области публичные слушания по</w:t>
      </w:r>
      <w:r w:rsidR="0060309E"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проект</w:t>
      </w:r>
      <w:r w:rsidR="006A72AB"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ам</w:t>
      </w:r>
      <w:r w:rsidR="008F5FB2"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</w:t>
      </w:r>
      <w:r w:rsidR="0060309E"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постановлени</w:t>
      </w:r>
      <w:r w:rsidR="006A72AB"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й</w:t>
      </w:r>
      <w:r w:rsidR="0060309E"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Администрации </w:t>
      </w:r>
      <w:r w:rsidR="00442BCF" w:rsidRPr="00FB208A">
        <w:rPr>
          <w:rFonts w:ascii="Times New Roman" w:hAnsi="Times New Roman" w:cs="Times New Roman"/>
          <w:sz w:val="26"/>
          <w:szCs w:val="26"/>
        </w:rPr>
        <w:t xml:space="preserve">городского поселения Петра Дубрава </w:t>
      </w:r>
      <w:r w:rsidR="0060309E"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муниципального района Волжский Самарской области</w:t>
      </w:r>
      <w:r w:rsidR="00DA419A"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</w:t>
      </w:r>
      <w:r w:rsidR="006D2544"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(далее – проект</w:t>
      </w:r>
      <w:r w:rsidR="00C1595D"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постановлени</w:t>
      </w:r>
      <w:r w:rsidR="006D2544"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я</w:t>
      </w:r>
      <w:r w:rsidR="00C1595D"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):</w:t>
      </w:r>
    </w:p>
    <w:p w:rsidR="0011769F" w:rsidRPr="00FB208A" w:rsidRDefault="0011769F" w:rsidP="0011769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</w:pPr>
      <w:r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- «О предоставлении разрешения на отклонение от предельных параметров </w:t>
      </w:r>
      <w:r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lastRenderedPageBreak/>
        <w:t xml:space="preserve">разрешенного строительства, реконструкции объектов капитального строительства для земельного участка с кадастровым номером </w:t>
      </w:r>
      <w:r w:rsidRPr="00FB208A"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ar-SA"/>
        </w:rPr>
        <w:t>63:17:0302008:82</w:t>
      </w:r>
      <w:r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»;</w:t>
      </w:r>
    </w:p>
    <w:p w:rsidR="00342B20" w:rsidRPr="00FB208A" w:rsidRDefault="007161BA" w:rsidP="00E2627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</w:pPr>
      <w:r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- </w:t>
      </w:r>
      <w:r w:rsidR="002A35B8"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«О предоставлении разрешения</w:t>
      </w:r>
      <w:r w:rsidR="00C1595D"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</w:t>
      </w:r>
      <w:r w:rsidR="00C1595D"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C1595D"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для земельного участка с к</w:t>
      </w:r>
      <w:r w:rsidR="00294EF2"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адас</w:t>
      </w:r>
      <w:r w:rsidR="00477A94"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тровым номером </w:t>
      </w:r>
      <w:r w:rsidR="00017578" w:rsidRPr="00FB208A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63:17:0302008:2</w:t>
      </w:r>
      <w:r w:rsidR="006D2544" w:rsidRPr="00FB208A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463</w:t>
      </w:r>
      <w:r w:rsidR="00C1595D"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»</w:t>
      </w:r>
      <w:r w:rsidR="0011769F"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.</w:t>
      </w:r>
    </w:p>
    <w:p w:rsidR="006E6591" w:rsidRPr="00FB208A" w:rsidRDefault="001B1A8D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</w:pPr>
      <w:r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2</w:t>
      </w:r>
      <w:r w:rsidR="006E6591"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. Срок проведения публичных слушаний по </w:t>
      </w:r>
      <w:r w:rsidR="00DA419A"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п</w:t>
      </w:r>
      <w:r w:rsidR="0060309E"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роект</w:t>
      </w:r>
      <w:r w:rsidR="006A72AB"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ам</w:t>
      </w:r>
      <w:r w:rsidR="004D1945"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постановлени</w:t>
      </w:r>
      <w:r w:rsidR="006A72AB"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й</w:t>
      </w:r>
      <w:r w:rsidR="000D63C2"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</w:t>
      </w:r>
      <w:r w:rsidR="006E6591"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–</w:t>
      </w:r>
      <w:r w:rsidR="002A35B8"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</w:t>
      </w:r>
      <w:r w:rsidR="006E6591"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с </w:t>
      </w:r>
      <w:r w:rsidR="0011769F"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30</w:t>
      </w:r>
      <w:r w:rsidR="00E461C7"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</w:t>
      </w:r>
      <w:r w:rsidR="00017578"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марта</w:t>
      </w:r>
      <w:r w:rsidR="00E461C7"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202</w:t>
      </w:r>
      <w:r w:rsidR="00017578"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2</w:t>
      </w:r>
      <w:r w:rsidR="006E6591"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года по </w:t>
      </w:r>
      <w:r w:rsidR="00F3107B"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23</w:t>
      </w:r>
      <w:r w:rsidR="000D63C2"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</w:t>
      </w:r>
      <w:r w:rsidR="006D2544"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апреля</w:t>
      </w:r>
      <w:r w:rsidR="00017578"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</w:t>
      </w:r>
      <w:r w:rsidR="00E461C7"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202</w:t>
      </w:r>
      <w:r w:rsidR="00017578"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2</w:t>
      </w:r>
      <w:r w:rsidR="006E6591"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года.</w:t>
      </w:r>
    </w:p>
    <w:p w:rsidR="006E6591" w:rsidRPr="00FB208A" w:rsidRDefault="001B1A8D" w:rsidP="001C350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B208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3</w:t>
      </w:r>
      <w:r w:rsidR="006E6591" w:rsidRPr="00FB208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 </w:t>
      </w:r>
      <w:r w:rsidR="006E6591"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Срок проведения публичных слушаний исчисляется со дня </w:t>
      </w:r>
      <w:r w:rsidR="00F4227F"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оповещения жителей </w:t>
      </w:r>
      <w:r w:rsidR="00442BCF" w:rsidRPr="00FB208A">
        <w:rPr>
          <w:rFonts w:ascii="Times New Roman" w:hAnsi="Times New Roman" w:cs="Times New Roman"/>
          <w:sz w:val="26"/>
          <w:szCs w:val="26"/>
        </w:rPr>
        <w:t xml:space="preserve">городского поселения Петра Дубрава </w:t>
      </w:r>
      <w:r w:rsidR="00F4227F"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>муниципального района Волжский Самарской обла</w:t>
      </w:r>
      <w:r w:rsidR="001C350B"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сти (официального опубликования </w:t>
      </w:r>
      <w:r w:rsidR="00F4227F"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>настоящего постановления)</w:t>
      </w:r>
      <w:r w:rsidR="006E6591"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до дня официального опубликования заключения о результатах публичных слушаний.</w:t>
      </w:r>
    </w:p>
    <w:p w:rsidR="0024255F" w:rsidRPr="00FB208A" w:rsidRDefault="001B1A8D" w:rsidP="0024255F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  <w:lang w:eastAsia="ar-SA"/>
        </w:rPr>
      </w:pPr>
      <w:r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4</w:t>
      </w:r>
      <w:r w:rsidR="006E6591"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. </w:t>
      </w:r>
      <w:r w:rsidR="0024255F" w:rsidRPr="00FB208A">
        <w:rPr>
          <w:rFonts w:ascii="Times New Roman" w:hAnsi="Times New Roman" w:cs="Times New Roman"/>
          <w:kern w:val="2"/>
          <w:sz w:val="26"/>
          <w:szCs w:val="26"/>
          <w:lang w:eastAsia="ar-SA"/>
        </w:rPr>
        <w:t xml:space="preserve">Организатором публичных слушаний является </w:t>
      </w:r>
      <w:r w:rsidR="0024255F" w:rsidRPr="00FB208A">
        <w:rPr>
          <w:rFonts w:ascii="Times New Roman" w:hAnsi="Times New Roman" w:cs="Times New Roman"/>
          <w:kern w:val="2"/>
          <w:sz w:val="26"/>
          <w:szCs w:val="26"/>
        </w:rPr>
        <w:t xml:space="preserve">Администрация городского поселения Петра Дубрава муниципального района </w:t>
      </w:r>
      <w:proofErr w:type="gramStart"/>
      <w:r w:rsidR="0024255F" w:rsidRPr="00FB208A">
        <w:rPr>
          <w:rFonts w:ascii="Times New Roman" w:hAnsi="Times New Roman" w:cs="Times New Roman"/>
          <w:kern w:val="2"/>
          <w:sz w:val="26"/>
          <w:szCs w:val="26"/>
        </w:rPr>
        <w:t>Волжский</w:t>
      </w:r>
      <w:proofErr w:type="gramEnd"/>
      <w:r w:rsidR="0024255F" w:rsidRPr="00FB208A">
        <w:rPr>
          <w:rFonts w:ascii="Times New Roman" w:hAnsi="Times New Roman" w:cs="Times New Roman"/>
          <w:kern w:val="2"/>
          <w:sz w:val="26"/>
          <w:szCs w:val="26"/>
        </w:rPr>
        <w:t xml:space="preserve"> Самарской области (далее – Администрация)</w:t>
      </w:r>
      <w:r w:rsidR="0024255F" w:rsidRPr="00FB208A">
        <w:rPr>
          <w:rFonts w:ascii="Times New Roman" w:hAnsi="Times New Roman" w:cs="Times New Roman"/>
          <w:kern w:val="2"/>
          <w:sz w:val="26"/>
          <w:szCs w:val="26"/>
          <w:lang w:eastAsia="ar-SA"/>
        </w:rPr>
        <w:t>.</w:t>
      </w:r>
    </w:p>
    <w:p w:rsidR="0033057D" w:rsidRPr="00FB208A" w:rsidRDefault="001B1A8D" w:rsidP="0024255F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B208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5</w:t>
      </w:r>
      <w:r w:rsidR="006E6591" w:rsidRPr="00FB208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 </w:t>
      </w:r>
      <w:r w:rsidR="0033057D" w:rsidRPr="00FB208A">
        <w:rPr>
          <w:rFonts w:ascii="Times New Roman" w:hAnsi="Times New Roman" w:cs="Times New Roman"/>
          <w:sz w:val="26"/>
          <w:szCs w:val="26"/>
        </w:rPr>
        <w:t xml:space="preserve">Представление участниками публичных слушаний предложений и замечаний </w:t>
      </w:r>
      <w:r w:rsidR="0060309E"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по </w:t>
      </w:r>
      <w:r w:rsidR="009F0A08"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п</w:t>
      </w:r>
      <w:r w:rsidR="004D1945"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роектам постановлений</w:t>
      </w:r>
      <w:r w:rsidR="0033057D" w:rsidRPr="00FB208A">
        <w:rPr>
          <w:rFonts w:ascii="Times New Roman" w:hAnsi="Times New Roman" w:cs="Times New Roman"/>
          <w:sz w:val="26"/>
          <w:szCs w:val="26"/>
        </w:rPr>
        <w:t>, а также их учет осуществляется в соответствии с</w:t>
      </w:r>
      <w:r w:rsidR="00F4227F" w:rsidRPr="00FB208A">
        <w:rPr>
          <w:rFonts w:ascii="Times New Roman" w:hAnsi="Times New Roman" w:cs="Times New Roman"/>
          <w:sz w:val="26"/>
          <w:szCs w:val="26"/>
        </w:rPr>
        <w:t xml:space="preserve"> требованиями </w:t>
      </w:r>
      <w:r w:rsidR="00F4227F" w:rsidRPr="00FB208A">
        <w:rPr>
          <w:rFonts w:ascii="Times New Roman" w:hAnsi="Times New Roman" w:cs="Times New Roman"/>
          <w:noProof/>
          <w:sz w:val="26"/>
          <w:szCs w:val="26"/>
        </w:rPr>
        <w:t>статьи 5.1 Градостроительно</w:t>
      </w:r>
      <w:r w:rsidR="00166381" w:rsidRPr="00FB208A">
        <w:rPr>
          <w:rFonts w:ascii="Times New Roman" w:hAnsi="Times New Roman" w:cs="Times New Roman"/>
          <w:noProof/>
          <w:sz w:val="26"/>
          <w:szCs w:val="26"/>
        </w:rPr>
        <w:t>го кодекса Российской Федерации</w:t>
      </w:r>
      <w:r w:rsidR="0033057D" w:rsidRPr="00FB208A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294EF2" w:rsidRPr="00FB208A" w:rsidRDefault="001B1A8D" w:rsidP="00294EF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B208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6</w:t>
      </w:r>
      <w:r w:rsidR="006E6591" w:rsidRPr="00FB208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 </w:t>
      </w:r>
      <w:r w:rsidR="006E6591"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Место проведения публичных слушаний (место ведения протокола публичных слушаний) в </w:t>
      </w:r>
      <w:r w:rsidR="00294EF2" w:rsidRPr="00FB208A">
        <w:rPr>
          <w:rFonts w:ascii="Times New Roman" w:hAnsi="Times New Roman" w:cs="Times New Roman"/>
          <w:sz w:val="26"/>
          <w:szCs w:val="26"/>
        </w:rPr>
        <w:t>городском</w:t>
      </w:r>
      <w:r w:rsidR="00442BCF" w:rsidRPr="00FB208A">
        <w:rPr>
          <w:rFonts w:ascii="Times New Roman" w:hAnsi="Times New Roman" w:cs="Times New Roman"/>
          <w:sz w:val="26"/>
          <w:szCs w:val="26"/>
        </w:rPr>
        <w:t xml:space="preserve"> </w:t>
      </w:r>
      <w:r w:rsidR="00294EF2" w:rsidRPr="00FB208A">
        <w:rPr>
          <w:rFonts w:ascii="Times New Roman" w:hAnsi="Times New Roman" w:cs="Times New Roman"/>
          <w:sz w:val="26"/>
          <w:szCs w:val="26"/>
        </w:rPr>
        <w:t>поселении</w:t>
      </w:r>
      <w:r w:rsidR="00442BCF" w:rsidRPr="00FB208A">
        <w:rPr>
          <w:rFonts w:ascii="Times New Roman" w:hAnsi="Times New Roman" w:cs="Times New Roman"/>
          <w:sz w:val="26"/>
          <w:szCs w:val="26"/>
        </w:rPr>
        <w:t xml:space="preserve"> Петра Дубрава </w:t>
      </w:r>
      <w:r w:rsidR="006E6591"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муниципального района Волжский Самарской области: </w:t>
      </w:r>
      <w:r w:rsidR="00294EF2" w:rsidRPr="00FB208A">
        <w:rPr>
          <w:rFonts w:ascii="Times New Roman" w:hAnsi="Times New Roman" w:cs="Times New Roman"/>
          <w:noProof/>
          <w:sz w:val="26"/>
          <w:szCs w:val="26"/>
          <w:lang w:eastAsia="ru-RU"/>
        </w:rPr>
        <w:t>443546, Самарская область, Волжский район, поселок городского типа Петра Дубрава,              ул. Климова, д. 7</w:t>
      </w:r>
      <w:r w:rsidR="00294EF2" w:rsidRPr="00FB208A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294EF2" w:rsidRPr="00FB208A" w:rsidRDefault="001B1A8D" w:rsidP="00294EF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>7</w:t>
      </w:r>
      <w:r w:rsidR="006E6591"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>. Провести мероприятие по информированию жителей поселения по вопросу публичных слушаний</w:t>
      </w:r>
      <w:r w:rsidR="0062465D"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(собрание граждан)</w:t>
      </w:r>
      <w:r w:rsidR="00BE6736"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="00F3107B"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>06</w:t>
      </w:r>
      <w:r w:rsidR="002428D2" w:rsidRPr="00FB208A">
        <w:rPr>
          <w:rFonts w:ascii="Times New Roman" w:eastAsia="Arial Unicode MS" w:hAnsi="Times New Roman" w:cs="Times New Roman"/>
          <w:noProof/>
          <w:kern w:val="1"/>
          <w:sz w:val="26"/>
          <w:szCs w:val="26"/>
        </w:rPr>
        <w:t xml:space="preserve"> </w:t>
      </w:r>
      <w:r w:rsidR="006A72AB" w:rsidRPr="00FB208A">
        <w:rPr>
          <w:rFonts w:ascii="Times New Roman" w:eastAsia="Arial Unicode MS" w:hAnsi="Times New Roman" w:cs="Times New Roman"/>
          <w:noProof/>
          <w:kern w:val="1"/>
          <w:sz w:val="26"/>
          <w:szCs w:val="26"/>
        </w:rPr>
        <w:t>апреля</w:t>
      </w:r>
      <w:r w:rsidR="00410D20" w:rsidRPr="00FB208A">
        <w:rPr>
          <w:rFonts w:ascii="Times New Roman" w:eastAsia="Arial Unicode MS" w:hAnsi="Times New Roman" w:cs="Times New Roman"/>
          <w:noProof/>
          <w:kern w:val="1"/>
          <w:sz w:val="26"/>
          <w:szCs w:val="26"/>
        </w:rPr>
        <w:t xml:space="preserve"> 202</w:t>
      </w:r>
      <w:r w:rsidR="00AD3BBD" w:rsidRPr="00FB208A">
        <w:rPr>
          <w:rFonts w:ascii="Times New Roman" w:eastAsia="Arial Unicode MS" w:hAnsi="Times New Roman" w:cs="Times New Roman"/>
          <w:noProof/>
          <w:kern w:val="1"/>
          <w:sz w:val="26"/>
          <w:szCs w:val="26"/>
        </w:rPr>
        <w:t>2</w:t>
      </w:r>
      <w:r w:rsidR="006E6591" w:rsidRPr="00FB208A">
        <w:rPr>
          <w:rFonts w:ascii="Times New Roman" w:eastAsia="Arial Unicode MS" w:hAnsi="Times New Roman" w:cs="Times New Roman"/>
          <w:noProof/>
          <w:kern w:val="1"/>
          <w:sz w:val="26"/>
          <w:szCs w:val="26"/>
        </w:rPr>
        <w:t xml:space="preserve"> года в </w:t>
      </w:r>
      <w:r w:rsidR="00551BDD" w:rsidRPr="00FB208A">
        <w:rPr>
          <w:rFonts w:ascii="Times New Roman" w:eastAsia="Arial Unicode MS" w:hAnsi="Times New Roman" w:cs="Times New Roman"/>
          <w:noProof/>
          <w:kern w:val="1"/>
          <w:sz w:val="26"/>
          <w:szCs w:val="26"/>
        </w:rPr>
        <w:t>1</w:t>
      </w:r>
      <w:r w:rsidR="006D2544" w:rsidRPr="00FB208A">
        <w:rPr>
          <w:rFonts w:ascii="Times New Roman" w:eastAsia="Arial Unicode MS" w:hAnsi="Times New Roman" w:cs="Times New Roman"/>
          <w:noProof/>
          <w:kern w:val="1"/>
          <w:sz w:val="26"/>
          <w:szCs w:val="26"/>
        </w:rPr>
        <w:t>4</w:t>
      </w:r>
      <w:r w:rsidR="00551BDD" w:rsidRPr="00FB208A">
        <w:rPr>
          <w:rFonts w:ascii="Times New Roman" w:eastAsia="Arial Unicode MS" w:hAnsi="Times New Roman" w:cs="Times New Roman"/>
          <w:noProof/>
          <w:kern w:val="1"/>
          <w:sz w:val="26"/>
          <w:szCs w:val="26"/>
        </w:rPr>
        <w:t>:00</w:t>
      </w:r>
      <w:r w:rsidR="006E6591"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, по адресу: </w:t>
      </w:r>
      <w:r w:rsidR="00294EF2" w:rsidRPr="00FB208A">
        <w:rPr>
          <w:rFonts w:ascii="Times New Roman" w:hAnsi="Times New Roman" w:cs="Times New Roman"/>
          <w:noProof/>
          <w:sz w:val="26"/>
          <w:szCs w:val="26"/>
          <w:lang w:eastAsia="ru-RU"/>
        </w:rPr>
        <w:t>443546, Самарская область, Волжский район, поселок городского типа Петра Дубрава, ул. Климова, д. 7</w:t>
      </w:r>
      <w:r w:rsidR="00294EF2" w:rsidRPr="00FB208A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804930" w:rsidRPr="00FB208A" w:rsidRDefault="001B1A8D" w:rsidP="00804930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6"/>
          <w:szCs w:val="26"/>
        </w:rPr>
      </w:pPr>
      <w:r w:rsidRPr="00FB208A">
        <w:rPr>
          <w:rFonts w:ascii="Times New Roman" w:eastAsia="Arial Unicode MS" w:hAnsi="Times New Roman" w:cs="Times New Roman"/>
          <w:kern w:val="2"/>
          <w:sz w:val="26"/>
          <w:szCs w:val="26"/>
        </w:rPr>
        <w:t>8</w:t>
      </w:r>
      <w:r w:rsidR="00804930" w:rsidRPr="00FB208A">
        <w:rPr>
          <w:rFonts w:ascii="Times New Roman" w:eastAsia="Arial Unicode MS" w:hAnsi="Times New Roman" w:cs="Times New Roman"/>
          <w:kern w:val="2"/>
          <w:sz w:val="26"/>
          <w:szCs w:val="26"/>
        </w:rPr>
        <w:t>. Датой открытия экспозиции считается дата официального опубликован</w:t>
      </w:r>
      <w:r w:rsidR="009F0A08" w:rsidRPr="00FB208A">
        <w:rPr>
          <w:rFonts w:ascii="Times New Roman" w:eastAsia="Arial Unicode MS" w:hAnsi="Times New Roman" w:cs="Times New Roman"/>
          <w:kern w:val="2"/>
          <w:sz w:val="26"/>
          <w:szCs w:val="26"/>
        </w:rPr>
        <w:t>ия п</w:t>
      </w:r>
      <w:r w:rsidR="004D1945" w:rsidRPr="00FB208A">
        <w:rPr>
          <w:rFonts w:ascii="Times New Roman" w:eastAsia="Arial Unicode MS" w:hAnsi="Times New Roman" w:cs="Times New Roman"/>
          <w:kern w:val="2"/>
          <w:sz w:val="26"/>
          <w:szCs w:val="26"/>
        </w:rPr>
        <w:t>роек</w:t>
      </w:r>
      <w:r w:rsidR="00591843" w:rsidRPr="00FB208A">
        <w:rPr>
          <w:rFonts w:ascii="Times New Roman" w:eastAsia="Arial Unicode MS" w:hAnsi="Times New Roman" w:cs="Times New Roman"/>
          <w:kern w:val="2"/>
          <w:sz w:val="26"/>
          <w:szCs w:val="26"/>
        </w:rPr>
        <w:t>тов</w:t>
      </w:r>
      <w:r w:rsidR="004D1945" w:rsidRPr="00FB208A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постановлени</w:t>
      </w:r>
      <w:r w:rsidR="00591843" w:rsidRPr="00FB208A">
        <w:rPr>
          <w:rFonts w:ascii="Times New Roman" w:eastAsia="Arial Unicode MS" w:hAnsi="Times New Roman" w:cs="Times New Roman"/>
          <w:kern w:val="2"/>
          <w:sz w:val="26"/>
          <w:szCs w:val="26"/>
        </w:rPr>
        <w:t>й</w:t>
      </w:r>
      <w:r w:rsidR="004D1945" w:rsidRPr="00FB208A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и </w:t>
      </w:r>
      <w:r w:rsidR="00591843" w:rsidRPr="00FB208A">
        <w:rPr>
          <w:rFonts w:ascii="Times New Roman" w:eastAsia="Arial Unicode MS" w:hAnsi="Times New Roman" w:cs="Times New Roman"/>
          <w:kern w:val="2"/>
          <w:sz w:val="26"/>
          <w:szCs w:val="26"/>
        </w:rPr>
        <w:t>их</w:t>
      </w:r>
      <w:r w:rsidR="007C62FF" w:rsidRPr="00FB208A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размещени</w:t>
      </w:r>
      <w:r w:rsidR="009F0A08" w:rsidRPr="00FB208A">
        <w:rPr>
          <w:rFonts w:ascii="Times New Roman" w:eastAsia="Arial Unicode MS" w:hAnsi="Times New Roman" w:cs="Times New Roman"/>
          <w:kern w:val="2"/>
          <w:sz w:val="26"/>
          <w:szCs w:val="26"/>
        </w:rPr>
        <w:t>е</w:t>
      </w:r>
      <w:r w:rsidR="00804930" w:rsidRPr="00FB208A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на официальном сайте Администрации </w:t>
      </w:r>
      <w:r w:rsidR="00294EF2" w:rsidRPr="00FB208A">
        <w:rPr>
          <w:rFonts w:ascii="Times New Roman" w:hAnsi="Times New Roman" w:cs="Times New Roman"/>
          <w:sz w:val="26"/>
          <w:szCs w:val="26"/>
        </w:rPr>
        <w:t xml:space="preserve">городского поселения Петра Дубрава </w:t>
      </w:r>
      <w:r w:rsidR="00294EF2" w:rsidRPr="00FB208A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муниципального района Волжский Самарской области в информационно-коммуникационной сети «Интернет» </w:t>
      </w:r>
      <w:hyperlink r:id="rId9" w:history="1">
        <w:r w:rsidR="00294EF2" w:rsidRPr="00FB208A">
          <w:rPr>
            <w:rStyle w:val="a8"/>
            <w:rFonts w:ascii="Times New Roman" w:hAnsi="Times New Roman"/>
            <w:color w:val="auto"/>
            <w:sz w:val="26"/>
            <w:szCs w:val="26"/>
          </w:rPr>
          <w:t>http://петра-дубрава.рф/</w:t>
        </w:r>
      </w:hyperlink>
      <w:r w:rsidR="00294EF2" w:rsidRPr="00FB208A">
        <w:rPr>
          <w:rFonts w:ascii="Times New Roman" w:hAnsi="Times New Roman"/>
          <w:sz w:val="26"/>
          <w:szCs w:val="26"/>
        </w:rPr>
        <w:t xml:space="preserve"> (далее – официальный сайт поселения) </w:t>
      </w:r>
      <w:r w:rsidR="00804930" w:rsidRPr="00FB208A">
        <w:rPr>
          <w:rFonts w:ascii="Times New Roman" w:eastAsia="Arial Unicode MS" w:hAnsi="Times New Roman" w:cs="Times New Roman"/>
          <w:kern w:val="2"/>
          <w:sz w:val="26"/>
          <w:szCs w:val="26"/>
        </w:rPr>
        <w:t>в порядке, установленном пунктом 1 части 8 статьи 5.1 Градостроительного кодекса Российской Федерации.</w:t>
      </w:r>
    </w:p>
    <w:p w:rsidR="006D2544" w:rsidRPr="00FB208A" w:rsidRDefault="001B1A8D" w:rsidP="006D2544">
      <w:pPr>
        <w:widowControl w:val="0"/>
        <w:suppressAutoHyphens/>
        <w:spacing w:after="0" w:line="336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FB208A">
        <w:rPr>
          <w:rFonts w:ascii="Times New Roman" w:eastAsia="Arial Unicode MS" w:hAnsi="Times New Roman" w:cs="Times New Roman"/>
          <w:kern w:val="2"/>
          <w:sz w:val="26"/>
          <w:szCs w:val="26"/>
        </w:rPr>
        <w:lastRenderedPageBreak/>
        <w:t>9</w:t>
      </w:r>
      <w:r w:rsidR="00113A2C" w:rsidRPr="00FB208A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. </w:t>
      </w:r>
      <w:r w:rsidR="00804930" w:rsidRPr="00FB208A">
        <w:rPr>
          <w:rFonts w:ascii="Times New Roman" w:eastAsia="Arial Unicode MS" w:hAnsi="Times New Roman" w:cs="Times New Roman"/>
          <w:kern w:val="2"/>
          <w:sz w:val="26"/>
          <w:szCs w:val="26"/>
        </w:rPr>
        <w:t>Экспозиция проводится в срок до дат</w:t>
      </w:r>
      <w:r w:rsidR="00AD3BBD" w:rsidRPr="00FB208A">
        <w:rPr>
          <w:rFonts w:ascii="Times New Roman" w:eastAsia="Arial Unicode MS" w:hAnsi="Times New Roman" w:cs="Times New Roman"/>
          <w:kern w:val="2"/>
          <w:sz w:val="26"/>
          <w:szCs w:val="26"/>
        </w:rPr>
        <w:t>ы окончания публичных слушаний</w:t>
      </w:r>
      <w:r w:rsidR="006D3119" w:rsidRPr="00FB208A">
        <w:rPr>
          <w:rFonts w:ascii="Times New Roman" w:eastAsia="Arial Unicode MS" w:hAnsi="Times New Roman" w:cs="Times New Roman"/>
          <w:kern w:val="2"/>
          <w:sz w:val="26"/>
          <w:szCs w:val="26"/>
        </w:rPr>
        <w:t>,</w:t>
      </w:r>
      <w:r w:rsidR="00AD3BBD" w:rsidRPr="00FB208A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</w:t>
      </w:r>
      <w:r w:rsidR="00804930" w:rsidRPr="00FB208A">
        <w:rPr>
          <w:rFonts w:ascii="Times New Roman" w:hAnsi="Times New Roman" w:cs="Times New Roman"/>
          <w:kern w:val="2"/>
          <w:sz w:val="26"/>
          <w:szCs w:val="26"/>
        </w:rPr>
        <w:t>с 10.00 до 16.00, с учетом мер по обеспечению санитарно-эпидемиологического благополучия населения.</w:t>
      </w:r>
    </w:p>
    <w:p w:rsidR="006E6591" w:rsidRPr="00FB208A" w:rsidRDefault="00FC069D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>1</w:t>
      </w:r>
      <w:r w:rsidR="001B1A8D"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>0</w:t>
      </w:r>
      <w:r w:rsidR="006E6591"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. Прием замечаний и предложений от жителей поселения и иных заинтересованных лиц </w:t>
      </w:r>
      <w:r w:rsidR="0060309E"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по </w:t>
      </w:r>
      <w:r w:rsidR="009F0A08"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п</w:t>
      </w:r>
      <w:r w:rsidR="004D1945"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роект</w:t>
      </w:r>
      <w:r w:rsidR="00477A94"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у</w:t>
      </w:r>
      <w:r w:rsidR="004D1945"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постановлени</w:t>
      </w:r>
      <w:r w:rsidR="00477A94"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я</w:t>
      </w:r>
      <w:r w:rsidR="009F0A08"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</w:t>
      </w:r>
      <w:r w:rsidR="006E6591"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прекращается </w:t>
      </w:r>
      <w:r w:rsidR="00F3107B"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>15</w:t>
      </w:r>
      <w:r w:rsidR="009B3894"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="006D2544"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>апреля</w:t>
      </w:r>
      <w:r w:rsidR="009B3894"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202</w:t>
      </w:r>
      <w:r w:rsidR="00D22A15"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>2</w:t>
      </w:r>
      <w:r w:rsidR="006E6591"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года.</w:t>
      </w:r>
    </w:p>
    <w:p w:rsidR="006E6591" w:rsidRPr="00FB208A" w:rsidRDefault="00FC069D" w:rsidP="0024255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>1</w:t>
      </w:r>
      <w:r w:rsidR="001B1A8D"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>1</w:t>
      </w:r>
      <w:r w:rsidR="0024255F"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. </w:t>
      </w:r>
      <w:r w:rsidR="006E6591"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>Назначить</w:t>
      </w:r>
      <w:r w:rsidR="0024255F"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="006E6591"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>лицом, отв</w:t>
      </w:r>
      <w:r w:rsidR="0024255F"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етственным за ведение протокола </w:t>
      </w:r>
      <w:r w:rsidR="006E6591"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>публичных слушаний, протокола мероприятия по информированию жителей поселения по вопросу публичных слушаний</w:t>
      </w:r>
      <w:r w:rsidR="00294EF2"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>, В.Ф.</w:t>
      </w:r>
      <w:r w:rsidR="005818BC"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proofErr w:type="spellStart"/>
      <w:r w:rsidR="00294EF2"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>Бибаева</w:t>
      </w:r>
      <w:proofErr w:type="spellEnd"/>
      <w:r w:rsidR="0033057D" w:rsidRPr="00FB208A">
        <w:rPr>
          <w:rFonts w:ascii="Times New Roman" w:eastAsia="Arial Unicode MS" w:hAnsi="Times New Roman" w:cs="Times New Roman"/>
          <w:noProof/>
          <w:kern w:val="1"/>
          <w:sz w:val="26"/>
          <w:szCs w:val="26"/>
        </w:rPr>
        <w:t>.</w:t>
      </w:r>
    </w:p>
    <w:p w:rsidR="00FC069D" w:rsidRPr="00FB208A" w:rsidRDefault="00FC069D" w:rsidP="00FC069D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6"/>
          <w:szCs w:val="26"/>
        </w:rPr>
      </w:pPr>
      <w:r w:rsidRPr="00FB208A">
        <w:rPr>
          <w:rFonts w:ascii="Times New Roman" w:hAnsi="Times New Roman" w:cs="Times New Roman"/>
          <w:sz w:val="26"/>
          <w:szCs w:val="26"/>
        </w:rPr>
        <w:t>1</w:t>
      </w:r>
      <w:r w:rsidR="001B1A8D" w:rsidRPr="00FB208A">
        <w:rPr>
          <w:rFonts w:ascii="Times New Roman" w:hAnsi="Times New Roman" w:cs="Times New Roman"/>
          <w:sz w:val="26"/>
          <w:szCs w:val="26"/>
        </w:rPr>
        <w:t>2</w:t>
      </w:r>
      <w:r w:rsidR="0062465D" w:rsidRPr="00FB208A">
        <w:rPr>
          <w:rFonts w:ascii="Times New Roman" w:hAnsi="Times New Roman" w:cs="Times New Roman"/>
          <w:sz w:val="26"/>
          <w:szCs w:val="26"/>
        </w:rPr>
        <w:t xml:space="preserve">. </w:t>
      </w:r>
      <w:r w:rsidR="0024255F" w:rsidRPr="00FB208A">
        <w:rPr>
          <w:rFonts w:ascii="Times New Roman" w:eastAsia="Arial Unicode MS" w:hAnsi="Times New Roman" w:cs="Times New Roman"/>
          <w:kern w:val="2"/>
          <w:sz w:val="26"/>
          <w:szCs w:val="26"/>
        </w:rPr>
        <w:t>Администрация</w:t>
      </w:r>
      <w:r w:rsidRPr="00FB208A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в целях заблаговременного ознакомления жителей поселения</w:t>
      </w:r>
      <w:r w:rsidR="009F0A08" w:rsidRPr="00FB208A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и иных заинтересованных лиц с п</w:t>
      </w:r>
      <w:r w:rsidR="004D1945" w:rsidRPr="00FB208A">
        <w:rPr>
          <w:rFonts w:ascii="Times New Roman" w:eastAsia="Arial Unicode MS" w:hAnsi="Times New Roman" w:cs="Times New Roman"/>
          <w:kern w:val="2"/>
          <w:sz w:val="26"/>
          <w:szCs w:val="26"/>
        </w:rPr>
        <w:t>роектами</w:t>
      </w:r>
      <w:r w:rsidRPr="00FB208A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</w:t>
      </w:r>
      <w:r w:rsidR="004D1945" w:rsidRPr="00FB208A">
        <w:rPr>
          <w:rFonts w:ascii="Times New Roman" w:eastAsia="Arial Unicode MS" w:hAnsi="Times New Roman" w:cs="Times New Roman"/>
          <w:kern w:val="2"/>
          <w:sz w:val="26"/>
          <w:szCs w:val="26"/>
        </w:rPr>
        <w:t>постановлений</w:t>
      </w:r>
      <w:r w:rsidR="009F0A08" w:rsidRPr="00FB208A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</w:t>
      </w:r>
      <w:r w:rsidRPr="00FB208A">
        <w:rPr>
          <w:rFonts w:ascii="Times New Roman" w:eastAsia="Arial Unicode MS" w:hAnsi="Times New Roman" w:cs="Times New Roman"/>
          <w:kern w:val="2"/>
          <w:sz w:val="26"/>
          <w:szCs w:val="26"/>
        </w:rPr>
        <w:t>обеспечить:</w:t>
      </w:r>
    </w:p>
    <w:p w:rsidR="00FC069D" w:rsidRPr="00FB208A" w:rsidRDefault="009F0A08" w:rsidP="00FC069D">
      <w:pPr>
        <w:widowControl w:val="0"/>
        <w:suppressAutoHyphens/>
        <w:spacing w:after="0" w:line="336" w:lineRule="auto"/>
        <w:ind w:firstLine="709"/>
        <w:jc w:val="both"/>
        <w:rPr>
          <w:sz w:val="26"/>
          <w:szCs w:val="26"/>
        </w:rPr>
      </w:pPr>
      <w:r w:rsidRPr="00FB208A">
        <w:rPr>
          <w:rFonts w:ascii="Times New Roman" w:eastAsia="Arial Unicode MS" w:hAnsi="Times New Roman" w:cs="Times New Roman"/>
          <w:kern w:val="2"/>
          <w:sz w:val="26"/>
          <w:szCs w:val="26"/>
        </w:rPr>
        <w:t>официальное опубликование п</w:t>
      </w:r>
      <w:r w:rsidR="004D1945" w:rsidRPr="00FB208A">
        <w:rPr>
          <w:rFonts w:ascii="Times New Roman" w:eastAsia="Arial Unicode MS" w:hAnsi="Times New Roman" w:cs="Times New Roman"/>
          <w:kern w:val="2"/>
          <w:sz w:val="26"/>
          <w:szCs w:val="26"/>
        </w:rPr>
        <w:t>роект</w:t>
      </w:r>
      <w:r w:rsidR="003931AA" w:rsidRPr="00FB208A">
        <w:rPr>
          <w:rFonts w:ascii="Times New Roman" w:eastAsia="Arial Unicode MS" w:hAnsi="Times New Roman" w:cs="Times New Roman"/>
          <w:kern w:val="2"/>
          <w:sz w:val="26"/>
          <w:szCs w:val="26"/>
        </w:rPr>
        <w:t>а</w:t>
      </w:r>
      <w:r w:rsidR="00FC069D" w:rsidRPr="00FB208A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</w:t>
      </w:r>
      <w:r w:rsidR="004D1945" w:rsidRPr="00FB208A">
        <w:rPr>
          <w:rFonts w:ascii="Times New Roman" w:eastAsia="Arial Unicode MS" w:hAnsi="Times New Roman" w:cs="Times New Roman"/>
          <w:kern w:val="2"/>
          <w:sz w:val="26"/>
          <w:szCs w:val="26"/>
        </w:rPr>
        <w:t>постановлени</w:t>
      </w:r>
      <w:r w:rsidR="003931AA" w:rsidRPr="00FB208A">
        <w:rPr>
          <w:rFonts w:ascii="Times New Roman" w:eastAsia="Arial Unicode MS" w:hAnsi="Times New Roman" w:cs="Times New Roman"/>
          <w:kern w:val="2"/>
          <w:sz w:val="26"/>
          <w:szCs w:val="26"/>
        </w:rPr>
        <w:t>я</w:t>
      </w:r>
      <w:r w:rsidRPr="00FB208A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</w:t>
      </w:r>
      <w:r w:rsidR="00FC069D" w:rsidRPr="00FB208A">
        <w:rPr>
          <w:rFonts w:ascii="Times New Roman" w:eastAsia="Arial Unicode MS" w:hAnsi="Times New Roman" w:cs="Times New Roman"/>
          <w:kern w:val="2"/>
          <w:sz w:val="26"/>
          <w:szCs w:val="26"/>
        </w:rPr>
        <w:t>в газете «</w:t>
      </w:r>
      <w:r w:rsidR="00294EF2" w:rsidRPr="00FB208A">
        <w:rPr>
          <w:rFonts w:ascii="Times New Roman" w:hAnsi="Times New Roman" w:cs="Times New Roman"/>
          <w:noProof/>
          <w:sz w:val="26"/>
          <w:szCs w:val="26"/>
        </w:rPr>
        <w:t>Голос Дубравы</w:t>
      </w:r>
      <w:r w:rsidR="00FC069D" w:rsidRPr="00FB208A">
        <w:rPr>
          <w:rFonts w:ascii="Times New Roman" w:eastAsia="Arial Unicode MS" w:hAnsi="Times New Roman" w:cs="Times New Roman"/>
          <w:kern w:val="2"/>
          <w:sz w:val="26"/>
          <w:szCs w:val="26"/>
        </w:rPr>
        <w:t>»;</w:t>
      </w:r>
    </w:p>
    <w:p w:rsidR="00FC069D" w:rsidRPr="00FB208A" w:rsidRDefault="009F0A08" w:rsidP="00FC06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6"/>
          <w:szCs w:val="26"/>
        </w:rPr>
      </w:pPr>
      <w:r w:rsidRPr="00FB208A">
        <w:rPr>
          <w:rFonts w:ascii="Times New Roman" w:eastAsia="Arial Unicode MS" w:hAnsi="Times New Roman" w:cs="Times New Roman"/>
          <w:kern w:val="2"/>
          <w:sz w:val="26"/>
          <w:szCs w:val="26"/>
        </w:rPr>
        <w:t>размещение п</w:t>
      </w:r>
      <w:r w:rsidR="004D1945" w:rsidRPr="00FB208A">
        <w:rPr>
          <w:rFonts w:ascii="Times New Roman" w:eastAsia="Arial Unicode MS" w:hAnsi="Times New Roman" w:cs="Times New Roman"/>
          <w:kern w:val="2"/>
          <w:sz w:val="26"/>
          <w:szCs w:val="26"/>
        </w:rPr>
        <w:t>роект</w:t>
      </w:r>
      <w:r w:rsidR="003931AA" w:rsidRPr="00FB208A">
        <w:rPr>
          <w:rFonts w:ascii="Times New Roman" w:eastAsia="Arial Unicode MS" w:hAnsi="Times New Roman" w:cs="Times New Roman"/>
          <w:kern w:val="2"/>
          <w:sz w:val="26"/>
          <w:szCs w:val="26"/>
        </w:rPr>
        <w:t>а</w:t>
      </w:r>
      <w:r w:rsidR="00FC069D" w:rsidRPr="00FB208A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</w:t>
      </w:r>
      <w:r w:rsidR="004D1945" w:rsidRPr="00FB208A">
        <w:rPr>
          <w:rFonts w:ascii="Times New Roman" w:eastAsia="Arial Unicode MS" w:hAnsi="Times New Roman" w:cs="Times New Roman"/>
          <w:kern w:val="2"/>
          <w:sz w:val="26"/>
          <w:szCs w:val="26"/>
        </w:rPr>
        <w:t>постановлен</w:t>
      </w:r>
      <w:r w:rsidR="003931AA" w:rsidRPr="00FB208A">
        <w:rPr>
          <w:rFonts w:ascii="Times New Roman" w:eastAsia="Arial Unicode MS" w:hAnsi="Times New Roman" w:cs="Times New Roman"/>
          <w:kern w:val="2"/>
          <w:sz w:val="26"/>
          <w:szCs w:val="26"/>
        </w:rPr>
        <w:t>ия</w:t>
      </w:r>
      <w:r w:rsidRPr="00FB208A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</w:t>
      </w:r>
      <w:r w:rsidR="00FC069D" w:rsidRPr="00FB208A">
        <w:rPr>
          <w:rFonts w:ascii="Times New Roman" w:eastAsia="Arial Unicode MS" w:hAnsi="Times New Roman" w:cs="Times New Roman"/>
          <w:kern w:val="2"/>
          <w:sz w:val="26"/>
          <w:szCs w:val="26"/>
        </w:rPr>
        <w:t>на официальном сайте поселения;</w:t>
      </w:r>
    </w:p>
    <w:p w:rsidR="00FC069D" w:rsidRPr="00FB208A" w:rsidRDefault="00FC069D" w:rsidP="00C23F05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6"/>
          <w:szCs w:val="26"/>
        </w:rPr>
      </w:pPr>
      <w:r w:rsidRPr="00FB208A">
        <w:rPr>
          <w:rFonts w:ascii="Times New Roman" w:eastAsia="Arial Unicode MS" w:hAnsi="Times New Roman" w:cs="Times New Roman"/>
          <w:kern w:val="2"/>
          <w:sz w:val="26"/>
          <w:szCs w:val="26"/>
        </w:rPr>
        <w:t>беспрепятст</w:t>
      </w:r>
      <w:r w:rsidR="009F0A08" w:rsidRPr="00FB208A">
        <w:rPr>
          <w:rFonts w:ascii="Times New Roman" w:eastAsia="Arial Unicode MS" w:hAnsi="Times New Roman" w:cs="Times New Roman"/>
          <w:kern w:val="2"/>
          <w:sz w:val="26"/>
          <w:szCs w:val="26"/>
        </w:rPr>
        <w:t>венный доступ к ознакомлению с п</w:t>
      </w:r>
      <w:r w:rsidR="004D1945" w:rsidRPr="00FB208A">
        <w:rPr>
          <w:rFonts w:ascii="Times New Roman" w:eastAsia="Arial Unicode MS" w:hAnsi="Times New Roman" w:cs="Times New Roman"/>
          <w:kern w:val="2"/>
          <w:sz w:val="26"/>
          <w:szCs w:val="26"/>
        </w:rPr>
        <w:t>роект</w:t>
      </w:r>
      <w:r w:rsidR="00477A94" w:rsidRPr="00FB208A">
        <w:rPr>
          <w:rFonts w:ascii="Times New Roman" w:eastAsia="Arial Unicode MS" w:hAnsi="Times New Roman" w:cs="Times New Roman"/>
          <w:kern w:val="2"/>
          <w:sz w:val="26"/>
          <w:szCs w:val="26"/>
        </w:rPr>
        <w:t>ом</w:t>
      </w:r>
      <w:r w:rsidRPr="00FB208A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</w:t>
      </w:r>
      <w:r w:rsidR="004D1945" w:rsidRPr="00FB208A">
        <w:rPr>
          <w:rFonts w:ascii="Times New Roman" w:eastAsia="Arial Unicode MS" w:hAnsi="Times New Roman" w:cs="Times New Roman"/>
          <w:kern w:val="2"/>
          <w:sz w:val="26"/>
          <w:szCs w:val="26"/>
        </w:rPr>
        <w:t>постановлени</w:t>
      </w:r>
      <w:r w:rsidR="00477A94" w:rsidRPr="00FB208A">
        <w:rPr>
          <w:rFonts w:ascii="Times New Roman" w:eastAsia="Arial Unicode MS" w:hAnsi="Times New Roman" w:cs="Times New Roman"/>
          <w:kern w:val="2"/>
          <w:sz w:val="26"/>
          <w:szCs w:val="26"/>
        </w:rPr>
        <w:t>я</w:t>
      </w:r>
      <w:r w:rsidR="009F0A08" w:rsidRPr="00FB208A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</w:t>
      </w:r>
      <w:r w:rsidRPr="00FB208A">
        <w:rPr>
          <w:rFonts w:ascii="Times New Roman" w:eastAsia="Arial Unicode MS" w:hAnsi="Times New Roman" w:cs="Times New Roman"/>
          <w:kern w:val="2"/>
          <w:sz w:val="26"/>
          <w:szCs w:val="26"/>
        </w:rPr>
        <w:t>в здании Администрации поселения (в соответствии с режимом работы Администрации поселения).</w:t>
      </w:r>
    </w:p>
    <w:p w:rsidR="005D23C8" w:rsidRPr="00FB208A" w:rsidRDefault="00C23F05" w:rsidP="00C23F05">
      <w:pPr>
        <w:tabs>
          <w:tab w:val="left" w:pos="567"/>
        </w:tabs>
        <w:spacing w:after="0" w:line="360" w:lineRule="auto"/>
        <w:ind w:firstLine="709"/>
        <w:jc w:val="both"/>
        <w:rPr>
          <w:rStyle w:val="a8"/>
          <w:rFonts w:ascii="Times New Roman" w:hAnsi="Times New Roman"/>
          <w:color w:val="auto"/>
          <w:sz w:val="26"/>
          <w:szCs w:val="26"/>
        </w:rPr>
      </w:pPr>
      <w:r w:rsidRPr="00FB208A">
        <w:rPr>
          <w:rFonts w:ascii="Times New Roman" w:hAnsi="Times New Roman" w:cs="Times New Roman"/>
          <w:sz w:val="26"/>
          <w:szCs w:val="26"/>
        </w:rPr>
        <w:t xml:space="preserve">13. Настоящее постановление является оповещением о начале публичных слушаний и подлежит опубликованию в газете «Голос Дубравы» и на официальном сайте Администрации городского поселения Петра Дубрава муниципального района Волжский Самарской области в информационно-телекоммуникационной сети «Интернет» </w:t>
      </w:r>
      <w:hyperlink r:id="rId10" w:history="1">
        <w:r w:rsidR="005D23C8" w:rsidRPr="00FB208A">
          <w:rPr>
            <w:rStyle w:val="a8"/>
            <w:rFonts w:ascii="Times New Roman" w:hAnsi="Times New Roman"/>
            <w:color w:val="auto"/>
            <w:sz w:val="26"/>
            <w:szCs w:val="26"/>
          </w:rPr>
          <w:t>http://петра-дубрава.рф/</w:t>
        </w:r>
      </w:hyperlink>
      <w:r w:rsidR="005D23C8" w:rsidRPr="00FB208A">
        <w:rPr>
          <w:rStyle w:val="a8"/>
          <w:rFonts w:ascii="Times New Roman" w:hAnsi="Times New Roman"/>
          <w:color w:val="auto"/>
          <w:sz w:val="26"/>
          <w:szCs w:val="26"/>
        </w:rPr>
        <w:t>.</w:t>
      </w:r>
    </w:p>
    <w:p w:rsidR="006E6591" w:rsidRPr="00FB208A" w:rsidRDefault="00FC069D" w:rsidP="00C23F05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FB208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="00C23F05" w:rsidRPr="00FB208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4</w:t>
      </w:r>
      <w:r w:rsidR="006E6591" w:rsidRPr="00FB208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 </w:t>
      </w:r>
      <w:r w:rsidR="006E6591"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>В случае</w:t>
      </w:r>
      <w:proofErr w:type="gramStart"/>
      <w:r w:rsidR="006E6591"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>,</w:t>
      </w:r>
      <w:proofErr w:type="gramEnd"/>
      <w:r w:rsidR="006E6591"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если настоящее постановление</w:t>
      </w:r>
      <w:r w:rsidR="0060309E"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>,</w:t>
      </w:r>
      <w:r w:rsidR="006D2544"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> </w:t>
      </w:r>
      <w:r w:rsidR="009F0A08"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п</w:t>
      </w:r>
      <w:r w:rsidR="0060309E"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роект</w:t>
      </w:r>
      <w:r w:rsidR="004D1945"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постановлени</w:t>
      </w:r>
      <w:r w:rsidR="005818BC"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я</w:t>
      </w:r>
      <w:r w:rsidR="00342B20"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</w:t>
      </w:r>
      <w:r w:rsidR="006E6591"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>буд</w:t>
      </w:r>
      <w:r w:rsidR="002428D2"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>ут</w:t>
      </w:r>
      <w:r w:rsidR="006E6591"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опубликован</w:t>
      </w:r>
      <w:r w:rsidR="002428D2"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>ы</w:t>
      </w:r>
      <w:r w:rsidR="006E6591"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позднее календарной даты начала публичны</w:t>
      </w:r>
      <w:r w:rsidR="00410D20"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>х слушаний, указанной в пункте 3</w:t>
      </w:r>
      <w:r w:rsidR="006E6591"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3931AA" w:rsidRPr="00FB208A" w:rsidRDefault="003931AA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5818BC" w:rsidRPr="00FB208A" w:rsidRDefault="005818BC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294EF2" w:rsidRPr="00FB208A" w:rsidRDefault="00294EF2" w:rsidP="00294EF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Глава </w:t>
      </w:r>
      <w:r w:rsidRPr="00FB208A">
        <w:rPr>
          <w:rFonts w:ascii="Times New Roman" w:hAnsi="Times New Roman" w:cs="Times New Roman"/>
          <w:sz w:val="26"/>
          <w:szCs w:val="26"/>
        </w:rPr>
        <w:t>городского поселения Петра Дубрава</w:t>
      </w:r>
    </w:p>
    <w:p w:rsidR="00294EF2" w:rsidRPr="00FB208A" w:rsidRDefault="00294EF2" w:rsidP="00294EF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муниципального района </w:t>
      </w:r>
      <w:proofErr w:type="gramStart"/>
      <w:r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>Волжский</w:t>
      </w:r>
      <w:proofErr w:type="gramEnd"/>
    </w:p>
    <w:p w:rsidR="006A2EC7" w:rsidRPr="00FB208A" w:rsidRDefault="00294EF2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>Самарской области</w:t>
      </w:r>
      <w:r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ab/>
        <w:t xml:space="preserve">  </w:t>
      </w:r>
      <w:r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ab/>
      </w:r>
      <w:r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ab/>
      </w:r>
      <w:r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ab/>
      </w:r>
      <w:r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ab/>
        <w:t xml:space="preserve">               В.А.</w:t>
      </w:r>
      <w:r w:rsidR="0024255F"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>Крашенинников</w:t>
      </w:r>
      <w:bookmarkStart w:id="0" w:name="_GoBack"/>
      <w:bookmarkEnd w:id="0"/>
    </w:p>
    <w:sectPr w:rsidR="006A2EC7" w:rsidRPr="00FB208A" w:rsidSect="00F64356">
      <w:headerReference w:type="even" r:id="rId11"/>
      <w:headerReference w:type="default" r:id="rId12"/>
      <w:footnotePr>
        <w:pos w:val="beneathText"/>
      </w:footnotePr>
      <w:pgSz w:w="11905" w:h="16837"/>
      <w:pgMar w:top="709" w:right="850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DF6" w:rsidRDefault="005D6DF6" w:rsidP="00B2552E">
      <w:pPr>
        <w:spacing w:after="0" w:line="240" w:lineRule="auto"/>
      </w:pPr>
      <w:r>
        <w:separator/>
      </w:r>
    </w:p>
  </w:endnote>
  <w:endnote w:type="continuationSeparator" w:id="0">
    <w:p w:rsidR="005D6DF6" w:rsidRDefault="005D6DF6" w:rsidP="00B2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DF6" w:rsidRDefault="005D6DF6" w:rsidP="00B2552E">
      <w:pPr>
        <w:spacing w:after="0" w:line="240" w:lineRule="auto"/>
      </w:pPr>
      <w:r>
        <w:separator/>
      </w:r>
    </w:p>
  </w:footnote>
  <w:footnote w:type="continuationSeparator" w:id="0">
    <w:p w:rsidR="005D6DF6" w:rsidRDefault="005D6DF6" w:rsidP="00B2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2AB" w:rsidRDefault="006A72AB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A72AB" w:rsidRDefault="006A72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2AB" w:rsidRDefault="006A72AB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208A">
      <w:rPr>
        <w:rStyle w:val="a5"/>
        <w:noProof/>
      </w:rPr>
      <w:t>3</w:t>
    </w:r>
    <w:r>
      <w:rPr>
        <w:rStyle w:val="a5"/>
      </w:rPr>
      <w:fldChar w:fldCharType="end"/>
    </w:r>
  </w:p>
  <w:p w:rsidR="006A72AB" w:rsidRDefault="006A72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99"/>
    <w:rsid w:val="00017578"/>
    <w:rsid w:val="00037CD3"/>
    <w:rsid w:val="00096CFA"/>
    <w:rsid w:val="000C5B7B"/>
    <w:rsid w:val="000D161A"/>
    <w:rsid w:val="000D63C2"/>
    <w:rsid w:val="00105FC8"/>
    <w:rsid w:val="00113A2C"/>
    <w:rsid w:val="0011769F"/>
    <w:rsid w:val="00166381"/>
    <w:rsid w:val="00197E44"/>
    <w:rsid w:val="001B1A8D"/>
    <w:rsid w:val="001B2A5C"/>
    <w:rsid w:val="001C350B"/>
    <w:rsid w:val="00224264"/>
    <w:rsid w:val="0024255F"/>
    <w:rsid w:val="002428D2"/>
    <w:rsid w:val="002760EC"/>
    <w:rsid w:val="00294EF2"/>
    <w:rsid w:val="002A35B8"/>
    <w:rsid w:val="002B594F"/>
    <w:rsid w:val="00307811"/>
    <w:rsid w:val="0033057D"/>
    <w:rsid w:val="00342B20"/>
    <w:rsid w:val="00344E7F"/>
    <w:rsid w:val="00373B4C"/>
    <w:rsid w:val="003931AA"/>
    <w:rsid w:val="003D2B4D"/>
    <w:rsid w:val="00410D20"/>
    <w:rsid w:val="00442BCF"/>
    <w:rsid w:val="00477A94"/>
    <w:rsid w:val="004D1945"/>
    <w:rsid w:val="004D4B04"/>
    <w:rsid w:val="004E2979"/>
    <w:rsid w:val="005001F9"/>
    <w:rsid w:val="00512175"/>
    <w:rsid w:val="00551BDD"/>
    <w:rsid w:val="00573300"/>
    <w:rsid w:val="005818BC"/>
    <w:rsid w:val="00591843"/>
    <w:rsid w:val="005B2365"/>
    <w:rsid w:val="005C7267"/>
    <w:rsid w:val="005D23C8"/>
    <w:rsid w:val="005D6DF6"/>
    <w:rsid w:val="0060309E"/>
    <w:rsid w:val="0062465D"/>
    <w:rsid w:val="00653B02"/>
    <w:rsid w:val="006A2EC7"/>
    <w:rsid w:val="006A72AB"/>
    <w:rsid w:val="006D2544"/>
    <w:rsid w:val="006D3119"/>
    <w:rsid w:val="006E6591"/>
    <w:rsid w:val="006F28F4"/>
    <w:rsid w:val="006F6C98"/>
    <w:rsid w:val="007161BA"/>
    <w:rsid w:val="00721B24"/>
    <w:rsid w:val="00746CCA"/>
    <w:rsid w:val="00753DBB"/>
    <w:rsid w:val="00797FC6"/>
    <w:rsid w:val="007A0406"/>
    <w:rsid w:val="007C28E4"/>
    <w:rsid w:val="007C2A5E"/>
    <w:rsid w:val="007C62FF"/>
    <w:rsid w:val="007C634E"/>
    <w:rsid w:val="007E200A"/>
    <w:rsid w:val="00804930"/>
    <w:rsid w:val="0083374E"/>
    <w:rsid w:val="008859DC"/>
    <w:rsid w:val="008F4599"/>
    <w:rsid w:val="008F5FB2"/>
    <w:rsid w:val="0090325B"/>
    <w:rsid w:val="0090498C"/>
    <w:rsid w:val="00936645"/>
    <w:rsid w:val="009B3894"/>
    <w:rsid w:val="009B6DDE"/>
    <w:rsid w:val="009F0A08"/>
    <w:rsid w:val="00A24747"/>
    <w:rsid w:val="00A52C32"/>
    <w:rsid w:val="00AB5F64"/>
    <w:rsid w:val="00AD3BBD"/>
    <w:rsid w:val="00AE4B34"/>
    <w:rsid w:val="00B2552E"/>
    <w:rsid w:val="00B324D3"/>
    <w:rsid w:val="00B67D46"/>
    <w:rsid w:val="00BA1A22"/>
    <w:rsid w:val="00BB7BFF"/>
    <w:rsid w:val="00BE6736"/>
    <w:rsid w:val="00C1595D"/>
    <w:rsid w:val="00C23F05"/>
    <w:rsid w:val="00CC5083"/>
    <w:rsid w:val="00D22A15"/>
    <w:rsid w:val="00D60385"/>
    <w:rsid w:val="00DA419A"/>
    <w:rsid w:val="00DE2CF3"/>
    <w:rsid w:val="00E2627D"/>
    <w:rsid w:val="00E461C7"/>
    <w:rsid w:val="00E613FC"/>
    <w:rsid w:val="00E87B18"/>
    <w:rsid w:val="00EF4C72"/>
    <w:rsid w:val="00EF7944"/>
    <w:rsid w:val="00F01D8C"/>
    <w:rsid w:val="00F3107B"/>
    <w:rsid w:val="00F4227F"/>
    <w:rsid w:val="00F56DD4"/>
    <w:rsid w:val="00F64356"/>
    <w:rsid w:val="00FB208A"/>
    <w:rsid w:val="00FC069D"/>
    <w:rsid w:val="00FD5C7D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E659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6E6591"/>
  </w:style>
  <w:style w:type="table" w:styleId="a6">
    <w:name w:val="Table Grid"/>
    <w:basedOn w:val="a1"/>
    <w:uiPriority w:val="59"/>
    <w:rsid w:val="00885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5B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94EF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E659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6E6591"/>
  </w:style>
  <w:style w:type="table" w:styleId="a6">
    <w:name w:val="Table Grid"/>
    <w:basedOn w:val="a1"/>
    <w:uiPriority w:val="59"/>
    <w:rsid w:val="00885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5B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94EF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7;&#1077;&#1090;&#1088;&#1072;-&#1076;&#1091;&#1073;&#1088;&#1072;&#1074;&#1072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7;&#1077;&#1090;&#1088;&#1072;-&#1076;&#1091;&#1073;&#1088;&#1072;&#1074;&#1072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F0BD0-61A4-475B-AE7A-9AB654D1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USER</cp:lastModifiedBy>
  <cp:revision>3</cp:revision>
  <cp:lastPrinted>2022-03-29T11:55:00Z</cp:lastPrinted>
  <dcterms:created xsi:type="dcterms:W3CDTF">2022-03-29T11:53:00Z</dcterms:created>
  <dcterms:modified xsi:type="dcterms:W3CDTF">2022-03-29T11:56:00Z</dcterms:modified>
</cp:coreProperties>
</file>