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D4" w:rsidRPr="00CA4C87" w:rsidRDefault="000B43D4" w:rsidP="000B43D4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0B43D4" w:rsidRPr="00CA4C87" w:rsidRDefault="000B43D4" w:rsidP="000B43D4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0B43D4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B43D4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B43D4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B43D4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B43D4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B43D4" w:rsidRPr="00D32757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0B43D4" w:rsidRPr="00D32757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0B43D4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0B43D4" w:rsidRDefault="000B43D4" w:rsidP="000B43D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B43D4" w:rsidRPr="006E156A" w:rsidRDefault="000B43D4" w:rsidP="000B43D4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15  октября  2021 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года                                                                  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     № 28 (214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)                           </w:t>
      </w:r>
    </w:p>
    <w:p w:rsidR="000B43D4" w:rsidRDefault="000B43D4" w:rsidP="000B43D4">
      <w:pPr>
        <w:pStyle w:val="a5"/>
        <w:rPr>
          <w:b/>
          <w:bCs/>
          <w:szCs w:val="28"/>
        </w:rPr>
      </w:pPr>
    </w:p>
    <w:p w:rsidR="000B43D4" w:rsidRDefault="000B43D4" w:rsidP="000B43D4">
      <w:pPr>
        <w:pStyle w:val="a5"/>
        <w:jc w:val="left"/>
        <w:rPr>
          <w:b/>
          <w:bCs/>
          <w:sz w:val="18"/>
          <w:szCs w:val="18"/>
        </w:rPr>
      </w:pPr>
    </w:p>
    <w:p w:rsidR="000B43D4" w:rsidRPr="000150F9" w:rsidRDefault="000B43D4" w:rsidP="000B43D4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4"/>
          <w:szCs w:val="24"/>
        </w:rPr>
      </w:pPr>
      <w:r w:rsidRPr="000150F9">
        <w:rPr>
          <w:rFonts w:ascii="Times New Roman" w:hAnsi="Times New Roman"/>
          <w:b/>
          <w:sz w:val="24"/>
          <w:szCs w:val="24"/>
        </w:rPr>
        <w:t>ОФИЦИАЛЬНОЕ ОПУБЛИКОВАНИЕ</w:t>
      </w:r>
    </w:p>
    <w:p w:rsidR="000B43D4" w:rsidRDefault="000B43D4" w:rsidP="000B43D4">
      <w:pPr>
        <w:pStyle w:val="a5"/>
        <w:jc w:val="left"/>
        <w:rPr>
          <w:b/>
          <w:bCs/>
          <w:sz w:val="18"/>
          <w:szCs w:val="18"/>
        </w:rPr>
      </w:pPr>
    </w:p>
    <w:p w:rsidR="000B43D4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150F9" w:rsidRPr="009F3AAA" w:rsidRDefault="000150F9" w:rsidP="000150F9">
      <w:pPr>
        <w:pStyle w:val="a5"/>
        <w:jc w:val="center"/>
        <w:rPr>
          <w:b/>
          <w:bCs/>
          <w:szCs w:val="28"/>
        </w:rPr>
      </w:pPr>
      <w:proofErr w:type="gramStart"/>
      <w:r w:rsidRPr="009F3AAA">
        <w:rPr>
          <w:b/>
          <w:bCs/>
          <w:szCs w:val="28"/>
        </w:rPr>
        <w:t>Межрайо</w:t>
      </w:r>
      <w:r>
        <w:rPr>
          <w:b/>
          <w:bCs/>
          <w:szCs w:val="28"/>
        </w:rPr>
        <w:t>н</w:t>
      </w:r>
      <w:r w:rsidRPr="009F3AAA">
        <w:rPr>
          <w:b/>
          <w:bCs/>
          <w:szCs w:val="28"/>
        </w:rPr>
        <w:t>ная</w:t>
      </w:r>
      <w:proofErr w:type="gramEnd"/>
      <w:r w:rsidRPr="009F3AAA">
        <w:rPr>
          <w:b/>
          <w:bCs/>
          <w:szCs w:val="28"/>
        </w:rPr>
        <w:t xml:space="preserve"> ИФНС России №16 по Самарской области информирует:</w:t>
      </w:r>
    </w:p>
    <w:p w:rsidR="000B43D4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Межрайонная ИФНС России № 16 по Самарской области сообщает, что началась массовая рассылка сводных налоговых уведомлений на уплату имущественных налогов физических лиц за 2020 год. 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Налоговое </w:t>
      </w:r>
      <w:hyperlink r:id="rId5" w:history="1">
        <w:r w:rsidRPr="000150F9">
          <w:rPr>
            <w:rFonts w:ascii="Times New Roman" w:hAnsi="Times New Roman" w:cs="Times New Roman"/>
          </w:rPr>
          <w:t>уведомление</w:t>
        </w:r>
      </w:hyperlink>
      <w:r w:rsidRPr="000150F9">
        <w:rPr>
          <w:rFonts w:ascii="Times New Roman" w:hAnsi="Times New Roman" w:cs="Times New Roman"/>
        </w:rPr>
        <w:t xml:space="preserve"> может быть направлено по почте заказным письмом или передано в электронной форме через личный кабинет налогоплательщика. 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Налогоплательщик (его </w:t>
      </w:r>
      <w:hyperlink r:id="rId6" w:history="1">
        <w:r w:rsidRPr="000150F9">
          <w:rPr>
            <w:rFonts w:ascii="Times New Roman" w:hAnsi="Times New Roman" w:cs="Times New Roman"/>
          </w:rPr>
          <w:t>законный</w:t>
        </w:r>
      </w:hyperlink>
      <w:r w:rsidRPr="000150F9">
        <w:rPr>
          <w:rFonts w:ascii="Times New Roman" w:hAnsi="Times New Roman" w:cs="Times New Roman"/>
        </w:rPr>
        <w:t xml:space="preserve"> или уполномоченный представитель) также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(форма заявления утверждена приказом ФНС России от 11.11.2019 № ММВ-7-21/560@).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Налоговое уведомление за налоговый период 2020 года должно быть исполнено (налоги в нём оплачены) </w:t>
      </w:r>
      <w:r w:rsidRPr="000150F9">
        <w:rPr>
          <w:rFonts w:ascii="Times New Roman" w:hAnsi="Times New Roman" w:cs="Times New Roman"/>
          <w:b/>
        </w:rPr>
        <w:t>не позднее 1 декабря 2021 года</w:t>
      </w:r>
      <w:r w:rsidRPr="000150F9">
        <w:rPr>
          <w:rFonts w:ascii="Times New Roman" w:hAnsi="Times New Roman" w:cs="Times New Roman"/>
        </w:rPr>
        <w:t>.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Обращаем внимание, что налоговые уведомления не направляются по почте на бумажном носителе в следующих случаях: 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lastRenderedPageBreak/>
        <w:t xml:space="preserve">3) налогоплательщик является пользователем </w:t>
      </w:r>
      <w:proofErr w:type="spellStart"/>
      <w:proofErr w:type="gramStart"/>
      <w:r w:rsidRPr="000150F9">
        <w:rPr>
          <w:rFonts w:ascii="Times New Roman" w:hAnsi="Times New Roman" w:cs="Times New Roman"/>
        </w:rPr>
        <w:t>интернет-сервиса</w:t>
      </w:r>
      <w:proofErr w:type="spellEnd"/>
      <w:proofErr w:type="gramEnd"/>
      <w:r w:rsidRPr="000150F9">
        <w:rPr>
          <w:rFonts w:ascii="Times New Roman" w:hAnsi="Times New Roman" w:cs="Times New Roman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0150F9">
        <w:rPr>
          <w:rFonts w:ascii="Times New Roman" w:hAnsi="Times New Roman" w:cs="Times New Roman"/>
        </w:rPr>
        <w:t>налогооблагаемыми</w:t>
      </w:r>
      <w:proofErr w:type="gramEnd"/>
      <w:r w:rsidRPr="000150F9">
        <w:rPr>
          <w:rFonts w:ascii="Times New Roman" w:hAnsi="Times New Roman" w:cs="Times New Roman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«Личный кабинет налогоплательщика» или с использованием </w:t>
      </w:r>
      <w:proofErr w:type="spellStart"/>
      <w:r w:rsidRPr="000150F9">
        <w:rPr>
          <w:rFonts w:ascii="Times New Roman" w:hAnsi="Times New Roman" w:cs="Times New Roman"/>
        </w:rPr>
        <w:t>интернет-сервиса</w:t>
      </w:r>
      <w:proofErr w:type="spellEnd"/>
      <w:r w:rsidRPr="000150F9">
        <w:rPr>
          <w:rFonts w:ascii="Times New Roman" w:hAnsi="Times New Roman" w:cs="Times New Roman"/>
        </w:rPr>
        <w:t xml:space="preserve"> ФНС России «Обратиться в ФНС России».</w:t>
      </w:r>
    </w:p>
    <w:p w:rsidR="000150F9" w:rsidRPr="000150F9" w:rsidRDefault="000150F9" w:rsidP="000150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7" w:history="1">
        <w:r w:rsidRPr="000150F9">
          <w:rPr>
            <w:rFonts w:ascii="Times New Roman" w:hAnsi="Times New Roman" w:cs="Times New Roman"/>
          </w:rPr>
          <w:t>обязаны сообщать о наличии у них данных объектов в любой налоговый орган</w:t>
        </w:r>
      </w:hyperlink>
      <w:r w:rsidRPr="000150F9">
        <w:rPr>
          <w:rFonts w:ascii="Times New Roman" w:hAnsi="Times New Roman" w:cs="Times New Roman"/>
        </w:rPr>
        <w:t xml:space="preserve"> (форма сообщения утверждена приказом ФНС России от 26.11.2014 № ММВ-7-11/598@). </w:t>
      </w:r>
    </w:p>
    <w:p w:rsidR="000150F9" w:rsidRPr="000150F9" w:rsidRDefault="000150F9" w:rsidP="000150F9">
      <w:pPr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>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8" w:history="1">
        <w:r w:rsidRPr="000150F9">
          <w:rPr>
            <w:rStyle w:val="a7"/>
            <w:rFonts w:ascii="Times New Roman" w:hAnsi="Times New Roman" w:cs="Times New Roman"/>
          </w:rPr>
          <w:t>https://www.nalog.ru/rn63/service/tax/</w:t>
        </w:r>
      </w:hyperlink>
      <w:r w:rsidRPr="000150F9">
        <w:rPr>
          <w:rFonts w:ascii="Times New Roman" w:hAnsi="Times New Roman" w:cs="Times New Roman"/>
        </w:rPr>
        <w:t>)</w:t>
      </w:r>
    </w:p>
    <w:p w:rsidR="000150F9" w:rsidRPr="000150F9" w:rsidRDefault="000150F9" w:rsidP="000150F9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Дополнительно сообщаем о размещении на официальном сайте Федеральной налоговой службы </w:t>
      </w:r>
      <w:proofErr w:type="spellStart"/>
      <w:r w:rsidRPr="000150F9">
        <w:rPr>
          <w:rFonts w:ascii="Times New Roman" w:hAnsi="Times New Roman" w:cs="Times New Roman"/>
        </w:rPr>
        <w:t>промо-страницы</w:t>
      </w:r>
      <w:proofErr w:type="spellEnd"/>
      <w:r w:rsidRPr="000150F9">
        <w:rPr>
          <w:rFonts w:ascii="Times New Roman" w:hAnsi="Times New Roman" w:cs="Times New Roman"/>
        </w:rPr>
        <w:t xml:space="preserve"> (раздела) «Налоговые уведомления 2021 года» (https://www.nalog.ru/rn77/nu2021/). </w:t>
      </w:r>
    </w:p>
    <w:p w:rsidR="000B43D4" w:rsidRPr="000150F9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0F9" w:rsidRDefault="000150F9" w:rsidP="000150F9">
      <w:pPr>
        <w:pStyle w:val="a5"/>
        <w:jc w:val="center"/>
        <w:rPr>
          <w:b/>
          <w:bCs/>
          <w:szCs w:val="28"/>
        </w:rPr>
      </w:pPr>
      <w:r w:rsidRPr="00807A16">
        <w:rPr>
          <w:b/>
          <w:bCs/>
          <w:szCs w:val="28"/>
        </w:rPr>
        <w:t>ПРОКУРАТУРА НФОРМИРУЕТ</w:t>
      </w:r>
    </w:p>
    <w:p w:rsidR="000150F9" w:rsidRPr="00807A16" w:rsidRDefault="000150F9" w:rsidP="000150F9">
      <w:pPr>
        <w:pStyle w:val="a5"/>
        <w:jc w:val="center"/>
        <w:rPr>
          <w:b/>
          <w:bCs/>
          <w:szCs w:val="28"/>
        </w:rPr>
      </w:pPr>
    </w:p>
    <w:p w:rsidR="000150F9" w:rsidRPr="000150F9" w:rsidRDefault="000150F9" w:rsidP="000150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>Прокуратура Волжского района Самарской области в преддверии 300-летия образования органов прокуратуры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0150F9">
        <w:rPr>
          <w:rFonts w:ascii="Times New Roman" w:hAnsi="Times New Roman" w:cs="Times New Roman"/>
        </w:rPr>
        <w:t>организована благотворительная акция по поддержанию порядка в местах захоронения на территории Волжского района бывших</w:t>
      </w:r>
      <w:r>
        <w:rPr>
          <w:rFonts w:ascii="Times New Roman" w:hAnsi="Times New Roman" w:cs="Times New Roman"/>
        </w:rPr>
        <w:t xml:space="preserve"> </w:t>
      </w:r>
      <w:r w:rsidRPr="000150F9">
        <w:rPr>
          <w:rFonts w:ascii="Times New Roman" w:hAnsi="Times New Roman" w:cs="Times New Roman"/>
        </w:rPr>
        <w:t xml:space="preserve">работников </w:t>
      </w:r>
      <w:proofErr w:type="gramStart"/>
      <w:r w:rsidRPr="000150F9">
        <w:rPr>
          <w:rFonts w:ascii="Times New Roman" w:hAnsi="Times New Roman" w:cs="Times New Roman"/>
        </w:rPr>
        <w:t>прокуратуры</w:t>
      </w:r>
      <w:proofErr w:type="gramEnd"/>
      <w:r w:rsidRPr="000150F9">
        <w:rPr>
          <w:rFonts w:ascii="Times New Roman" w:hAnsi="Times New Roman" w:cs="Times New Roman"/>
        </w:rPr>
        <w:t xml:space="preserve"> как Волжского района, так и работников прокуратуры Самарской области. </w:t>
      </w:r>
    </w:p>
    <w:p w:rsidR="000150F9" w:rsidRPr="000150F9" w:rsidRDefault="000150F9" w:rsidP="000150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Так, на городских кладбищах «Южное», близ п. Верхняя </w:t>
      </w:r>
      <w:proofErr w:type="spellStart"/>
      <w:r w:rsidRPr="000150F9">
        <w:rPr>
          <w:rFonts w:ascii="Times New Roman" w:hAnsi="Times New Roman" w:cs="Times New Roman"/>
        </w:rPr>
        <w:t>Подстепновка</w:t>
      </w:r>
      <w:proofErr w:type="spellEnd"/>
      <w:r w:rsidRPr="000150F9">
        <w:rPr>
          <w:rFonts w:ascii="Times New Roman" w:hAnsi="Times New Roman" w:cs="Times New Roman"/>
        </w:rPr>
        <w:t xml:space="preserve"> Волжского района, захоронена </w:t>
      </w:r>
      <w:proofErr w:type="spellStart"/>
      <w:r w:rsidRPr="000150F9">
        <w:rPr>
          <w:rFonts w:ascii="Times New Roman" w:hAnsi="Times New Roman" w:cs="Times New Roman"/>
        </w:rPr>
        <w:t>Сбитнева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150F9">
        <w:rPr>
          <w:rFonts w:ascii="Times New Roman" w:hAnsi="Times New Roman" w:cs="Times New Roman"/>
        </w:rPr>
        <w:t>Рэмма</w:t>
      </w:r>
      <w:proofErr w:type="spellEnd"/>
      <w:r w:rsidRPr="000150F9">
        <w:rPr>
          <w:rFonts w:ascii="Times New Roman" w:hAnsi="Times New Roman" w:cs="Times New Roman"/>
        </w:rPr>
        <w:t xml:space="preserve"> Федоровна, ранее занимавшая должность прокурора отдела ГСО прокуратуры Самарской области с 1973 по1999 годы. Учитывая, что </w:t>
      </w:r>
      <w:proofErr w:type="spellStart"/>
      <w:r w:rsidRPr="000150F9">
        <w:rPr>
          <w:rFonts w:ascii="Times New Roman" w:hAnsi="Times New Roman" w:cs="Times New Roman"/>
        </w:rPr>
        <w:t>Рэмма</w:t>
      </w:r>
      <w:proofErr w:type="spellEnd"/>
      <w:r w:rsidRPr="000150F9">
        <w:rPr>
          <w:rFonts w:ascii="Times New Roman" w:hAnsi="Times New Roman" w:cs="Times New Roman"/>
        </w:rPr>
        <w:t xml:space="preserve"> Федоровна не имела семьи, уход за могилой не осуществлялся, что привело к ее зарастанию и крушению надгробного памятника. Силами работников прокуратуры района могила приведена в порядок, очищена от зарослей и покрашена оградка. </w:t>
      </w:r>
    </w:p>
    <w:p w:rsidR="000150F9" w:rsidRPr="000150F9" w:rsidRDefault="000150F9" w:rsidP="000150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50F9">
        <w:rPr>
          <w:rFonts w:ascii="Times New Roman" w:hAnsi="Times New Roman" w:cs="Times New Roman"/>
        </w:rPr>
        <w:t>Сбитнева</w:t>
      </w:r>
      <w:proofErr w:type="spellEnd"/>
      <w:r w:rsidRPr="000150F9">
        <w:rPr>
          <w:rFonts w:ascii="Times New Roman" w:hAnsi="Times New Roman" w:cs="Times New Roman"/>
        </w:rPr>
        <w:t xml:space="preserve"> Р.Ф.  и другие ушедшие из жизни прокурорские работники, такие как Умнов П.А. занимавший должность прокурора Волжского района с 1971 по 1984 годы, </w:t>
      </w:r>
      <w:proofErr w:type="spellStart"/>
      <w:r w:rsidRPr="000150F9">
        <w:rPr>
          <w:rFonts w:ascii="Times New Roman" w:hAnsi="Times New Roman" w:cs="Times New Roman"/>
        </w:rPr>
        <w:t>Литвинович</w:t>
      </w:r>
      <w:proofErr w:type="spellEnd"/>
      <w:r w:rsidRPr="000150F9">
        <w:rPr>
          <w:rFonts w:ascii="Times New Roman" w:hAnsi="Times New Roman" w:cs="Times New Roman"/>
        </w:rPr>
        <w:t xml:space="preserve"> В.Н., </w:t>
      </w:r>
      <w:proofErr w:type="spellStart"/>
      <w:r w:rsidRPr="000150F9">
        <w:rPr>
          <w:rFonts w:ascii="Times New Roman" w:hAnsi="Times New Roman" w:cs="Times New Roman"/>
        </w:rPr>
        <w:t>Мартынович</w:t>
      </w:r>
      <w:proofErr w:type="spellEnd"/>
      <w:r w:rsidRPr="000150F9">
        <w:rPr>
          <w:rFonts w:ascii="Times New Roman" w:hAnsi="Times New Roman" w:cs="Times New Roman"/>
        </w:rPr>
        <w:t xml:space="preserve"> А.А. занимавшие должность старшего помощника и помощника прокурора Волжского района, а также </w:t>
      </w:r>
      <w:proofErr w:type="spellStart"/>
      <w:r w:rsidRPr="000150F9">
        <w:rPr>
          <w:rFonts w:ascii="Times New Roman" w:hAnsi="Times New Roman" w:cs="Times New Roman"/>
        </w:rPr>
        <w:t>Ляхина</w:t>
      </w:r>
      <w:proofErr w:type="spellEnd"/>
      <w:r w:rsidRPr="000150F9">
        <w:rPr>
          <w:rFonts w:ascii="Times New Roman" w:hAnsi="Times New Roman" w:cs="Times New Roman"/>
        </w:rPr>
        <w:t xml:space="preserve"> А.Н., проработавшая более 30 лет заведующей канцелярией прокуратуры района навсегда останутся в памяти работников прокуратуры Волжского</w:t>
      </w:r>
      <w:proofErr w:type="gramEnd"/>
      <w:r w:rsidRPr="000150F9">
        <w:rPr>
          <w:rFonts w:ascii="Times New Roman" w:hAnsi="Times New Roman" w:cs="Times New Roman"/>
        </w:rPr>
        <w:t xml:space="preserve"> района Самарской области.</w:t>
      </w:r>
    </w:p>
    <w:p w:rsidR="000150F9" w:rsidRDefault="000150F9" w:rsidP="0001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0F9" w:rsidRDefault="000150F9" w:rsidP="0001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0F9" w:rsidRPr="000150F9" w:rsidRDefault="000150F9" w:rsidP="000150F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0150F9">
        <w:rPr>
          <w:rFonts w:ascii="Times New Roman" w:hAnsi="Times New Roman" w:cs="Times New Roman"/>
        </w:rPr>
        <w:t xml:space="preserve">Ответственная по СМИ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150F9">
        <w:rPr>
          <w:rFonts w:ascii="Times New Roman" w:hAnsi="Times New Roman" w:cs="Times New Roman"/>
        </w:rPr>
        <w:t xml:space="preserve">  Л.А. Софронова</w:t>
      </w:r>
    </w:p>
    <w:p w:rsidR="000150F9" w:rsidRPr="00E6050F" w:rsidRDefault="000150F9" w:rsidP="00015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43D4" w:rsidRPr="000150F9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3D4" w:rsidRPr="000150F9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0F9" w:rsidRDefault="000150F9" w:rsidP="000150F9">
      <w:pPr>
        <w:spacing w:line="240" w:lineRule="exact"/>
        <w:ind w:left="4820"/>
        <w:rPr>
          <w:sz w:val="28"/>
          <w:szCs w:val="28"/>
        </w:rPr>
      </w:pPr>
    </w:p>
    <w:p w:rsidR="000150F9" w:rsidRDefault="000150F9" w:rsidP="000150F9">
      <w:pPr>
        <w:spacing w:line="240" w:lineRule="exact"/>
        <w:ind w:left="4820"/>
        <w:rPr>
          <w:rFonts w:ascii="Calibri" w:eastAsia="Times New Roman" w:hAnsi="Calibri" w:cs="Times New Roman"/>
          <w:sz w:val="28"/>
          <w:szCs w:val="28"/>
        </w:rPr>
      </w:pPr>
    </w:p>
    <w:p w:rsidR="000150F9" w:rsidRPr="00EE3D23" w:rsidRDefault="000150F9" w:rsidP="000150F9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EE3D23">
        <w:rPr>
          <w:rFonts w:ascii="Times New Roman" w:eastAsia="Times New Roman" w:hAnsi="Times New Roman" w:cs="Times New Roman"/>
          <w:b/>
        </w:rPr>
        <w:lastRenderedPageBreak/>
        <w:t>ИНФОРМАЦИЯ</w:t>
      </w:r>
    </w:p>
    <w:p w:rsidR="000150F9" w:rsidRPr="000150F9" w:rsidRDefault="000150F9" w:rsidP="00F63F2B">
      <w:pPr>
        <w:spacing w:line="240" w:lineRule="exact"/>
        <w:jc w:val="center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>«О принятых мерах по результатам проверки исполнения требований законодательства о защите прав предпринимателей»</w:t>
      </w:r>
    </w:p>
    <w:p w:rsidR="000150F9" w:rsidRPr="000150F9" w:rsidRDefault="000150F9" w:rsidP="000150F9">
      <w:pPr>
        <w:spacing w:line="240" w:lineRule="exact"/>
        <w:rPr>
          <w:rFonts w:ascii="Times New Roman" w:eastAsia="Times New Roman" w:hAnsi="Times New Roman" w:cs="Times New Roman"/>
        </w:rPr>
      </w:pPr>
    </w:p>
    <w:p w:rsidR="000150F9" w:rsidRPr="000150F9" w:rsidRDefault="000150F9" w:rsidP="000150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>Прокуратурой Волжского района Самарской области проведены проверки исполнения требований законодательства о защите прав предпринимателей в деятельности органов местного самоуправления</w:t>
      </w:r>
      <w:r w:rsidRPr="000150F9">
        <w:rPr>
          <w:rFonts w:ascii="Times New Roman" w:eastAsia="Calibri" w:hAnsi="Times New Roman" w:cs="Times New Roman"/>
          <w:lang w:eastAsia="en-US"/>
        </w:rPr>
        <w:t>.</w:t>
      </w:r>
    </w:p>
    <w:p w:rsidR="000150F9" w:rsidRPr="000150F9" w:rsidRDefault="000150F9" w:rsidP="000150F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 xml:space="preserve">В ходе проведенных проверок установлено, что четырнадцать административных регламентов, принятых администрациями сельских поселений </w:t>
      </w:r>
      <w:proofErr w:type="spellStart"/>
      <w:r w:rsidRPr="000150F9">
        <w:rPr>
          <w:rFonts w:ascii="Times New Roman" w:eastAsia="Times New Roman" w:hAnsi="Times New Roman" w:cs="Times New Roman"/>
        </w:rPr>
        <w:t>Воскресенка</w:t>
      </w:r>
      <w:proofErr w:type="spellEnd"/>
      <w:r w:rsidRPr="000150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150F9">
        <w:rPr>
          <w:rFonts w:ascii="Times New Roman" w:eastAsia="Times New Roman" w:hAnsi="Times New Roman" w:cs="Times New Roman"/>
        </w:rPr>
        <w:t>Курумоч</w:t>
      </w:r>
      <w:proofErr w:type="spellEnd"/>
      <w:r w:rsidRPr="000150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150F9">
        <w:rPr>
          <w:rFonts w:ascii="Times New Roman" w:eastAsia="Times New Roman" w:hAnsi="Times New Roman" w:cs="Times New Roman"/>
        </w:rPr>
        <w:t>Спиридоновка</w:t>
      </w:r>
      <w:proofErr w:type="spellEnd"/>
      <w:r w:rsidRPr="000150F9">
        <w:rPr>
          <w:rFonts w:ascii="Times New Roman" w:eastAsia="Times New Roman" w:hAnsi="Times New Roman" w:cs="Times New Roman"/>
        </w:rPr>
        <w:t xml:space="preserve"> и Сухая Вязовка, регламентирующих порядок предоставления муниципальных услуг субъектам предпринимательской деятельности, не соответствуют требованиям законодательства об организации предоставления государственных и муниципальных услуг.</w:t>
      </w:r>
    </w:p>
    <w:p w:rsidR="000150F9" w:rsidRPr="000150F9" w:rsidRDefault="000150F9" w:rsidP="000150F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 xml:space="preserve">Так в административных регламентах администрации сельского поселения </w:t>
      </w:r>
      <w:proofErr w:type="spellStart"/>
      <w:r w:rsidRPr="000150F9">
        <w:rPr>
          <w:rFonts w:ascii="Times New Roman" w:eastAsia="Times New Roman" w:hAnsi="Times New Roman" w:cs="Times New Roman"/>
        </w:rPr>
        <w:t>Курумоч</w:t>
      </w:r>
      <w:proofErr w:type="spellEnd"/>
      <w:r w:rsidRPr="000150F9">
        <w:rPr>
          <w:rFonts w:ascii="Times New Roman" w:eastAsia="Times New Roman" w:hAnsi="Times New Roman" w:cs="Times New Roman"/>
        </w:rPr>
        <w:t xml:space="preserve"> и Сухая Вязовка не указаны все основания, по которым заявитель может обратиться с жалобой на действия должностного лица. Административные регламенты сельского поселения </w:t>
      </w:r>
      <w:proofErr w:type="spellStart"/>
      <w:r w:rsidRPr="000150F9">
        <w:rPr>
          <w:rFonts w:ascii="Times New Roman" w:eastAsia="Times New Roman" w:hAnsi="Times New Roman" w:cs="Times New Roman"/>
        </w:rPr>
        <w:t>Спиридоновка</w:t>
      </w:r>
      <w:proofErr w:type="spellEnd"/>
      <w:r w:rsidRPr="000150F9">
        <w:rPr>
          <w:rFonts w:ascii="Times New Roman" w:eastAsia="Times New Roman" w:hAnsi="Times New Roman" w:cs="Times New Roman"/>
        </w:rPr>
        <w:t xml:space="preserve"> не были своевременно приведены в соответствие с изменениями законодательства об организации предоставления государственных и муниципальных услуг. В свою очередь административный регламент сельского поселения </w:t>
      </w:r>
      <w:proofErr w:type="spellStart"/>
      <w:r w:rsidRPr="000150F9">
        <w:rPr>
          <w:rFonts w:ascii="Times New Roman" w:eastAsia="Times New Roman" w:hAnsi="Times New Roman" w:cs="Times New Roman"/>
        </w:rPr>
        <w:t>Воскресенка</w:t>
      </w:r>
      <w:proofErr w:type="spellEnd"/>
      <w:r w:rsidRPr="000150F9">
        <w:rPr>
          <w:rFonts w:ascii="Times New Roman" w:eastAsia="Times New Roman" w:hAnsi="Times New Roman" w:cs="Times New Roman"/>
        </w:rPr>
        <w:t xml:space="preserve"> не был приведен в соответствие с изменениями, внесенными в Земельный кодекс Российской Федерации</w:t>
      </w:r>
    </w:p>
    <w:p w:rsidR="000150F9" w:rsidRPr="000150F9" w:rsidRDefault="000150F9" w:rsidP="000150F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>По итогам проверки на указанные административные регламенты прокуратурой Волжского района принесены протесты, которые в настоящее время рассмотрены и удовлетворены.</w:t>
      </w:r>
    </w:p>
    <w:p w:rsidR="000150F9" w:rsidRPr="000150F9" w:rsidRDefault="000150F9" w:rsidP="000150F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>Администрациями сельских поселений подготовлены проекты изменений в административные регламенты, которые направлены для проведения экспертизы в прокуратуру Волжского района.</w:t>
      </w:r>
    </w:p>
    <w:p w:rsidR="000150F9" w:rsidRPr="000150F9" w:rsidRDefault="000150F9" w:rsidP="000150F9">
      <w:pPr>
        <w:tabs>
          <w:tab w:val="left" w:pos="84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0150F9" w:rsidRPr="000150F9" w:rsidRDefault="000150F9" w:rsidP="000150F9">
      <w:pPr>
        <w:spacing w:line="200" w:lineRule="exact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 xml:space="preserve">Ответственная по СМИ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150F9">
        <w:rPr>
          <w:rFonts w:ascii="Times New Roman" w:eastAsia="Times New Roman" w:hAnsi="Times New Roman" w:cs="Times New Roman"/>
        </w:rPr>
        <w:t xml:space="preserve">    Л.А. Софронова</w:t>
      </w:r>
    </w:p>
    <w:p w:rsidR="000B43D4" w:rsidRPr="000150F9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B43D4" w:rsidRPr="000150F9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B43D4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3D4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150F9" w:rsidRPr="000150F9" w:rsidRDefault="000150F9" w:rsidP="000150F9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0150F9">
        <w:rPr>
          <w:rFonts w:ascii="Times New Roman" w:eastAsia="Times New Roman" w:hAnsi="Times New Roman" w:cs="Times New Roman"/>
          <w:b/>
        </w:rPr>
        <w:t>ИНФОРМАЦИЯ</w:t>
      </w:r>
    </w:p>
    <w:p w:rsidR="000150F9" w:rsidRPr="000150F9" w:rsidRDefault="000150F9" w:rsidP="00F63F2B">
      <w:pPr>
        <w:spacing w:line="240" w:lineRule="exact"/>
        <w:jc w:val="center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>«О принятых мерах по результатам проверки исполнения законодательства об организации предоставления государственных и муниципальных услуг»</w:t>
      </w:r>
    </w:p>
    <w:p w:rsidR="000150F9" w:rsidRPr="000150F9" w:rsidRDefault="000150F9" w:rsidP="000150F9">
      <w:pPr>
        <w:spacing w:line="240" w:lineRule="exact"/>
        <w:rPr>
          <w:rFonts w:ascii="Times New Roman" w:eastAsia="Times New Roman" w:hAnsi="Times New Roman" w:cs="Times New Roman"/>
        </w:rPr>
      </w:pPr>
    </w:p>
    <w:p w:rsidR="000150F9" w:rsidRPr="000150F9" w:rsidRDefault="000150F9" w:rsidP="000150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>Прокуратурой Волжского района Самарской области проведена проверка исполнения требований законодательства об организации предоставления государственных и муниципальных услуг.</w:t>
      </w:r>
    </w:p>
    <w:p w:rsidR="000150F9" w:rsidRPr="000150F9" w:rsidRDefault="000150F9" w:rsidP="000150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 xml:space="preserve">Установлено, что 26 мая 2021 года в МБУ «МФЦ» муниципального района </w:t>
      </w:r>
      <w:proofErr w:type="gramStart"/>
      <w:r w:rsidRPr="000150F9">
        <w:rPr>
          <w:rFonts w:ascii="Times New Roman" w:eastAsia="Times New Roman" w:hAnsi="Times New Roman" w:cs="Times New Roman"/>
        </w:rPr>
        <w:t>Волжский</w:t>
      </w:r>
      <w:proofErr w:type="gramEnd"/>
      <w:r w:rsidRPr="000150F9">
        <w:rPr>
          <w:rFonts w:ascii="Times New Roman" w:eastAsia="Times New Roman" w:hAnsi="Times New Roman" w:cs="Times New Roman"/>
        </w:rPr>
        <w:t xml:space="preserve"> Самарской области поступили четыре заявления от гражданина о предварительном согласовании предоставления земельных участков.</w:t>
      </w:r>
    </w:p>
    <w:p w:rsidR="000150F9" w:rsidRPr="000150F9" w:rsidRDefault="000150F9" w:rsidP="000150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lastRenderedPageBreak/>
        <w:t xml:space="preserve">В нарушение действующего законодательства установлено, что соответствующие решения администрацией муниципального района </w:t>
      </w:r>
      <w:proofErr w:type="gramStart"/>
      <w:r w:rsidRPr="000150F9">
        <w:rPr>
          <w:rFonts w:ascii="Times New Roman" w:eastAsia="Times New Roman" w:hAnsi="Times New Roman" w:cs="Times New Roman"/>
        </w:rPr>
        <w:t>Волжский</w:t>
      </w:r>
      <w:proofErr w:type="gramEnd"/>
      <w:r w:rsidRPr="000150F9">
        <w:rPr>
          <w:rFonts w:ascii="Times New Roman" w:eastAsia="Times New Roman" w:hAnsi="Times New Roman" w:cs="Times New Roman"/>
        </w:rPr>
        <w:t xml:space="preserve"> Самарской области приняты только 02 августа 2021 года, т.е. по истечению установленного закона 30-ти дневного срока.</w:t>
      </w:r>
    </w:p>
    <w:p w:rsidR="000150F9" w:rsidRPr="000150F9" w:rsidRDefault="000150F9" w:rsidP="000150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 xml:space="preserve">В связи с тем, что усматривались признаки состава административного правонарушения, предусмотренного частью 1.1 ст. 5.63 </w:t>
      </w:r>
      <w:proofErr w:type="spellStart"/>
      <w:r w:rsidRPr="000150F9">
        <w:rPr>
          <w:rFonts w:ascii="Times New Roman" w:eastAsia="Times New Roman" w:hAnsi="Times New Roman" w:cs="Times New Roman"/>
        </w:rPr>
        <w:t>КоАП</w:t>
      </w:r>
      <w:proofErr w:type="spellEnd"/>
      <w:r w:rsidRPr="000150F9">
        <w:rPr>
          <w:rFonts w:ascii="Times New Roman" w:eastAsia="Times New Roman" w:hAnsi="Times New Roman" w:cs="Times New Roman"/>
        </w:rPr>
        <w:t xml:space="preserve"> РФ прокуратурой Волжского района 07 сентября 2021 года в отношении должностного лица – исполняющего обязанности главы муниципального района </w:t>
      </w:r>
      <w:proofErr w:type="gramStart"/>
      <w:r w:rsidRPr="000150F9">
        <w:rPr>
          <w:rFonts w:ascii="Times New Roman" w:eastAsia="Times New Roman" w:hAnsi="Times New Roman" w:cs="Times New Roman"/>
        </w:rPr>
        <w:t>Волжский</w:t>
      </w:r>
      <w:proofErr w:type="gramEnd"/>
      <w:r w:rsidRPr="000150F9">
        <w:rPr>
          <w:rFonts w:ascii="Times New Roman" w:eastAsia="Times New Roman" w:hAnsi="Times New Roman" w:cs="Times New Roman"/>
        </w:rPr>
        <w:t xml:space="preserve"> вынесено постановление о возбуждении дела об административном правонарушении.</w:t>
      </w:r>
    </w:p>
    <w:p w:rsidR="000150F9" w:rsidRPr="000150F9" w:rsidRDefault="000150F9" w:rsidP="000150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 xml:space="preserve">Постановление о возбуждении дела об административном правонарушении от рассмотрено, виновное лицо привлечено к </w:t>
      </w:r>
      <w:proofErr w:type="gramStart"/>
      <w:r w:rsidRPr="000150F9">
        <w:rPr>
          <w:rFonts w:ascii="Times New Roman" w:eastAsia="Times New Roman" w:hAnsi="Times New Roman" w:cs="Times New Roman"/>
        </w:rPr>
        <w:t>административной</w:t>
      </w:r>
      <w:proofErr w:type="gramEnd"/>
      <w:r w:rsidRPr="000150F9">
        <w:rPr>
          <w:rFonts w:ascii="Times New Roman" w:eastAsia="Times New Roman" w:hAnsi="Times New Roman" w:cs="Times New Roman"/>
        </w:rPr>
        <w:t xml:space="preserve"> ответственной, ему назначено наказание в виде штрафа в размере 3 000,00 руб.</w:t>
      </w:r>
    </w:p>
    <w:p w:rsidR="000150F9" w:rsidRPr="000150F9" w:rsidRDefault="000150F9" w:rsidP="000150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0150F9" w:rsidRPr="000150F9" w:rsidRDefault="000150F9" w:rsidP="000150F9">
      <w:pPr>
        <w:spacing w:line="240" w:lineRule="exact"/>
        <w:rPr>
          <w:rFonts w:ascii="Times New Roman" w:eastAsia="Times New Roman" w:hAnsi="Times New Roman" w:cs="Times New Roman"/>
        </w:rPr>
      </w:pPr>
      <w:r w:rsidRPr="000150F9">
        <w:rPr>
          <w:rFonts w:ascii="Times New Roman" w:eastAsia="Times New Roman" w:hAnsi="Times New Roman" w:cs="Times New Roman"/>
        </w:rPr>
        <w:t xml:space="preserve">Прокурор района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0150F9">
        <w:rPr>
          <w:rFonts w:ascii="Times New Roman" w:eastAsia="Times New Roman" w:hAnsi="Times New Roman" w:cs="Times New Roman"/>
        </w:rPr>
        <w:t xml:space="preserve">старший советник юстиции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0150F9">
        <w:rPr>
          <w:rFonts w:ascii="Times New Roman" w:eastAsia="Times New Roman" w:hAnsi="Times New Roman" w:cs="Times New Roman"/>
        </w:rPr>
        <w:t xml:space="preserve">    А.В. </w:t>
      </w:r>
      <w:proofErr w:type="spellStart"/>
      <w:r w:rsidRPr="000150F9">
        <w:rPr>
          <w:rFonts w:ascii="Times New Roman" w:eastAsia="Times New Roman" w:hAnsi="Times New Roman" w:cs="Times New Roman"/>
        </w:rPr>
        <w:t>Шуваткин</w:t>
      </w:r>
      <w:proofErr w:type="spellEnd"/>
    </w:p>
    <w:p w:rsidR="000150F9" w:rsidRPr="000150F9" w:rsidRDefault="000150F9" w:rsidP="000150F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0150F9" w:rsidRPr="000150F9" w:rsidRDefault="000150F9" w:rsidP="000150F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076926" w:rsidRPr="00076926" w:rsidRDefault="00076926" w:rsidP="000769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26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076926" w:rsidRPr="00076926" w:rsidRDefault="00076926" w:rsidP="000769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76926">
        <w:rPr>
          <w:rFonts w:ascii="Times New Roman" w:eastAsia="Times New Roman" w:hAnsi="Times New Roman" w:cs="Times New Roman"/>
          <w:sz w:val="24"/>
          <w:szCs w:val="24"/>
        </w:rPr>
        <w:t>Волжским районным судом рассмотрено уголовное дело о покушении на незаконный сбыт наркотических средств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6926" w:rsidRPr="00076926" w:rsidRDefault="00076926" w:rsidP="000769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926" w:rsidRPr="00076926" w:rsidRDefault="00076926" w:rsidP="00076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26">
        <w:rPr>
          <w:rFonts w:ascii="Times New Roman" w:eastAsia="Times New Roman" w:hAnsi="Times New Roman" w:cs="Times New Roman"/>
          <w:sz w:val="24"/>
          <w:szCs w:val="24"/>
        </w:rPr>
        <w:t xml:space="preserve">Волжским районным судом рассмотрено уголовное дело по обвинению гражданки «З.» в совершении преступления, предусмотренного </w:t>
      </w:r>
      <w:proofErr w:type="gramStart"/>
      <w:r w:rsidRPr="0007692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076926">
        <w:rPr>
          <w:rFonts w:ascii="Times New Roman" w:eastAsia="Times New Roman" w:hAnsi="Times New Roman" w:cs="Times New Roman"/>
          <w:sz w:val="24"/>
          <w:szCs w:val="24"/>
        </w:rPr>
        <w:t xml:space="preserve">. 3 ст. 30 п. «б» ч. 3 ст. 228.1 УК РФ – покушение на незаконный сбыт наркотических средств, совершенный в исправительном учреждении, в значительном размере. Государственное обвинение по данному уголовному делу поддерживал прокурор Волжского района Александр </w:t>
      </w:r>
      <w:proofErr w:type="spellStart"/>
      <w:r w:rsidRPr="00076926">
        <w:rPr>
          <w:rFonts w:ascii="Times New Roman" w:eastAsia="Times New Roman" w:hAnsi="Times New Roman" w:cs="Times New Roman"/>
          <w:sz w:val="24"/>
          <w:szCs w:val="24"/>
        </w:rPr>
        <w:t>Шуваткин</w:t>
      </w:r>
      <w:proofErr w:type="spellEnd"/>
      <w:r w:rsidRPr="00076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26" w:rsidRPr="00076926" w:rsidRDefault="00076926" w:rsidP="00076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26">
        <w:rPr>
          <w:rFonts w:ascii="Times New Roman" w:eastAsia="Times New Roman" w:hAnsi="Times New Roman" w:cs="Times New Roman"/>
          <w:sz w:val="24"/>
          <w:szCs w:val="24"/>
        </w:rPr>
        <w:t>Гражданка «З.» обвинялась в том, что она по просьбе лица, отбывавшего наказание в исправительном учреждении на территории Волжского района, согласилась незаконно приобрести и незаконно сбыть ему наркотическое средство – героин.</w:t>
      </w:r>
    </w:p>
    <w:p w:rsidR="00076926" w:rsidRPr="00076926" w:rsidRDefault="00076926" w:rsidP="00076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26">
        <w:rPr>
          <w:rFonts w:ascii="Times New Roman" w:eastAsia="Times New Roman" w:hAnsi="Times New Roman" w:cs="Times New Roman"/>
          <w:sz w:val="24"/>
          <w:szCs w:val="24"/>
        </w:rPr>
        <w:t>Довести свой умысел гражданка «З.» не смогла, так как наркотическое вещество было обнаружено и изъято сотрудниками исправительного учреждения при её досмотре.</w:t>
      </w:r>
    </w:p>
    <w:p w:rsidR="00076926" w:rsidRPr="00076926" w:rsidRDefault="00076926" w:rsidP="00076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26">
        <w:rPr>
          <w:rFonts w:ascii="Times New Roman" w:eastAsia="Times New Roman" w:hAnsi="Times New Roman" w:cs="Times New Roman"/>
          <w:sz w:val="24"/>
          <w:szCs w:val="24"/>
        </w:rPr>
        <w:t>Приговором Волжского районного суда от 29 сентября 2021 года гражданка «З.» была признана виновной в инкриминируемом ей преступлении, ей назначено наказание в виде лишения свободы на срок 4 (четыре) года с отбыванием наказания в колонии общего режима.</w:t>
      </w:r>
    </w:p>
    <w:p w:rsidR="00076926" w:rsidRPr="00076926" w:rsidRDefault="00076926" w:rsidP="000769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26">
        <w:rPr>
          <w:rFonts w:ascii="Times New Roman" w:eastAsia="Times New Roman" w:hAnsi="Times New Roman" w:cs="Times New Roman"/>
          <w:sz w:val="24"/>
          <w:szCs w:val="24"/>
        </w:rPr>
        <w:t>Приговор в настоящее время в законную силу не вступил.</w:t>
      </w:r>
    </w:p>
    <w:p w:rsidR="00076926" w:rsidRPr="00076926" w:rsidRDefault="00076926" w:rsidP="0007692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926" w:rsidRPr="00076926" w:rsidRDefault="00076926" w:rsidP="0007692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2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Ответственная по СМИ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76926">
        <w:rPr>
          <w:rFonts w:ascii="Times New Roman" w:eastAsia="Times New Roman" w:hAnsi="Times New Roman" w:cs="Times New Roman"/>
          <w:sz w:val="24"/>
          <w:szCs w:val="24"/>
        </w:rPr>
        <w:t>Л.А. Софронова</w:t>
      </w:r>
    </w:p>
    <w:p w:rsidR="000B43D4" w:rsidRPr="00076926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007" w:rsidRDefault="00BE3007" w:rsidP="00BE3007">
      <w:pPr>
        <w:spacing w:line="240" w:lineRule="exact"/>
        <w:rPr>
          <w:sz w:val="28"/>
          <w:szCs w:val="28"/>
        </w:rPr>
      </w:pPr>
    </w:p>
    <w:p w:rsidR="00BE3007" w:rsidRPr="00EE3D23" w:rsidRDefault="00BE3007" w:rsidP="00BE3007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EE3D23">
        <w:rPr>
          <w:rFonts w:ascii="Times New Roman" w:eastAsia="Times New Roman" w:hAnsi="Times New Roman" w:cs="Times New Roman"/>
          <w:b/>
        </w:rPr>
        <w:lastRenderedPageBreak/>
        <w:t>ИНФОРМАЦИЯ</w:t>
      </w:r>
    </w:p>
    <w:p w:rsidR="00BE3007" w:rsidRPr="00BE3007" w:rsidRDefault="00BE3007" w:rsidP="00BE3007">
      <w:pPr>
        <w:jc w:val="both"/>
        <w:rPr>
          <w:rFonts w:ascii="Times New Roman" w:eastAsia="Times New Roman" w:hAnsi="Times New Roman" w:cs="Times New Roman"/>
        </w:rPr>
      </w:pPr>
    </w:p>
    <w:p w:rsidR="00BE3007" w:rsidRPr="00BE3007" w:rsidRDefault="00BE3007" w:rsidP="00BE300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BE3007">
        <w:rPr>
          <w:rFonts w:ascii="Times New Roman" w:eastAsia="Times New Roman" w:hAnsi="Times New Roman" w:cs="Times New Roman"/>
        </w:rPr>
        <w:t xml:space="preserve">Прокуратурой Волжского района Самарской области признано законным возбуждение уголовного дела по </w:t>
      </w:r>
      <w:proofErr w:type="gramStart"/>
      <w:r w:rsidRPr="00BE3007">
        <w:rPr>
          <w:rFonts w:ascii="Times New Roman" w:eastAsia="Times New Roman" w:hAnsi="Times New Roman" w:cs="Times New Roman"/>
        </w:rPr>
        <w:t>ч</w:t>
      </w:r>
      <w:proofErr w:type="gramEnd"/>
      <w:r w:rsidRPr="00BE3007">
        <w:rPr>
          <w:rFonts w:ascii="Times New Roman" w:eastAsia="Times New Roman" w:hAnsi="Times New Roman" w:cs="Times New Roman"/>
        </w:rPr>
        <w:t>.1 ст. 231 УК РФ по факту незаконного культивирования в крупном размере растений, содержащих наркотические средства.</w:t>
      </w:r>
    </w:p>
    <w:p w:rsidR="00BE3007" w:rsidRPr="00BE3007" w:rsidRDefault="00BE3007" w:rsidP="00BE3007">
      <w:pPr>
        <w:suppressAutoHyphens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E3007">
        <w:rPr>
          <w:rFonts w:ascii="Times New Roman" w:eastAsia="Times New Roman" w:hAnsi="Times New Roman" w:cs="Times New Roman"/>
          <w:lang w:eastAsia="ar-SA"/>
        </w:rPr>
        <w:t xml:space="preserve">Так, дознанием установлено, что с октября 2020 года, житель с. Рождествено муниципального района Волжский Самарской области, находясь на принадлежащем ему надворном земельном участке, незаконно культивировал 22 куста </w:t>
      </w:r>
      <w:proofErr w:type="spellStart"/>
      <w:r w:rsidRPr="00BE3007">
        <w:rPr>
          <w:rFonts w:ascii="Times New Roman" w:eastAsia="Times New Roman" w:hAnsi="Times New Roman" w:cs="Times New Roman"/>
          <w:lang w:eastAsia="ar-SA"/>
        </w:rPr>
        <w:t>наркотикосодержащего</w:t>
      </w:r>
      <w:proofErr w:type="spellEnd"/>
      <w:r w:rsidRPr="00BE3007">
        <w:rPr>
          <w:rFonts w:ascii="Times New Roman" w:eastAsia="Times New Roman" w:hAnsi="Times New Roman" w:cs="Times New Roman"/>
          <w:lang w:eastAsia="ar-SA"/>
        </w:rPr>
        <w:t xml:space="preserve"> растения конопля, до момента их изъятия сотрудниками полиции.</w:t>
      </w:r>
    </w:p>
    <w:p w:rsidR="00BE3007" w:rsidRPr="00BE3007" w:rsidRDefault="00BE3007" w:rsidP="00BE3007">
      <w:pPr>
        <w:suppressAutoHyphens/>
        <w:ind w:right="-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E3007">
        <w:rPr>
          <w:rFonts w:ascii="Times New Roman" w:eastAsia="Times New Roman" w:hAnsi="Times New Roman" w:cs="Times New Roman"/>
          <w:lang w:eastAsia="ar-SA"/>
        </w:rPr>
        <w:t xml:space="preserve">24 сентября 2021 года </w:t>
      </w:r>
      <w:proofErr w:type="gramStart"/>
      <w:r w:rsidRPr="00BE3007">
        <w:rPr>
          <w:rFonts w:ascii="Times New Roman" w:eastAsia="Times New Roman" w:hAnsi="Times New Roman" w:cs="Times New Roman"/>
          <w:lang w:eastAsia="ar-SA"/>
        </w:rPr>
        <w:t>по данному факту в отношении данного гражданина дознавателем ОД О МВД России по Волжскому району возбуждено уголовное дело по ч</w:t>
      </w:r>
      <w:proofErr w:type="gramEnd"/>
      <w:r w:rsidRPr="00BE3007">
        <w:rPr>
          <w:rFonts w:ascii="Times New Roman" w:eastAsia="Times New Roman" w:hAnsi="Times New Roman" w:cs="Times New Roman"/>
          <w:lang w:eastAsia="ar-SA"/>
        </w:rPr>
        <w:t>.1 ст. 231 УК РФ.</w:t>
      </w:r>
    </w:p>
    <w:p w:rsidR="00BE3007" w:rsidRPr="00BE3007" w:rsidRDefault="00BE3007" w:rsidP="00BE3007">
      <w:pPr>
        <w:suppressAutoHyphens/>
        <w:ind w:right="-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E3007">
        <w:rPr>
          <w:rFonts w:ascii="Times New Roman" w:eastAsia="Times New Roman" w:hAnsi="Times New Roman" w:cs="Times New Roman"/>
          <w:lang w:eastAsia="ar-SA"/>
        </w:rPr>
        <w:t>В настоящее время уголовное дело находится в производстве указанного органа дознания, по нему проводятся следственные действия, направленные на установление всех обстоятельств совершенного преступления.</w:t>
      </w:r>
    </w:p>
    <w:p w:rsidR="00BE3007" w:rsidRPr="00BE3007" w:rsidRDefault="00BE3007" w:rsidP="00BE3007">
      <w:pPr>
        <w:suppressAutoHyphens/>
        <w:ind w:right="-1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E3007">
        <w:rPr>
          <w:rFonts w:ascii="Times New Roman" w:eastAsia="Times New Roman" w:hAnsi="Times New Roman" w:cs="Times New Roman"/>
          <w:lang w:eastAsia="ar-SA"/>
        </w:rPr>
        <w:t>Расследование уголовного дела находится на контроле прокуратуры района.</w:t>
      </w:r>
    </w:p>
    <w:p w:rsidR="00BE3007" w:rsidRPr="00BE3007" w:rsidRDefault="00BE3007" w:rsidP="00BE3007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BE3007" w:rsidRPr="00BE3007" w:rsidRDefault="00BE3007" w:rsidP="00BE3007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BE3007">
        <w:rPr>
          <w:rFonts w:ascii="Times New Roman" w:eastAsia="Times New Roman" w:hAnsi="Times New Roman" w:cs="Times New Roman"/>
        </w:rPr>
        <w:t xml:space="preserve">Ответственная по СМИ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E3007">
        <w:rPr>
          <w:rFonts w:ascii="Times New Roman" w:eastAsia="Times New Roman" w:hAnsi="Times New Roman" w:cs="Times New Roman"/>
        </w:rPr>
        <w:t xml:space="preserve">        Л.А. Софронова</w:t>
      </w:r>
    </w:p>
    <w:p w:rsidR="00BE3007" w:rsidRDefault="00BE3007" w:rsidP="00BE3007">
      <w:pPr>
        <w:spacing w:line="240" w:lineRule="exact"/>
        <w:jc w:val="both"/>
        <w:rPr>
          <w:rFonts w:ascii="Times New Roman" w:hAnsi="Times New Roman" w:cs="Times New Roman"/>
        </w:rPr>
      </w:pPr>
    </w:p>
    <w:p w:rsidR="00EE3D23" w:rsidRDefault="00EE3D23" w:rsidP="00BE3007">
      <w:pPr>
        <w:spacing w:line="240" w:lineRule="exact"/>
        <w:jc w:val="both"/>
        <w:rPr>
          <w:rFonts w:ascii="Times New Roman" w:hAnsi="Times New Roman" w:cs="Times New Roman"/>
        </w:rPr>
      </w:pPr>
    </w:p>
    <w:p w:rsidR="00EE3D23" w:rsidRDefault="00EE3D23" w:rsidP="00EE3D23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EE3D23">
        <w:rPr>
          <w:rFonts w:ascii="Times New Roman" w:hAnsi="Times New Roman" w:cs="Times New Roman"/>
          <w:b/>
        </w:rPr>
        <w:t xml:space="preserve">АДИМИНИСТРАЦИЯ МУНИЦИПАЛЬНОГО РАЙОНА </w:t>
      </w:r>
      <w:proofErr w:type="gramStart"/>
      <w:r w:rsidRPr="00EE3D23">
        <w:rPr>
          <w:rFonts w:ascii="Times New Roman" w:hAnsi="Times New Roman" w:cs="Times New Roman"/>
          <w:b/>
        </w:rPr>
        <w:t>ВОЛЖСКИЙ</w:t>
      </w:r>
      <w:proofErr w:type="gramEnd"/>
      <w:r w:rsidRPr="00EE3D23">
        <w:rPr>
          <w:rFonts w:ascii="Times New Roman" w:hAnsi="Times New Roman" w:cs="Times New Roman"/>
          <w:b/>
        </w:rPr>
        <w:t xml:space="preserve"> САМАРСКОЙ ОБЛАСТИ ИНФОРМИРУЕТ</w:t>
      </w:r>
    </w:p>
    <w:p w:rsidR="00EE3D23" w:rsidRPr="00EE3D23" w:rsidRDefault="00EE3D23" w:rsidP="00EE3D23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E3D23" w:rsidRPr="00EE3D23" w:rsidRDefault="00EE3D23" w:rsidP="00EE3D23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E3D23">
        <w:rPr>
          <w:rFonts w:ascii="Times New Roman" w:hAnsi="Times New Roman" w:cs="Times New Roman"/>
          <w:b/>
        </w:rPr>
        <w:t>Антиконтрофактная</w:t>
      </w:r>
      <w:proofErr w:type="spellEnd"/>
      <w:r w:rsidRPr="00EE3D23">
        <w:rPr>
          <w:rFonts w:ascii="Times New Roman" w:hAnsi="Times New Roman" w:cs="Times New Roman"/>
          <w:b/>
        </w:rPr>
        <w:t xml:space="preserve"> алкогольная продукция</w:t>
      </w:r>
    </w:p>
    <w:p w:rsidR="00EE3D23" w:rsidRPr="00EE3D23" w:rsidRDefault="00EE3D23" w:rsidP="00EE3D23">
      <w:pPr>
        <w:spacing w:after="0"/>
        <w:rPr>
          <w:rFonts w:ascii="Times New Roman" w:hAnsi="Times New Roman" w:cs="Times New Roman"/>
        </w:rPr>
      </w:pPr>
    </w:p>
    <w:p w:rsidR="00EE3D23" w:rsidRPr="00EE3D23" w:rsidRDefault="00EE3D23" w:rsidP="00EE3D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E3D23">
        <w:rPr>
          <w:rFonts w:ascii="Times New Roman" w:hAnsi="Times New Roman" w:cs="Times New Roman"/>
        </w:rPr>
        <w:t xml:space="preserve">В связи с многочисленными отравлениями, вызванными употреблением контрафактной алкогольной продукции (67 жителей Оренбургской области, в том числе со смертельным исходом 36 жителей по состоянию на 11.10.2021), Администрация муниципального района Волжский Самарской области обращается к жителям муниципального района Волжский с просьбой воздержаться от приобретения и употребления алкогольной продукции с признаками </w:t>
      </w:r>
      <w:proofErr w:type="spellStart"/>
      <w:r w:rsidRPr="00EE3D23">
        <w:rPr>
          <w:rFonts w:ascii="Times New Roman" w:hAnsi="Times New Roman" w:cs="Times New Roman"/>
        </w:rPr>
        <w:t>контрафактности</w:t>
      </w:r>
      <w:proofErr w:type="spellEnd"/>
      <w:r w:rsidRPr="00EE3D23">
        <w:rPr>
          <w:rFonts w:ascii="Times New Roman" w:hAnsi="Times New Roman" w:cs="Times New Roman"/>
        </w:rPr>
        <w:t xml:space="preserve"> в магазинах, не имеющих лицензии на розничную продажу алкогольной продукции.</w:t>
      </w:r>
      <w:proofErr w:type="gramEnd"/>
    </w:p>
    <w:p w:rsidR="00EE3D23" w:rsidRPr="00EE3D23" w:rsidRDefault="00EE3D23" w:rsidP="00EE3D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E3D23">
        <w:rPr>
          <w:rFonts w:ascii="Times New Roman" w:hAnsi="Times New Roman" w:cs="Times New Roman"/>
        </w:rPr>
        <w:t xml:space="preserve">В случае выявления фактов реализации на территории муниципального района Волжский алкогольной продукции с признаками подделки, без маркировки, в пластиковой таре, в торговых точках без лицензии (в том числе, таких наименований, как: водка «Волк», «Родники Сибири», «Снежная Королева», </w:t>
      </w:r>
      <w:proofErr w:type="spellStart"/>
      <w:r w:rsidRPr="00EE3D23">
        <w:rPr>
          <w:rFonts w:ascii="Times New Roman" w:hAnsi="Times New Roman" w:cs="Times New Roman"/>
        </w:rPr>
        <w:t>ХортицаПлатинум</w:t>
      </w:r>
      <w:proofErr w:type="spellEnd"/>
      <w:r w:rsidRPr="00EE3D23">
        <w:rPr>
          <w:rFonts w:ascii="Times New Roman" w:hAnsi="Times New Roman" w:cs="Times New Roman"/>
        </w:rPr>
        <w:t xml:space="preserve">, коньяк «Афродита» и другие), данную информацию необходимо направлять в ГУ МВД России по Самарской области, Управление </w:t>
      </w:r>
      <w:proofErr w:type="spellStart"/>
      <w:r w:rsidRPr="00EE3D23">
        <w:rPr>
          <w:rFonts w:ascii="Times New Roman" w:hAnsi="Times New Roman" w:cs="Times New Roman"/>
        </w:rPr>
        <w:t>Роспотребнадзора</w:t>
      </w:r>
      <w:proofErr w:type="spellEnd"/>
      <w:r w:rsidRPr="00EE3D23">
        <w:rPr>
          <w:rFonts w:ascii="Times New Roman" w:hAnsi="Times New Roman" w:cs="Times New Roman"/>
        </w:rPr>
        <w:t xml:space="preserve"> по Самарской области, министерство промышленности</w:t>
      </w:r>
      <w:proofErr w:type="gramEnd"/>
      <w:r w:rsidRPr="00EE3D23">
        <w:rPr>
          <w:rFonts w:ascii="Times New Roman" w:hAnsi="Times New Roman" w:cs="Times New Roman"/>
        </w:rPr>
        <w:t xml:space="preserve"> и торговли Самарской области. </w:t>
      </w:r>
    </w:p>
    <w:p w:rsidR="00EE3D23" w:rsidRDefault="00EE3D23" w:rsidP="00EE3D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E3D23">
        <w:rPr>
          <w:rFonts w:ascii="Times New Roman" w:hAnsi="Times New Roman" w:cs="Times New Roman"/>
        </w:rPr>
        <w:lastRenderedPageBreak/>
        <w:t>Проверить легальность магазина и продаваемой алкогольной продукции перед еѐ приобретением можно при помощи бесплатного мобильного приложения «АНТИКОНТРАФАКТ АЛКО» (</w:t>
      </w:r>
      <w:hyperlink r:id="rId9" w:history="1">
        <w:r w:rsidRPr="00EE3D23">
          <w:rPr>
            <w:rStyle w:val="a7"/>
            <w:rFonts w:ascii="Times New Roman" w:hAnsi="Times New Roman" w:cs="Times New Roman"/>
          </w:rPr>
          <w:t>https://fsrar.gov.ru/antikontrafakt_alko</w:t>
        </w:r>
      </w:hyperlink>
      <w:r w:rsidRPr="00EE3D23">
        <w:rPr>
          <w:rFonts w:ascii="Times New Roman" w:hAnsi="Times New Roman" w:cs="Times New Roman"/>
        </w:rPr>
        <w:t>).</w:t>
      </w:r>
    </w:p>
    <w:p w:rsidR="001D1E35" w:rsidRDefault="001D1E35" w:rsidP="00EE3D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D1E35" w:rsidRPr="00EE3D23" w:rsidRDefault="001D1E35" w:rsidP="00EE3D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D1E35" w:rsidRPr="001D1E35" w:rsidRDefault="001D1E35" w:rsidP="001D1E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1D1E35">
        <w:rPr>
          <w:noProof/>
          <w:sz w:val="24"/>
          <w:szCs w:val="24"/>
        </w:rPr>
        <w:drawing>
          <wp:inline distT="0" distB="0" distL="0" distR="0">
            <wp:extent cx="797560" cy="97790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35" w:rsidRPr="001D1E35" w:rsidRDefault="001D1E35" w:rsidP="001D1E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1D1E3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</w:p>
    <w:p w:rsidR="001D1E35" w:rsidRPr="001D1E35" w:rsidRDefault="001D1E35" w:rsidP="001D1E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1D1E35" w:rsidRPr="001D1E35" w:rsidRDefault="001D1E35" w:rsidP="001D1E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D1E35" w:rsidRPr="001D1E35" w:rsidRDefault="001D1E35" w:rsidP="001D1E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12 октября 2021 года № 235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D1E35" w:rsidRPr="001D1E35" w:rsidRDefault="001D1E35" w:rsidP="001D1E35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1D1E3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D1E3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63:17:0301008:82</w:t>
      </w:r>
    </w:p>
    <w:p w:rsidR="001D1E35" w:rsidRPr="001D1E35" w:rsidRDefault="001D1E35" w:rsidP="001D1E35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proofErr w:type="spellStart"/>
      <w:r w:rsidRPr="001D1E35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Дорогова</w:t>
      </w:r>
      <w:proofErr w:type="spellEnd"/>
      <w:r w:rsidRPr="001D1E35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К.В.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1D1E35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16.09.2021 по проекту постановления о 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proofErr w:type="gramEnd"/>
      <w:r w:rsid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1D1E3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63:17:0301008:82</w:t>
      </w:r>
      <w:r w:rsidRPr="001D1E35">
        <w:rPr>
          <w:rFonts w:ascii="Times New Roman" w:hAnsi="Times New Roman" w:cs="Times New Roman"/>
          <w:sz w:val="24"/>
          <w:szCs w:val="24"/>
        </w:rPr>
        <w:t xml:space="preserve">, опубликованного в газете «Голос Дубравы» от 15.10.2021 № 28(214), 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городского поселения </w:t>
      </w:r>
      <w:proofErr w:type="gramStart"/>
      <w:r w:rsidRPr="001D1E35">
        <w:rPr>
          <w:rFonts w:ascii="Times New Roman" w:hAnsi="Times New Roman" w:cs="Times New Roman"/>
          <w:sz w:val="24"/>
          <w:szCs w:val="24"/>
        </w:rPr>
        <w:t>Петра</w:t>
      </w:r>
      <w:proofErr w:type="gramEnd"/>
      <w:r w:rsidRPr="001D1E35">
        <w:rPr>
          <w:rFonts w:ascii="Times New Roman" w:hAnsi="Times New Roman" w:cs="Times New Roman"/>
          <w:sz w:val="24"/>
          <w:szCs w:val="24"/>
        </w:rPr>
        <w:t xml:space="preserve"> Дубрава 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 w:rsidRPr="001D1E35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ПОСТАНОВЛЯЮ</w:t>
      </w:r>
      <w:r w:rsidRPr="001D1E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1D1E35" w:rsidRPr="001D1E35" w:rsidRDefault="001D1E35" w:rsidP="001D1E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1D1E3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63:17:0301008:82</w:t>
      </w:r>
      <w:r w:rsidRPr="001D1E35">
        <w:rPr>
          <w:rFonts w:ascii="Times New Roman" w:hAnsi="Times New Roman" w:cs="Times New Roman"/>
          <w:sz w:val="24"/>
          <w:szCs w:val="24"/>
        </w:rPr>
        <w:t xml:space="preserve">, 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по адресу:</w:t>
      </w:r>
      <w:r w:rsidRPr="001D1E3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 Самарская область, муниципальный район Волжский, городское поселение Петра Дубрава, поселок Дубовый Гай, участок №7</w:t>
      </w:r>
      <w:r w:rsidR="0005600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(далее – земельный участок).</w:t>
      </w:r>
    </w:p>
    <w:p w:rsidR="001D1E35" w:rsidRPr="001D1E35" w:rsidRDefault="001D1E35" w:rsidP="001D1E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1D1E35" w:rsidRPr="001D1E35" w:rsidRDefault="001D1E35" w:rsidP="001D1E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-  минимальный отступ от границ земельного участка до отдельно стоящих зданий: 0м.</w:t>
      </w:r>
    </w:p>
    <w:p w:rsidR="001D1E35" w:rsidRPr="001D1E35" w:rsidRDefault="001D1E35" w:rsidP="001D1E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1D1E3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Ж</w:t>
      </w:r>
      <w:proofErr w:type="gramStart"/>
      <w:r w:rsidRPr="001D1E3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1D1E3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Зона застройки индивидуальными жилыми домами»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1D1E35" w:rsidRPr="001D1E35" w:rsidRDefault="001D1E35" w:rsidP="001D1E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4.  Опубликовать настоящее постановление в газете 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«Голос Дубравы» </w:t>
      </w:r>
      <w:r w:rsidRPr="001D1E35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городского поселения </w:t>
      </w:r>
      <w:r w:rsidRPr="001D1E35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Петра Дубрава</w:t>
      </w:r>
      <w:r w:rsidRPr="001D1E3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D1E35" w:rsidRPr="001D1E35" w:rsidRDefault="001D1E35" w:rsidP="001D1E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E35">
        <w:rPr>
          <w:rFonts w:ascii="Times New Roman" w:hAnsi="Times New Roman" w:cs="Times New Roman"/>
          <w:sz w:val="24"/>
          <w:szCs w:val="24"/>
        </w:rPr>
        <w:t>5.  Настоящее постановление вступает в силу со дня его официального опубликования.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</w:rPr>
      </w:pPr>
    </w:p>
    <w:p w:rsidR="001D1E35" w:rsidRPr="001D1E35" w:rsidRDefault="001D1E35" w:rsidP="001D1E3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</w:rPr>
      </w:pPr>
    </w:p>
    <w:p w:rsidR="001D1E35" w:rsidRPr="001D1E35" w:rsidRDefault="001D1E35" w:rsidP="001D1E3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</w:rPr>
      </w:pPr>
    </w:p>
    <w:p w:rsidR="001D1E35" w:rsidRPr="001D1E35" w:rsidRDefault="001D1E35" w:rsidP="001D1E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городского поселения </w:t>
      </w:r>
      <w:r w:rsidRPr="001D1E35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Петра Дубрава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</w:p>
    <w:p w:rsidR="001D1E35" w:rsidRPr="001D1E35" w:rsidRDefault="001D1E35" w:rsidP="001D1E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</w:t>
      </w:r>
      <w:r w:rsidRPr="001D1E35">
        <w:rPr>
          <w:rFonts w:ascii="Times New Roman" w:eastAsia="Arial Unicode MS" w:hAnsi="Times New Roman" w:cs="Times New Roman"/>
          <w:kern w:val="1"/>
          <w:sz w:val="24"/>
          <w:szCs w:val="24"/>
        </w:rPr>
        <w:t>В.А. Крашенинников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1D1E35" w:rsidRPr="001D1E35" w:rsidRDefault="001D1E35" w:rsidP="001D1E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D1E35" w:rsidRDefault="001D1E35" w:rsidP="001D1E3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5600A" w:rsidRPr="0005600A" w:rsidRDefault="0005600A" w:rsidP="000560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05600A">
        <w:rPr>
          <w:noProof/>
          <w:sz w:val="24"/>
          <w:szCs w:val="24"/>
        </w:rPr>
        <w:drawing>
          <wp:inline distT="0" distB="0" distL="0" distR="0">
            <wp:extent cx="797560" cy="97790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0A" w:rsidRPr="0005600A" w:rsidRDefault="0005600A" w:rsidP="000560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05600A" w:rsidRPr="0005600A" w:rsidRDefault="0005600A" w:rsidP="000560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05600A" w:rsidRPr="0005600A" w:rsidRDefault="0005600A" w:rsidP="000560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05600A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</w:p>
    <w:p w:rsidR="0005600A" w:rsidRPr="0005600A" w:rsidRDefault="0005600A" w:rsidP="000560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05600A" w:rsidRPr="0005600A" w:rsidRDefault="0005600A" w:rsidP="000560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05600A" w:rsidRPr="0005600A" w:rsidRDefault="0005600A" w:rsidP="000560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05600A" w:rsidRPr="0005600A" w:rsidRDefault="0005600A" w:rsidP="000560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5600A" w:rsidRPr="0005600A" w:rsidRDefault="0005600A" w:rsidP="000560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12 октября 2021 года № 236</w:t>
      </w:r>
    </w:p>
    <w:p w:rsidR="0005600A" w:rsidRPr="0005600A" w:rsidRDefault="0005600A" w:rsidP="000560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5600A" w:rsidRPr="0005600A" w:rsidRDefault="0005600A" w:rsidP="0005600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0560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5600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63:17:0302001:373</w:t>
      </w:r>
    </w:p>
    <w:p w:rsidR="0005600A" w:rsidRPr="0005600A" w:rsidRDefault="0005600A" w:rsidP="0005600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r w:rsidRPr="0005600A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Смирновой Е.С.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5600A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16.09.2021 по проекту постановления о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предоставлении разрешения на отклонение от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05600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63</w:t>
      </w:r>
      <w:proofErr w:type="gramEnd"/>
      <w:r w:rsidRPr="0005600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:17:0302001:373</w:t>
      </w:r>
      <w:r w:rsidRPr="0005600A">
        <w:rPr>
          <w:rFonts w:ascii="Times New Roman" w:hAnsi="Times New Roman" w:cs="Times New Roman"/>
          <w:sz w:val="24"/>
          <w:szCs w:val="24"/>
        </w:rPr>
        <w:t xml:space="preserve">, опубликованного в газете «Голос Дубравы» от 15.10.2021 № 28(214),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городского поселения </w:t>
      </w:r>
      <w:proofErr w:type="gramStart"/>
      <w:r w:rsidRPr="0005600A">
        <w:rPr>
          <w:rFonts w:ascii="Times New Roman" w:hAnsi="Times New Roman" w:cs="Times New Roman"/>
          <w:sz w:val="24"/>
          <w:szCs w:val="24"/>
        </w:rPr>
        <w:t>Петра</w:t>
      </w:r>
      <w:proofErr w:type="gramEnd"/>
      <w:r w:rsidRPr="0005600A">
        <w:rPr>
          <w:rFonts w:ascii="Times New Roman" w:hAnsi="Times New Roman" w:cs="Times New Roman"/>
          <w:sz w:val="24"/>
          <w:szCs w:val="24"/>
        </w:rPr>
        <w:t xml:space="preserve"> Дубрава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 w:rsidRPr="0005600A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ПОСТАНОВЛЯЮ</w:t>
      </w:r>
      <w:r w:rsidRPr="00056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05600A" w:rsidRPr="0005600A" w:rsidRDefault="0005600A" w:rsidP="000560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05600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63:17:0302001:373</w:t>
      </w:r>
      <w:r w:rsidRPr="0005600A">
        <w:rPr>
          <w:rFonts w:ascii="Times New Roman" w:hAnsi="Times New Roman" w:cs="Times New Roman"/>
          <w:sz w:val="24"/>
          <w:szCs w:val="24"/>
        </w:rPr>
        <w:t xml:space="preserve">,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по адресу:</w:t>
      </w:r>
      <w:r w:rsidRPr="0005600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 Самарская область, муниципальный район Волжский, городское поселение Петра Дубрава, поселок городского типа Петра Дубрава, улица 60лет Октября, участок 93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(далее – земельный участок).</w:t>
      </w:r>
    </w:p>
    <w:p w:rsidR="0005600A" w:rsidRPr="0005600A" w:rsidRDefault="0005600A" w:rsidP="000560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05600A" w:rsidRPr="0005600A" w:rsidRDefault="0005600A" w:rsidP="000560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  минимальный отступ от границ земельного участка до отдельно стоящих зданий: 0,33м.</w:t>
      </w:r>
    </w:p>
    <w:p w:rsidR="0005600A" w:rsidRPr="0005600A" w:rsidRDefault="0005600A" w:rsidP="000560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05600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Ж</w:t>
      </w:r>
      <w:proofErr w:type="gramStart"/>
      <w:r w:rsidRPr="0005600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05600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Зона застройки индивидуальными жилыми домами»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05600A" w:rsidRPr="0005600A" w:rsidRDefault="0005600A" w:rsidP="000560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4.  Опубликовать настоящее постановление в газете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«Голос Дубравы» </w:t>
      </w:r>
      <w:r w:rsidRPr="0005600A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городского поселения </w:t>
      </w:r>
      <w:r w:rsidRPr="0005600A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Петра Дубрава</w:t>
      </w:r>
      <w:r w:rsidRPr="0005600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5600A" w:rsidRPr="0005600A" w:rsidRDefault="0005600A" w:rsidP="00056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0A">
        <w:rPr>
          <w:rFonts w:ascii="Times New Roman" w:hAnsi="Times New Roman" w:cs="Times New Roman"/>
          <w:sz w:val="24"/>
          <w:szCs w:val="24"/>
        </w:rPr>
        <w:t>5.  Настоящее постановление вступает в силу со дня его официального опубликования.</w:t>
      </w:r>
    </w:p>
    <w:p w:rsidR="0005600A" w:rsidRPr="0005600A" w:rsidRDefault="0005600A" w:rsidP="000560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</w:rPr>
      </w:pPr>
    </w:p>
    <w:p w:rsidR="0005600A" w:rsidRPr="0005600A" w:rsidRDefault="0005600A" w:rsidP="000560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</w:rPr>
      </w:pPr>
    </w:p>
    <w:p w:rsidR="0005600A" w:rsidRPr="0005600A" w:rsidRDefault="0005600A" w:rsidP="000560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</w:rPr>
      </w:pPr>
    </w:p>
    <w:p w:rsidR="0005600A" w:rsidRPr="0005600A" w:rsidRDefault="0005600A" w:rsidP="000560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городского поселения </w:t>
      </w:r>
      <w:r w:rsidRPr="0005600A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Петра Дубрава</w:t>
      </w:r>
    </w:p>
    <w:p w:rsidR="0005600A" w:rsidRPr="0005600A" w:rsidRDefault="0005600A" w:rsidP="000560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</w:p>
    <w:p w:rsidR="0005600A" w:rsidRPr="0005600A" w:rsidRDefault="0005600A" w:rsidP="000560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</w:t>
      </w:r>
      <w:r w:rsidRPr="0005600A">
        <w:rPr>
          <w:rFonts w:ascii="Times New Roman" w:eastAsia="Arial Unicode MS" w:hAnsi="Times New Roman" w:cs="Times New Roman"/>
          <w:kern w:val="1"/>
          <w:sz w:val="24"/>
          <w:szCs w:val="24"/>
        </w:rPr>
        <w:t>В.А. Крашенинников</w:t>
      </w:r>
    </w:p>
    <w:p w:rsidR="0005600A" w:rsidRDefault="0005600A" w:rsidP="000560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581C62" w:rsidRDefault="00581C62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581C62" w:rsidRDefault="00581C62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581C62" w:rsidRDefault="00581C62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A41FD5">
        <w:rPr>
          <w:noProof/>
          <w:sz w:val="24"/>
          <w:szCs w:val="24"/>
        </w:rPr>
        <w:lastRenderedPageBreak/>
        <w:drawing>
          <wp:inline distT="0" distB="0" distL="0" distR="0">
            <wp:extent cx="797560" cy="977900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A41FD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A41FD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A41FD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A41FD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A41FD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A41FD5" w:rsidRPr="00A41FD5" w:rsidRDefault="00A41FD5" w:rsidP="00A41F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A41FD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1FD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12 октября 2021 года № 237</w:t>
      </w: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1FD5" w:rsidRPr="00A41FD5" w:rsidRDefault="00A41FD5" w:rsidP="00A41FD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41FD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A41FD5" w:rsidRPr="00A41FD5" w:rsidRDefault="00A41FD5" w:rsidP="00A41FD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41FD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63:17:0302012:739</w:t>
      </w: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41FD5" w:rsidRPr="00A41FD5" w:rsidRDefault="00A41FD5" w:rsidP="00A41F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41FD5" w:rsidRPr="00A41FD5" w:rsidRDefault="00A41FD5" w:rsidP="00A41FD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proofErr w:type="spellStart"/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>Нуртдыновой</w:t>
      </w:r>
      <w:proofErr w:type="spellEnd"/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С.М.о предоставлении разрешения на условно разрешенный вид использования земельного участка, в</w:t>
      </w:r>
      <w:r w:rsidR="00581C6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соответствии со статьей 39 Градостроительного кодекса Российской Федерации, с учетом </w:t>
      </w:r>
      <w:r w:rsidRPr="00A41FD5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16.09.2021 по проекту постановления о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предоставлении разрешения</w:t>
      </w:r>
      <w:r w:rsidR="00581C6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 земельного участка</w:t>
      </w:r>
      <w:r w:rsidRPr="00A41FD5">
        <w:rPr>
          <w:rFonts w:ascii="Times New Roman" w:hAnsi="Times New Roman" w:cs="Times New Roman"/>
          <w:sz w:val="24"/>
          <w:szCs w:val="24"/>
        </w:rPr>
        <w:t>, опубликованного в газете «</w:t>
      </w:r>
      <w:r w:rsidRPr="00A41FD5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A41FD5">
        <w:rPr>
          <w:rFonts w:ascii="Times New Roman" w:hAnsi="Times New Roman" w:cs="Times New Roman"/>
          <w:sz w:val="24"/>
          <w:szCs w:val="24"/>
        </w:rPr>
        <w:t>» от 15.10.2021 №28(214),</w:t>
      </w:r>
      <w:r w:rsidR="00581C62">
        <w:rPr>
          <w:rFonts w:ascii="Times New Roman" w:hAnsi="Times New Roman" w:cs="Times New Roman"/>
          <w:sz w:val="24"/>
          <w:szCs w:val="24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A41FD5">
        <w:rPr>
          <w:rFonts w:ascii="Times New Roman" w:hAnsi="Times New Roman" w:cs="Times New Roman"/>
          <w:sz w:val="24"/>
          <w:szCs w:val="24"/>
        </w:rPr>
        <w:t>городского поселения Петра</w:t>
      </w:r>
      <w:proofErr w:type="gramEnd"/>
      <w:r w:rsidRPr="00A41FD5">
        <w:rPr>
          <w:rFonts w:ascii="Times New Roman" w:hAnsi="Times New Roman" w:cs="Times New Roman"/>
          <w:sz w:val="24"/>
          <w:szCs w:val="24"/>
        </w:rPr>
        <w:t xml:space="preserve"> Дубрава</w:t>
      </w:r>
      <w:r w:rsidR="00581C62">
        <w:rPr>
          <w:rFonts w:ascii="Times New Roman" w:hAnsi="Times New Roman" w:cs="Times New Roman"/>
          <w:sz w:val="24"/>
          <w:szCs w:val="24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A41FD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581C6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41FD5">
        <w:rPr>
          <w:rFonts w:ascii="Times New Roman" w:hAnsi="Times New Roman" w:cs="Times New Roman"/>
          <w:sz w:val="24"/>
          <w:szCs w:val="24"/>
        </w:rPr>
        <w:t>Администрация городского поселения Петра Дубрава</w:t>
      </w:r>
      <w:r w:rsidR="00581C62">
        <w:rPr>
          <w:rFonts w:ascii="Times New Roman" w:hAnsi="Times New Roman" w:cs="Times New Roman"/>
          <w:sz w:val="24"/>
          <w:szCs w:val="24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 w:rsidR="00581C6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ПОСТАНОВЛЯЕТ</w:t>
      </w:r>
      <w:r w:rsidRPr="00A41F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A41FD5" w:rsidRPr="00A41FD5" w:rsidRDefault="00A41FD5" w:rsidP="00A41FD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>условно разрешенный вид использования земельного участка</w:t>
      </w:r>
      <w:r w:rsidR="00581C6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«Личное подсобное хозяйство» в отношении земельного участка с кадастровым номером </w:t>
      </w:r>
      <w:r w:rsidRPr="00A41FD5">
        <w:rPr>
          <w:rFonts w:ascii="Times New Roman" w:hAnsi="Times New Roman" w:cs="Times New Roman"/>
          <w:bCs/>
          <w:sz w:val="24"/>
          <w:szCs w:val="24"/>
          <w:lang w:eastAsia="ar-SA"/>
        </w:rPr>
        <w:t>63:17:0302012:739,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</w:t>
      </w:r>
      <w:r w:rsidR="00581C6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садоводства и дачного хозяйства», по адресу:</w:t>
      </w:r>
      <w:r w:rsidR="00581C6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Самарская обл., Волжский район, с. </w:t>
      </w:r>
      <w:proofErr w:type="spellStart"/>
      <w:proofErr w:type="gramStart"/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Петра-Дубрава</w:t>
      </w:r>
      <w:proofErr w:type="spellEnd"/>
      <w:proofErr w:type="gramEnd"/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СДТ "Дубрава", участок № 550</w:t>
      </w:r>
      <w:r w:rsidRPr="00A41FD5">
        <w:rPr>
          <w:rFonts w:ascii="Times New Roman" w:hAnsi="Times New Roman" w:cs="Times New Roman"/>
          <w:sz w:val="24"/>
          <w:szCs w:val="24"/>
        </w:rPr>
        <w:t>.</w:t>
      </w:r>
    </w:p>
    <w:p w:rsidR="00A41FD5" w:rsidRPr="00A41FD5" w:rsidRDefault="00A41FD5" w:rsidP="00A41FD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  Опубликовать настоящее постановление в газете 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A41FD5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A41F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A41FD5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 w:rsidR="00581C62">
        <w:rPr>
          <w:rFonts w:ascii="Times New Roman" w:hAnsi="Times New Roman" w:cs="Times New Roman"/>
          <w:sz w:val="24"/>
          <w:szCs w:val="24"/>
        </w:rPr>
        <w:t xml:space="preserve"> </w:t>
      </w:r>
      <w:r w:rsidRPr="00A41FD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Администрации </w:t>
      </w:r>
      <w:r w:rsidRPr="00A41FD5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A41FD5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A41FD5">
        <w:rPr>
          <w:rFonts w:ascii="Times New Roman" w:hAnsi="Times New Roman" w:cs="Times New Roman"/>
          <w:sz w:val="24"/>
          <w:szCs w:val="24"/>
        </w:rPr>
        <w:t>.</w:t>
      </w:r>
    </w:p>
    <w:p w:rsidR="00A41FD5" w:rsidRPr="00A41FD5" w:rsidRDefault="00A41FD5" w:rsidP="00A41F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FD5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со дня его официального опубликования.</w:t>
      </w:r>
    </w:p>
    <w:p w:rsidR="00A41FD5" w:rsidRPr="00A41FD5" w:rsidRDefault="00A41FD5" w:rsidP="00A41F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D5" w:rsidRPr="00A41FD5" w:rsidRDefault="00A41FD5" w:rsidP="00A41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D5" w:rsidRPr="00A41FD5" w:rsidRDefault="00A41FD5" w:rsidP="00A41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FD5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A41FD5" w:rsidRPr="00A41FD5" w:rsidRDefault="00A41FD5" w:rsidP="00A41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FD5">
        <w:rPr>
          <w:rFonts w:ascii="Times New Roman" w:hAnsi="Times New Roman" w:cs="Times New Roman"/>
          <w:sz w:val="24"/>
          <w:szCs w:val="24"/>
        </w:rPr>
        <w:t xml:space="preserve">Петра Дубрава муниципального </w:t>
      </w:r>
    </w:p>
    <w:p w:rsidR="00A41FD5" w:rsidRPr="00A41FD5" w:rsidRDefault="00A41FD5" w:rsidP="00A41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FD5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A41FD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A41FD5" w:rsidRPr="00A41FD5" w:rsidRDefault="00A41FD5" w:rsidP="00A41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FD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C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FD5">
        <w:rPr>
          <w:rFonts w:ascii="Times New Roman" w:hAnsi="Times New Roman" w:cs="Times New Roman"/>
          <w:sz w:val="24"/>
          <w:szCs w:val="24"/>
        </w:rPr>
        <w:t xml:space="preserve"> В.А. Крашенинников</w:t>
      </w:r>
    </w:p>
    <w:p w:rsidR="00A41FD5" w:rsidRPr="00A41FD5" w:rsidRDefault="00A41FD5" w:rsidP="00A41FD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49" w:rsidRDefault="006D2A49" w:rsidP="006D2A49">
      <w:pPr>
        <w:jc w:val="center"/>
        <w:rPr>
          <w:rFonts w:ascii="Times New Roman" w:hAnsi="Times New Roman" w:cs="Times New Roman"/>
          <w:b/>
        </w:rPr>
      </w:pPr>
    </w:p>
    <w:p w:rsidR="002E2E7B" w:rsidRDefault="002E2E7B" w:rsidP="006D2A49">
      <w:pPr>
        <w:jc w:val="center"/>
        <w:rPr>
          <w:rFonts w:ascii="Times New Roman" w:hAnsi="Times New Roman" w:cs="Times New Roman"/>
          <w:b/>
        </w:rPr>
      </w:pPr>
    </w:p>
    <w:p w:rsidR="006D2A49" w:rsidRPr="00ED51A2" w:rsidRDefault="006D2A49" w:rsidP="006D2A49">
      <w:pPr>
        <w:jc w:val="center"/>
        <w:rPr>
          <w:rFonts w:ascii="Times New Roman" w:hAnsi="Times New Roman" w:cs="Times New Roman"/>
          <w:b/>
        </w:rPr>
      </w:pPr>
      <w:r w:rsidRPr="00ED51A2">
        <w:rPr>
          <w:rFonts w:ascii="Times New Roman" w:hAnsi="Times New Roman" w:cs="Times New Roman"/>
          <w:b/>
        </w:rPr>
        <w:t>ЗАКЛЮЧЕНИЕ</w:t>
      </w:r>
    </w:p>
    <w:p w:rsidR="006D2A49" w:rsidRPr="00ED51A2" w:rsidRDefault="006D2A49" w:rsidP="006D2A4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D51A2">
        <w:rPr>
          <w:rFonts w:ascii="Times New Roman" w:hAnsi="Times New Roman" w:cs="Times New Roman"/>
          <w:color w:val="auto"/>
          <w:sz w:val="22"/>
          <w:szCs w:val="22"/>
        </w:rPr>
        <w:t>о результатах публичных слушаний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D51A2">
        <w:rPr>
          <w:rFonts w:ascii="Times New Roman" w:hAnsi="Times New Roman" w:cs="Times New Roman"/>
          <w:color w:val="auto"/>
          <w:sz w:val="22"/>
          <w:szCs w:val="22"/>
        </w:rPr>
        <w:t xml:space="preserve">в городском поселении </w:t>
      </w:r>
    </w:p>
    <w:p w:rsidR="006D2A49" w:rsidRPr="00ED51A2" w:rsidRDefault="006D2A49" w:rsidP="006D2A4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D51A2">
        <w:rPr>
          <w:rFonts w:ascii="Times New Roman" w:hAnsi="Times New Roman" w:cs="Times New Roman"/>
          <w:color w:val="auto"/>
          <w:sz w:val="22"/>
          <w:szCs w:val="22"/>
        </w:rPr>
        <w:t>Петра Дубрава</w:t>
      </w:r>
    </w:p>
    <w:p w:rsidR="006D2A49" w:rsidRPr="00ED51A2" w:rsidRDefault="006D2A49" w:rsidP="006D2A4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D51A2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gramStart"/>
      <w:r w:rsidRPr="00ED51A2">
        <w:rPr>
          <w:rFonts w:ascii="Times New Roman" w:hAnsi="Times New Roman" w:cs="Times New Roman"/>
          <w:color w:val="auto"/>
          <w:sz w:val="22"/>
          <w:szCs w:val="22"/>
        </w:rPr>
        <w:t>Волжский</w:t>
      </w:r>
      <w:proofErr w:type="gramEnd"/>
      <w:r w:rsidRPr="00ED51A2">
        <w:rPr>
          <w:rFonts w:ascii="Times New Roman" w:hAnsi="Times New Roman" w:cs="Times New Roman"/>
          <w:color w:val="auto"/>
          <w:sz w:val="22"/>
          <w:szCs w:val="22"/>
        </w:rPr>
        <w:t xml:space="preserve"> Самарской области</w:t>
      </w:r>
    </w:p>
    <w:p w:rsidR="006D2A49" w:rsidRPr="00ED51A2" w:rsidRDefault="006D2A49" w:rsidP="006D2A49">
      <w:pPr>
        <w:jc w:val="center"/>
        <w:rPr>
          <w:rFonts w:ascii="Times New Roman" w:hAnsi="Times New Roman" w:cs="Times New Roman"/>
        </w:rPr>
      </w:pPr>
      <w:r w:rsidRPr="00ED51A2">
        <w:rPr>
          <w:rFonts w:ascii="Times New Roman" w:eastAsia="Arial Unicode MS" w:hAnsi="Times New Roman" w:cs="Times New Roman"/>
          <w:b/>
          <w:kern w:val="1"/>
          <w:lang w:eastAsia="ar-SA"/>
        </w:rPr>
        <w:t>по проекту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r w:rsidRPr="00ED51A2">
        <w:rPr>
          <w:rFonts w:ascii="Times New Roman" w:eastAsia="Arial Unicode MS" w:hAnsi="Times New Roman" w:cs="Times New Roman"/>
          <w:b/>
          <w:kern w:val="1"/>
          <w:lang w:eastAsia="ar-SA"/>
        </w:rPr>
        <w:t>решения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r w:rsidRPr="00ED51A2">
        <w:rPr>
          <w:rFonts w:ascii="Times New Roman" w:eastAsia="Arial Unicode MS" w:hAnsi="Times New Roman" w:cs="Times New Roman"/>
          <w:b/>
          <w:kern w:val="1"/>
          <w:lang w:eastAsia="ar-SA"/>
        </w:rPr>
        <w:t>о предоставлении разрешения на условно разрешенный вид использования земельного участка</w:t>
      </w:r>
    </w:p>
    <w:p w:rsidR="006D2A49" w:rsidRPr="00ED51A2" w:rsidRDefault="006D2A49" w:rsidP="006D2A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D2A49" w:rsidRPr="00ED51A2" w:rsidRDefault="006D2A49" w:rsidP="006D2A49">
      <w:pPr>
        <w:pStyle w:val="ab"/>
        <w:rPr>
          <w:noProof/>
          <w:sz w:val="22"/>
          <w:szCs w:val="22"/>
        </w:rPr>
      </w:pPr>
      <w:r w:rsidRPr="00ED51A2">
        <w:rPr>
          <w:sz w:val="22"/>
          <w:szCs w:val="22"/>
        </w:rPr>
        <w:t>1. Дата оформления заключения о результатах</w:t>
      </w:r>
      <w:r>
        <w:rPr>
          <w:sz w:val="22"/>
          <w:szCs w:val="22"/>
        </w:rPr>
        <w:t xml:space="preserve"> </w:t>
      </w:r>
      <w:r w:rsidRPr="00ED51A2">
        <w:rPr>
          <w:sz w:val="22"/>
          <w:szCs w:val="22"/>
        </w:rPr>
        <w:t xml:space="preserve">общественных обсуждений или публичных слушаний – 16.09.2021г. </w:t>
      </w:r>
    </w:p>
    <w:p w:rsidR="006D2A49" w:rsidRPr="00ED51A2" w:rsidRDefault="006D2A49" w:rsidP="006D2A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1A2">
        <w:rPr>
          <w:rFonts w:ascii="Times New Roman" w:hAnsi="Times New Roman" w:cs="Times New Roman"/>
        </w:rPr>
        <w:t>2. Наименование проектов, рассмотренных на публичных слушаниях городского поселения Петра Дубрава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eastAsia="Arial Unicode MS" w:hAnsi="Times New Roman" w:cs="Times New Roman"/>
          <w:kern w:val="1"/>
          <w:lang w:eastAsia="ar-SA"/>
        </w:rPr>
        <w:t xml:space="preserve">муниципального района </w:t>
      </w:r>
      <w:proofErr w:type="gramStart"/>
      <w:r w:rsidRPr="00ED51A2">
        <w:rPr>
          <w:rFonts w:ascii="Times New Roman" w:eastAsia="Arial Unicode MS" w:hAnsi="Times New Roman" w:cs="Times New Roman"/>
          <w:kern w:val="1"/>
          <w:lang w:eastAsia="ar-SA"/>
        </w:rPr>
        <w:t>Волжский</w:t>
      </w:r>
      <w:proofErr w:type="gramEnd"/>
      <w:r w:rsidRPr="00ED51A2">
        <w:rPr>
          <w:rFonts w:ascii="Times New Roman" w:eastAsia="Arial Unicode MS" w:hAnsi="Times New Roman" w:cs="Times New Roman"/>
          <w:kern w:val="1"/>
          <w:lang w:eastAsia="ar-SA"/>
        </w:rPr>
        <w:t xml:space="preserve"> Самарской области (далее – проекты):</w:t>
      </w:r>
    </w:p>
    <w:p w:rsidR="006D2A49" w:rsidRPr="00ED51A2" w:rsidRDefault="006D2A49" w:rsidP="006D2A4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ED51A2">
        <w:rPr>
          <w:rFonts w:ascii="Times New Roman" w:eastAsia="Arial Unicode MS" w:hAnsi="Times New Roman" w:cs="Times New Roman"/>
          <w:kern w:val="1"/>
          <w:lang w:eastAsia="ar-SA"/>
        </w:rPr>
        <w:t xml:space="preserve">- «О предоставлении разрешения </w:t>
      </w:r>
      <w:r w:rsidRPr="00ED51A2">
        <w:rPr>
          <w:rFonts w:ascii="Times New Roman" w:eastAsia="Arial Unicode MS" w:hAnsi="Times New Roman" w:cs="Times New Roman"/>
          <w:kern w:val="1"/>
        </w:rPr>
        <w:t>на условно разрешенный вид использования</w:t>
      </w:r>
      <w:r w:rsidRPr="00ED51A2">
        <w:rPr>
          <w:rFonts w:ascii="Times New Roman" w:eastAsia="Arial Unicode MS" w:hAnsi="Times New Roman" w:cs="Times New Roman"/>
          <w:kern w:val="1"/>
          <w:lang w:eastAsia="ar-SA"/>
        </w:rPr>
        <w:t xml:space="preserve"> земельного участка </w:t>
      </w:r>
      <w:r w:rsidRPr="00ED51A2">
        <w:rPr>
          <w:rFonts w:ascii="Times New Roman" w:hAnsi="Times New Roman" w:cs="Times New Roman"/>
        </w:rPr>
        <w:t>с кадастровым номером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eastAsia="Arial Unicode MS" w:hAnsi="Times New Roman" w:cs="Times New Roman"/>
          <w:kern w:val="2"/>
          <w:lang w:eastAsia="ar-SA"/>
        </w:rPr>
        <w:t>63:17:0302012:739</w:t>
      </w:r>
      <w:r w:rsidRPr="00ED51A2">
        <w:rPr>
          <w:rFonts w:ascii="Times New Roman" w:hAnsi="Times New Roman" w:cs="Times New Roman"/>
        </w:rPr>
        <w:t>»;</w:t>
      </w:r>
    </w:p>
    <w:p w:rsidR="006D2A49" w:rsidRPr="00ED51A2" w:rsidRDefault="006D2A49" w:rsidP="006D2A4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D51A2">
        <w:rPr>
          <w:rFonts w:ascii="Times New Roman" w:hAnsi="Times New Roman" w:cs="Times New Roman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ED51A2">
        <w:rPr>
          <w:rFonts w:ascii="Times New Roman" w:hAnsi="Times New Roman" w:cs="Times New Roman"/>
          <w:bCs/>
          <w:lang w:eastAsia="ar-SA"/>
        </w:rPr>
        <w:t>63:17:0302012:851</w:t>
      </w:r>
      <w:r w:rsidRPr="00ED51A2">
        <w:rPr>
          <w:rFonts w:ascii="Times New Roman" w:hAnsi="Times New Roman" w:cs="Times New Roman"/>
        </w:rPr>
        <w:t>»;</w:t>
      </w:r>
    </w:p>
    <w:p w:rsidR="006D2A49" w:rsidRPr="00ED51A2" w:rsidRDefault="006D2A49" w:rsidP="006D2A4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1A2">
        <w:rPr>
          <w:rFonts w:ascii="Times New Roman" w:hAnsi="Times New Roman" w:cs="Times New Roman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ED51A2">
        <w:rPr>
          <w:rFonts w:ascii="Times New Roman" w:hAnsi="Times New Roman" w:cs="Times New Roman"/>
          <w:bCs/>
          <w:lang w:eastAsia="ar-SA"/>
        </w:rPr>
        <w:t>63:17:0302012:348</w:t>
      </w:r>
      <w:r w:rsidRPr="00ED51A2">
        <w:rPr>
          <w:rFonts w:ascii="Times New Roman" w:hAnsi="Times New Roman" w:cs="Times New Roman"/>
        </w:rPr>
        <w:t>»;</w:t>
      </w:r>
    </w:p>
    <w:p w:rsidR="006D2A49" w:rsidRPr="00ED51A2" w:rsidRDefault="006D2A49" w:rsidP="006D2A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1A2">
        <w:rPr>
          <w:rFonts w:ascii="Times New Roman" w:hAnsi="Times New Roman" w:cs="Times New Roman"/>
        </w:rPr>
        <w:t>Основание проведения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>публичных слушаний -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>Постановление Администрации городского поселения Петра Дубрава от «20» августа 2021 года № 185 «О проведении публичных слушаний по проектам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>постановлений о предоставлении разрешения на условно разрешенный вид использования земельного участка», опубликованное в газете «Голос Дубравы» № 22 (208) от  «23» августа 2021 года.</w:t>
      </w:r>
    </w:p>
    <w:p w:rsidR="006D2A49" w:rsidRPr="00ED51A2" w:rsidRDefault="006D2A49" w:rsidP="006D2A4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ED51A2">
        <w:rPr>
          <w:rFonts w:ascii="Times New Roman" w:eastAsia="Arial Unicode MS" w:hAnsi="Times New Roman" w:cs="Times New Roman"/>
        </w:rPr>
        <w:t xml:space="preserve"> Дата проведения</w:t>
      </w:r>
      <w:r>
        <w:rPr>
          <w:rFonts w:ascii="Times New Roman" w:eastAsia="Arial Unicode MS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>общественных обсуждений или</w:t>
      </w:r>
      <w:r w:rsidRPr="00ED51A2">
        <w:rPr>
          <w:rFonts w:ascii="Times New Roman" w:eastAsia="Arial Unicode MS" w:hAnsi="Times New Roman" w:cs="Times New Roman"/>
        </w:rPr>
        <w:t xml:space="preserve"> публичных слушаний – </w:t>
      </w:r>
      <w:r w:rsidRPr="00ED51A2">
        <w:rPr>
          <w:rFonts w:ascii="Times New Roman" w:eastAsia="Arial Unicode MS" w:hAnsi="Times New Roman" w:cs="Times New Roman"/>
          <w:kern w:val="1"/>
          <w:lang w:eastAsia="ar-SA"/>
        </w:rPr>
        <w:t>с 23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ED51A2">
        <w:rPr>
          <w:rFonts w:ascii="Times New Roman" w:eastAsia="Arial Unicode MS" w:hAnsi="Times New Roman" w:cs="Times New Roman"/>
          <w:kern w:val="1"/>
          <w:lang w:eastAsia="ar-SA"/>
        </w:rPr>
        <w:t>августа 2021 года по 16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ED51A2">
        <w:rPr>
          <w:rFonts w:ascii="Times New Roman" w:eastAsia="Arial Unicode MS" w:hAnsi="Times New Roman" w:cs="Times New Roman"/>
          <w:kern w:val="1"/>
          <w:lang w:eastAsia="ar-SA"/>
        </w:rPr>
        <w:t>сентября 2021 года.</w:t>
      </w:r>
    </w:p>
    <w:p w:rsidR="006D2A49" w:rsidRPr="00ED51A2" w:rsidRDefault="006D2A49" w:rsidP="006D2A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1A2">
        <w:rPr>
          <w:rFonts w:ascii="Times New Roman" w:hAnsi="Times New Roman" w:cs="Times New Roman"/>
        </w:rPr>
        <w:t>3. Реквизиты протокола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 б/</w:t>
      </w:r>
      <w:proofErr w:type="spellStart"/>
      <w:r w:rsidRPr="00ED51A2">
        <w:rPr>
          <w:rFonts w:ascii="Times New Roman" w:hAnsi="Times New Roman" w:cs="Times New Roman"/>
        </w:rPr>
        <w:t>н</w:t>
      </w:r>
      <w:proofErr w:type="spellEnd"/>
      <w:r w:rsidRPr="00ED51A2">
        <w:rPr>
          <w:rFonts w:ascii="Times New Roman" w:hAnsi="Times New Roman" w:cs="Times New Roman"/>
        </w:rPr>
        <w:t xml:space="preserve"> от09.09.2021г.</w:t>
      </w:r>
    </w:p>
    <w:p w:rsidR="006D2A49" w:rsidRPr="00ED51A2" w:rsidRDefault="006D2A49" w:rsidP="006D2A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1A2"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>В публичных слушаниях приняли участие 3(три) человека.</w:t>
      </w:r>
    </w:p>
    <w:p w:rsidR="006D2A49" w:rsidRPr="00ED51A2" w:rsidRDefault="006D2A49" w:rsidP="006D2A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1A2">
        <w:rPr>
          <w:rFonts w:ascii="Times New Roman" w:hAnsi="Times New Roman" w:cs="Times New Roman"/>
        </w:rPr>
        <w:t>5. Предложения и замечания по проектам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>постановлений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>внес в протокол</w:t>
      </w:r>
      <w:r>
        <w:rPr>
          <w:rFonts w:ascii="Times New Roman" w:hAnsi="Times New Roman" w:cs="Times New Roman"/>
        </w:rPr>
        <w:t xml:space="preserve"> </w:t>
      </w:r>
      <w:r w:rsidRPr="00ED51A2">
        <w:rPr>
          <w:rFonts w:ascii="Times New Roman" w:hAnsi="Times New Roman" w:cs="Times New Roman"/>
        </w:rPr>
        <w:t xml:space="preserve">публичных слушаний </w:t>
      </w:r>
      <w:proofErr w:type="spellStart"/>
      <w:r w:rsidRPr="00ED51A2">
        <w:rPr>
          <w:rFonts w:ascii="Times New Roman" w:hAnsi="Times New Roman" w:cs="Times New Roman"/>
        </w:rPr>
        <w:t>Бибаев</w:t>
      </w:r>
      <w:proofErr w:type="spellEnd"/>
      <w:r w:rsidRPr="00ED51A2">
        <w:rPr>
          <w:rFonts w:ascii="Times New Roman" w:hAnsi="Times New Roman" w:cs="Times New Roman"/>
        </w:rPr>
        <w:t xml:space="preserve"> В.Ф.</w:t>
      </w:r>
    </w:p>
    <w:p w:rsidR="006D2A49" w:rsidRPr="00ED51A2" w:rsidRDefault="006D2A49" w:rsidP="006D2A4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51A2">
        <w:rPr>
          <w:rFonts w:ascii="Times New Roman" w:hAnsi="Times New Roman" w:cs="Times New Roman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a"/>
        <w:tblW w:w="9464" w:type="dxa"/>
        <w:tblLook w:val="04A0"/>
      </w:tblPr>
      <w:tblGrid>
        <w:gridCol w:w="1029"/>
        <w:gridCol w:w="359"/>
        <w:gridCol w:w="2024"/>
        <w:gridCol w:w="2697"/>
        <w:gridCol w:w="279"/>
        <w:gridCol w:w="3076"/>
      </w:tblGrid>
      <w:tr w:rsidR="006D2A49" w:rsidRPr="00ED51A2" w:rsidTr="00FE1BF4">
        <w:tc>
          <w:tcPr>
            <w:tcW w:w="1029" w:type="dxa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3" w:type="dxa"/>
            <w:gridSpan w:val="2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Содержание внесенных предложений и замечаний</w:t>
            </w:r>
          </w:p>
        </w:tc>
        <w:tc>
          <w:tcPr>
            <w:tcW w:w="2976" w:type="dxa"/>
            <w:gridSpan w:val="2"/>
          </w:tcPr>
          <w:p w:rsidR="006D2A49" w:rsidRPr="00ED51A2" w:rsidRDefault="006D2A49" w:rsidP="00FE1BF4">
            <w:pPr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076" w:type="dxa"/>
          </w:tcPr>
          <w:p w:rsidR="006D2A49" w:rsidRPr="00ED51A2" w:rsidRDefault="006D2A49" w:rsidP="00FE1BF4">
            <w:pPr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Выводы</w:t>
            </w:r>
          </w:p>
        </w:tc>
      </w:tr>
      <w:tr w:rsidR="006D2A49" w:rsidRPr="00ED51A2" w:rsidTr="00FE1BF4">
        <w:tc>
          <w:tcPr>
            <w:tcW w:w="9464" w:type="dxa"/>
            <w:gridSpan w:val="6"/>
          </w:tcPr>
          <w:p w:rsidR="006D2A49" w:rsidRPr="00ED51A2" w:rsidRDefault="006D2A49" w:rsidP="00FE1BF4">
            <w:pPr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ED51A2">
              <w:rPr>
                <w:rFonts w:ascii="Times New Roman" w:hAnsi="Times New Roman" w:cs="Times New Roman"/>
              </w:rPr>
              <w:t>проживающими</w:t>
            </w:r>
            <w:proofErr w:type="gramEnd"/>
            <w:r w:rsidRPr="00ED51A2">
              <w:rPr>
                <w:rFonts w:ascii="Times New Roman" w:hAnsi="Times New Roman" w:cs="Times New Roman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6D2A49" w:rsidRPr="00ED51A2" w:rsidTr="00FE1BF4">
        <w:tc>
          <w:tcPr>
            <w:tcW w:w="1029" w:type="dxa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gridSpan w:val="2"/>
          </w:tcPr>
          <w:p w:rsidR="006D2A49" w:rsidRPr="00ED51A2" w:rsidRDefault="006D2A49" w:rsidP="00FE1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51A2">
              <w:rPr>
                <w:rFonts w:ascii="Times New Roman" w:hAnsi="Times New Roman" w:cs="Times New Roman"/>
                <w:sz w:val="22"/>
                <w:szCs w:val="22"/>
              </w:rPr>
              <w:t>Предлагается принять проект постановления в редакции, вынесенной на публичные слушания</w:t>
            </w:r>
          </w:p>
        </w:tc>
        <w:tc>
          <w:tcPr>
            <w:tcW w:w="2976" w:type="dxa"/>
            <w:gridSpan w:val="2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 xml:space="preserve">Рекомендуется учесть </w:t>
            </w:r>
            <w:proofErr w:type="gramStart"/>
            <w:r w:rsidRPr="00ED51A2">
              <w:rPr>
                <w:rFonts w:ascii="Times New Roman" w:hAnsi="Times New Roman" w:cs="Times New Roman"/>
              </w:rPr>
              <w:t>мнение</w:t>
            </w:r>
            <w:proofErr w:type="gramEnd"/>
            <w:r w:rsidRPr="00ED51A2">
              <w:rPr>
                <w:rFonts w:ascii="Times New Roman" w:hAnsi="Times New Roman" w:cs="Times New Roman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Принять проект постановления «О предоставлении разрешения на условно разрешенный вид использования земельного участка»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51A2">
              <w:rPr>
                <w:rFonts w:ascii="Times New Roman" w:hAnsi="Times New Roman" w:cs="Times New Roman"/>
              </w:rPr>
              <w:t>представленный на публичные слушания.</w:t>
            </w:r>
          </w:p>
        </w:tc>
      </w:tr>
      <w:tr w:rsidR="006D2A49" w:rsidRPr="00ED51A2" w:rsidTr="00FE1BF4">
        <w:tc>
          <w:tcPr>
            <w:tcW w:w="1029" w:type="dxa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gridSpan w:val="2"/>
          </w:tcPr>
          <w:p w:rsidR="006D2A49" w:rsidRPr="00ED51A2" w:rsidRDefault="006D2A49" w:rsidP="00FE1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51A2">
              <w:rPr>
                <w:rFonts w:ascii="Times New Roman" w:hAnsi="Times New Roman" w:cs="Times New Roman"/>
                <w:sz w:val="22"/>
                <w:szCs w:val="22"/>
              </w:rPr>
              <w:t>Предлагается принять проект постановления в редакции, вынесенной на публичные слушания</w:t>
            </w:r>
          </w:p>
        </w:tc>
        <w:tc>
          <w:tcPr>
            <w:tcW w:w="2976" w:type="dxa"/>
            <w:gridSpan w:val="2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 xml:space="preserve">Рекомендуется учесть </w:t>
            </w:r>
            <w:proofErr w:type="gramStart"/>
            <w:r w:rsidRPr="00ED51A2">
              <w:rPr>
                <w:rFonts w:ascii="Times New Roman" w:hAnsi="Times New Roman" w:cs="Times New Roman"/>
              </w:rPr>
              <w:t>мнение</w:t>
            </w:r>
            <w:proofErr w:type="gramEnd"/>
            <w:r w:rsidRPr="00ED51A2">
              <w:rPr>
                <w:rFonts w:ascii="Times New Roman" w:hAnsi="Times New Roman" w:cs="Times New Roman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Принять проект постановления «О 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6D2A49" w:rsidRPr="00ED51A2" w:rsidTr="00FE1BF4">
        <w:tc>
          <w:tcPr>
            <w:tcW w:w="1029" w:type="dxa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gridSpan w:val="2"/>
          </w:tcPr>
          <w:p w:rsidR="006D2A49" w:rsidRPr="00ED51A2" w:rsidRDefault="006D2A49" w:rsidP="00FE1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51A2">
              <w:rPr>
                <w:rFonts w:ascii="Times New Roman" w:hAnsi="Times New Roman" w:cs="Times New Roman"/>
                <w:sz w:val="22"/>
                <w:szCs w:val="22"/>
              </w:rPr>
              <w:t>Предлагается принять проект постановления в редакции, вынесенной на публичные слушания</w:t>
            </w:r>
          </w:p>
        </w:tc>
        <w:tc>
          <w:tcPr>
            <w:tcW w:w="2976" w:type="dxa"/>
            <w:gridSpan w:val="2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 xml:space="preserve">Рекомендуется учесть </w:t>
            </w:r>
            <w:proofErr w:type="gramStart"/>
            <w:r w:rsidRPr="00ED51A2">
              <w:rPr>
                <w:rFonts w:ascii="Times New Roman" w:hAnsi="Times New Roman" w:cs="Times New Roman"/>
              </w:rPr>
              <w:t>мнение</w:t>
            </w:r>
            <w:proofErr w:type="gramEnd"/>
            <w:r w:rsidRPr="00ED51A2">
              <w:rPr>
                <w:rFonts w:ascii="Times New Roman" w:hAnsi="Times New Roman" w:cs="Times New Roman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Принять проект постановления «О 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6D2A49" w:rsidRPr="00ED51A2" w:rsidTr="00FE1BF4">
        <w:tc>
          <w:tcPr>
            <w:tcW w:w="9464" w:type="dxa"/>
            <w:gridSpan w:val="6"/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6D2A49" w:rsidRPr="00ED51A2" w:rsidTr="00FE1BF4"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</w:tcPr>
          <w:p w:rsidR="006D2A49" w:rsidRPr="00ED51A2" w:rsidRDefault="006D2A49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ED51A2">
              <w:rPr>
                <w:rFonts w:ascii="Times New Roman" w:hAnsi="Times New Roman" w:cs="Times New Roman"/>
              </w:rPr>
              <w:t>-</w:t>
            </w:r>
          </w:p>
        </w:tc>
      </w:tr>
    </w:tbl>
    <w:p w:rsidR="006D2A49" w:rsidRPr="00ED51A2" w:rsidRDefault="006D2A49" w:rsidP="006D2A4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D2A49" w:rsidRPr="00ED51A2" w:rsidRDefault="006D2A49" w:rsidP="006D2A49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6D2A49" w:rsidRPr="006D2A49" w:rsidRDefault="006D2A49" w:rsidP="006D2A49">
      <w:pPr>
        <w:tabs>
          <w:tab w:val="left" w:pos="7965"/>
        </w:tabs>
        <w:rPr>
          <w:rFonts w:ascii="Times New Roman" w:hAnsi="Times New Roman" w:cs="Times New Roman"/>
        </w:rPr>
      </w:pPr>
      <w:r w:rsidRPr="00ED51A2">
        <w:rPr>
          <w:rFonts w:ascii="Times New Roman" w:hAnsi="Times New Roman" w:cs="Times New Roman"/>
        </w:rPr>
        <w:t>Глава городского поселения Петра Дубрава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D51A2">
        <w:rPr>
          <w:rFonts w:ascii="Times New Roman" w:hAnsi="Times New Roman" w:cs="Times New Roman"/>
        </w:rPr>
        <w:t>муниципального района Волжский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D51A2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D51A2">
        <w:rPr>
          <w:rFonts w:ascii="Times New Roman" w:eastAsia="Arial Unicode MS" w:hAnsi="Times New Roman" w:cs="Times New Roman"/>
          <w:kern w:val="1"/>
          <w:lang w:eastAsia="en-US"/>
        </w:rPr>
        <w:t>В.А.Крашенинников</w:t>
      </w:r>
    </w:p>
    <w:p w:rsidR="00A41FD5" w:rsidRPr="00A41FD5" w:rsidRDefault="006D2A49" w:rsidP="006D2A4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5D325E">
        <w:rPr>
          <w:noProof/>
          <w:sz w:val="24"/>
          <w:szCs w:val="24"/>
        </w:rPr>
        <w:lastRenderedPageBreak/>
        <w:drawing>
          <wp:inline distT="0" distB="0" distL="0" distR="0">
            <wp:extent cx="797560" cy="977900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5D325E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5D325E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5D325E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5D325E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5D325E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5D325E" w:rsidRPr="005D325E" w:rsidRDefault="005D325E" w:rsidP="005D32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5D325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D325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12 октября 2021 года № 238</w:t>
      </w: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5D325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5D325E" w:rsidRPr="005D325E" w:rsidRDefault="005D325E" w:rsidP="005D325E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5D325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63:17:0302012:851</w:t>
      </w:r>
    </w:p>
    <w:p w:rsidR="005D325E" w:rsidRPr="005D325E" w:rsidRDefault="005D325E" w:rsidP="005D32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325E" w:rsidRPr="005D325E" w:rsidRDefault="005D325E" w:rsidP="005D32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>Рассмотрев заявление Савинова И.С.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предоставлении разрешения на условно разрешенный вид использования земельного участка, в соответствии со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статьей 39 Градостроительного кодекса Российской Федерации, с учетом </w:t>
      </w:r>
      <w:r w:rsidRPr="005D325E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16.09.2021 по проекту постановления о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 земельного участка</w:t>
      </w:r>
      <w:r w:rsidRPr="005D325E">
        <w:rPr>
          <w:rFonts w:ascii="Times New Roman" w:hAnsi="Times New Roman" w:cs="Times New Roman"/>
          <w:sz w:val="24"/>
          <w:szCs w:val="24"/>
        </w:rPr>
        <w:t>, опубликованного в газете «</w:t>
      </w:r>
      <w:r w:rsidRPr="005D325E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5D325E">
        <w:rPr>
          <w:rFonts w:ascii="Times New Roman" w:hAnsi="Times New Roman" w:cs="Times New Roman"/>
          <w:sz w:val="24"/>
          <w:szCs w:val="24"/>
        </w:rPr>
        <w:t>» от 15.10.2021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25E">
        <w:rPr>
          <w:rFonts w:ascii="Times New Roman" w:hAnsi="Times New Roman" w:cs="Times New Roman"/>
          <w:sz w:val="24"/>
          <w:szCs w:val="24"/>
        </w:rPr>
        <w:t>28(214),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5D325E">
        <w:rPr>
          <w:rFonts w:ascii="Times New Roman" w:hAnsi="Times New Roman" w:cs="Times New Roman"/>
          <w:sz w:val="24"/>
          <w:szCs w:val="24"/>
        </w:rPr>
        <w:t>городского поселения Петра</w:t>
      </w:r>
      <w:proofErr w:type="gramEnd"/>
      <w:r w:rsidRPr="005D325E">
        <w:rPr>
          <w:rFonts w:ascii="Times New Roman" w:hAnsi="Times New Roman" w:cs="Times New Roman"/>
          <w:sz w:val="24"/>
          <w:szCs w:val="24"/>
        </w:rPr>
        <w:t xml:space="preserve"> Дубрава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5D325E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325E">
        <w:rPr>
          <w:rFonts w:ascii="Times New Roman" w:hAnsi="Times New Roman" w:cs="Times New Roman"/>
          <w:sz w:val="24"/>
          <w:szCs w:val="24"/>
        </w:rPr>
        <w:t>Администрация городского поселения Петра Дубрава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ПОСТАНОВЛЯЕТ</w:t>
      </w:r>
      <w:r w:rsidRPr="005D325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5D325E" w:rsidRPr="005D325E" w:rsidRDefault="005D325E" w:rsidP="005D32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«Личное подсобное хозяйство» в отношении земельного участка с кадастровым номером </w:t>
      </w:r>
      <w:r w:rsidRPr="005D325E">
        <w:rPr>
          <w:rFonts w:ascii="Times New Roman" w:hAnsi="Times New Roman" w:cs="Times New Roman"/>
          <w:bCs/>
          <w:sz w:val="24"/>
          <w:szCs w:val="24"/>
          <w:lang w:eastAsia="ar-SA"/>
        </w:rPr>
        <w:t>63:17:0302012:851,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садоводства и дачного хозяйства», по адресу: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Самарская обл., Волжский район, с. </w:t>
      </w:r>
      <w:proofErr w:type="spellStart"/>
      <w:proofErr w:type="gramStart"/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Петра-Дубрава</w:t>
      </w:r>
      <w:proofErr w:type="spellEnd"/>
      <w:proofErr w:type="gramEnd"/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СДТ "Дубрава", участок № 295</w:t>
      </w:r>
      <w:r w:rsidRPr="005D325E">
        <w:rPr>
          <w:rFonts w:ascii="Times New Roman" w:hAnsi="Times New Roman" w:cs="Times New Roman"/>
          <w:sz w:val="24"/>
          <w:szCs w:val="24"/>
        </w:rPr>
        <w:t>.</w:t>
      </w:r>
    </w:p>
    <w:p w:rsidR="005D325E" w:rsidRPr="005D325E" w:rsidRDefault="005D325E" w:rsidP="005D32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5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  Опубликовать настоящее постановление в газете 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5D325E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5D325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5D325E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25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Администрации </w:t>
      </w:r>
      <w:r w:rsidRPr="005D325E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5D325E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5D325E">
        <w:rPr>
          <w:rFonts w:ascii="Times New Roman" w:hAnsi="Times New Roman" w:cs="Times New Roman"/>
          <w:sz w:val="24"/>
          <w:szCs w:val="24"/>
        </w:rPr>
        <w:t>.</w:t>
      </w:r>
    </w:p>
    <w:p w:rsidR="005D325E" w:rsidRPr="005D325E" w:rsidRDefault="005D325E" w:rsidP="005D32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5E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со дня его официального опубликования.</w:t>
      </w:r>
    </w:p>
    <w:p w:rsidR="005D325E" w:rsidRPr="005D325E" w:rsidRDefault="005D325E" w:rsidP="005D32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6033"/>
        <w:gridCol w:w="3323"/>
      </w:tblGrid>
      <w:tr w:rsidR="005D325E" w:rsidRPr="005D325E" w:rsidTr="005D325E">
        <w:trPr>
          <w:trHeight w:val="1097"/>
        </w:trPr>
        <w:tc>
          <w:tcPr>
            <w:tcW w:w="6033" w:type="dxa"/>
            <w:shd w:val="clear" w:color="auto" w:fill="auto"/>
          </w:tcPr>
          <w:p w:rsidR="005D325E" w:rsidRPr="005D325E" w:rsidRDefault="005D325E" w:rsidP="00FE1B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5D325E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Глава</w:t>
            </w:r>
            <w:r w:rsidR="00EF5695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</w:t>
            </w:r>
            <w:r w:rsidRPr="005D325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муниципального района </w:t>
            </w:r>
            <w:r w:rsidRPr="005D325E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Волжский</w:t>
            </w:r>
          </w:p>
          <w:p w:rsidR="005D325E" w:rsidRDefault="005D325E" w:rsidP="00FE1B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5D32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Самарской области</w:t>
            </w:r>
          </w:p>
          <w:p w:rsidR="00EF5695" w:rsidRDefault="00EF5695" w:rsidP="00FE1B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2E2E7B" w:rsidRDefault="002E2E7B" w:rsidP="00FE1B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2E2E7B" w:rsidRDefault="002E2E7B" w:rsidP="00FE1B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5695" w:rsidRPr="005D325E" w:rsidRDefault="00EF5695" w:rsidP="00FE1B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5D325E" w:rsidRPr="005D325E" w:rsidRDefault="005D325E" w:rsidP="00FE1B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5D32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В.А.Крашенинников</w:t>
            </w:r>
          </w:p>
        </w:tc>
      </w:tr>
    </w:tbl>
    <w:p w:rsidR="002E2E7B" w:rsidRDefault="002E2E7B" w:rsidP="00EF569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</w:t>
      </w:r>
    </w:p>
    <w:p w:rsidR="002E2E7B" w:rsidRDefault="002E2E7B" w:rsidP="00EF569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F5695">
        <w:rPr>
          <w:noProof/>
          <w:sz w:val="24"/>
          <w:szCs w:val="24"/>
        </w:rPr>
        <w:drawing>
          <wp:inline distT="0" distB="0" distL="0" distR="0">
            <wp:extent cx="797560" cy="977900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F569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F569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F569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EF569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F5695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EF5695" w:rsidRPr="00EF5695" w:rsidRDefault="00EF5695" w:rsidP="00EF569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F5695" w:rsidRPr="00EF5695" w:rsidRDefault="00EF5695" w:rsidP="00EF569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F569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569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12 октября 2021 года № 239</w:t>
      </w: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5695" w:rsidRPr="00EF5695" w:rsidRDefault="00EF5695" w:rsidP="00EF569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F569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EF5695" w:rsidRPr="00EF5695" w:rsidRDefault="00EF5695" w:rsidP="00EF569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F569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63:17:0302012:348</w:t>
      </w:r>
    </w:p>
    <w:p w:rsidR="00EF5695" w:rsidRPr="00EF5695" w:rsidRDefault="00EF5695" w:rsidP="00EF56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5695" w:rsidRPr="00EF5695" w:rsidRDefault="00EF5695" w:rsidP="00EF569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proofErr w:type="spellStart"/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>Чалоян</w:t>
      </w:r>
      <w:proofErr w:type="spellEnd"/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Б.А.о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EF5695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16.09.2021 по проекту постановления о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 земельного участка</w:t>
      </w:r>
      <w:r w:rsidRPr="00EF5695">
        <w:rPr>
          <w:rFonts w:ascii="Times New Roman" w:hAnsi="Times New Roman" w:cs="Times New Roman"/>
          <w:sz w:val="24"/>
          <w:szCs w:val="24"/>
        </w:rPr>
        <w:t>, опубликованного в газете «</w:t>
      </w:r>
      <w:r w:rsidRPr="00EF5695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F5695">
        <w:rPr>
          <w:rFonts w:ascii="Times New Roman" w:hAnsi="Times New Roman" w:cs="Times New Roman"/>
          <w:sz w:val="24"/>
          <w:szCs w:val="24"/>
        </w:rPr>
        <w:t>» от 15.10.2021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9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95">
        <w:rPr>
          <w:rFonts w:ascii="Times New Roman" w:hAnsi="Times New Roman" w:cs="Times New Roman"/>
          <w:sz w:val="24"/>
          <w:szCs w:val="24"/>
        </w:rPr>
        <w:t>(214),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EF5695">
        <w:rPr>
          <w:rFonts w:ascii="Times New Roman" w:hAnsi="Times New Roman" w:cs="Times New Roman"/>
          <w:sz w:val="24"/>
          <w:szCs w:val="24"/>
        </w:rPr>
        <w:t>городского поселения Петра</w:t>
      </w:r>
      <w:proofErr w:type="gramEnd"/>
      <w:r w:rsidRPr="00EF5695">
        <w:rPr>
          <w:rFonts w:ascii="Times New Roman" w:hAnsi="Times New Roman" w:cs="Times New Roman"/>
          <w:sz w:val="24"/>
          <w:szCs w:val="24"/>
        </w:rPr>
        <w:t xml:space="preserve"> Дубрава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F5695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F5695">
        <w:rPr>
          <w:rFonts w:ascii="Times New Roman" w:hAnsi="Times New Roman" w:cs="Times New Roman"/>
          <w:sz w:val="24"/>
          <w:szCs w:val="24"/>
        </w:rPr>
        <w:t>Администрация городского поселения Петра Дубрава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ПОСТАНОВЛЯЕТ</w:t>
      </w:r>
      <w:r w:rsidRPr="00EF5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F5695" w:rsidRPr="00EF5695" w:rsidRDefault="00EF5695" w:rsidP="00EF569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«Личное подсобное хозяйство» в отношении земельного участка с кадастровым номером </w:t>
      </w:r>
      <w:r w:rsidRPr="00EF5695">
        <w:rPr>
          <w:rFonts w:ascii="Times New Roman" w:hAnsi="Times New Roman" w:cs="Times New Roman"/>
          <w:bCs/>
          <w:sz w:val="24"/>
          <w:szCs w:val="24"/>
          <w:lang w:eastAsia="ar-SA"/>
        </w:rPr>
        <w:t>63:17:0302012:348,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садоводства и дачного хозяйства», по адресу: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Самарская обл., Волжский район, с. </w:t>
      </w:r>
      <w:proofErr w:type="spellStart"/>
      <w:proofErr w:type="gramStart"/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Петра-Дубрава</w:t>
      </w:r>
      <w:proofErr w:type="spellEnd"/>
      <w:proofErr w:type="gramEnd"/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СДТ "Дубрава", участок № 601</w:t>
      </w:r>
      <w:r w:rsidRPr="00EF5695">
        <w:rPr>
          <w:rFonts w:ascii="Times New Roman" w:hAnsi="Times New Roman" w:cs="Times New Roman"/>
          <w:sz w:val="24"/>
          <w:szCs w:val="24"/>
        </w:rPr>
        <w:t>.</w:t>
      </w:r>
    </w:p>
    <w:p w:rsidR="00EF5695" w:rsidRPr="00EF5695" w:rsidRDefault="00EF5695" w:rsidP="00EF569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2.  Опубликовать настоящее постановление в газете 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EF5695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F569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EF5695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9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Администрации </w:t>
      </w:r>
      <w:r w:rsidRPr="00EF5695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F5695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EF5695">
        <w:rPr>
          <w:rFonts w:ascii="Times New Roman" w:hAnsi="Times New Roman" w:cs="Times New Roman"/>
          <w:sz w:val="24"/>
          <w:szCs w:val="24"/>
        </w:rPr>
        <w:t>.</w:t>
      </w:r>
    </w:p>
    <w:p w:rsidR="00EF5695" w:rsidRPr="00EF5695" w:rsidRDefault="00EF5695" w:rsidP="00EF56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95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со дня его официального опубликования.</w:t>
      </w:r>
    </w:p>
    <w:p w:rsidR="00EF5695" w:rsidRPr="00EF5695" w:rsidRDefault="00EF5695" w:rsidP="00EF569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5695" w:rsidRPr="00EF5695" w:rsidRDefault="00EF5695" w:rsidP="00EF569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5695" w:rsidRPr="00EF5695" w:rsidRDefault="00EF5695" w:rsidP="00EF569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6033"/>
        <w:gridCol w:w="3323"/>
      </w:tblGrid>
      <w:tr w:rsidR="00EF5695" w:rsidRPr="00EF5695" w:rsidTr="00EF5695">
        <w:trPr>
          <w:trHeight w:val="1097"/>
        </w:trPr>
        <w:tc>
          <w:tcPr>
            <w:tcW w:w="6033" w:type="dxa"/>
            <w:shd w:val="clear" w:color="auto" w:fill="auto"/>
          </w:tcPr>
          <w:p w:rsidR="00EF5695" w:rsidRPr="00EF5695" w:rsidRDefault="00EF5695" w:rsidP="00FE1B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F5695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</w:t>
            </w:r>
            <w:r w:rsidRPr="00EF569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69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муниципального района </w:t>
            </w:r>
            <w:r w:rsidRPr="00EF5695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Волжский</w:t>
            </w:r>
          </w:p>
          <w:p w:rsidR="00EF5695" w:rsidRPr="00EF5695" w:rsidRDefault="00EF5695" w:rsidP="00FE1B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F569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Самарской области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EF5695" w:rsidRPr="00EF5695" w:rsidRDefault="00EF5695" w:rsidP="00FE1B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F569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В.А.Крашенинников</w:t>
            </w:r>
          </w:p>
        </w:tc>
      </w:tr>
    </w:tbl>
    <w:p w:rsidR="00EF5695" w:rsidRPr="006E6591" w:rsidRDefault="00EF5695" w:rsidP="00EF569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F5695" w:rsidRDefault="00EF5695" w:rsidP="00EF569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2E7B" w:rsidRDefault="002E2E7B" w:rsidP="00EF569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2E7B" w:rsidRDefault="002E2E7B" w:rsidP="00EF569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5695" w:rsidRPr="009B2394" w:rsidRDefault="00EF5695" w:rsidP="00EF569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9B2394" w:rsidRPr="009B2394" w:rsidRDefault="009B2394" w:rsidP="009B2394">
      <w:pPr>
        <w:jc w:val="center"/>
        <w:rPr>
          <w:rFonts w:ascii="Times New Roman" w:hAnsi="Times New Roman" w:cs="Times New Roman"/>
          <w:b/>
        </w:rPr>
      </w:pPr>
      <w:r w:rsidRPr="009B2394">
        <w:rPr>
          <w:rFonts w:ascii="Times New Roman" w:hAnsi="Times New Roman" w:cs="Times New Roman"/>
          <w:b/>
        </w:rPr>
        <w:t>ЗАКЛЮЧЕНИЕ</w:t>
      </w:r>
    </w:p>
    <w:p w:rsidR="009B2394" w:rsidRPr="009B2394" w:rsidRDefault="009B2394" w:rsidP="009B239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B2394">
        <w:rPr>
          <w:rFonts w:ascii="Times New Roman" w:hAnsi="Times New Roman" w:cs="Times New Roman"/>
          <w:color w:val="auto"/>
          <w:sz w:val="22"/>
          <w:szCs w:val="22"/>
        </w:rPr>
        <w:t>о результатах публичных слушаний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2394">
        <w:rPr>
          <w:rFonts w:ascii="Times New Roman" w:hAnsi="Times New Roman" w:cs="Times New Roman"/>
          <w:color w:val="auto"/>
          <w:sz w:val="22"/>
          <w:szCs w:val="22"/>
        </w:rPr>
        <w:t xml:space="preserve">в городском поселении </w:t>
      </w:r>
      <w:r w:rsidR="0073780C">
        <w:rPr>
          <w:rFonts w:ascii="Times New Roman" w:hAnsi="Times New Roman" w:cs="Times New Roman"/>
          <w:color w:val="auto"/>
          <w:sz w:val="22"/>
          <w:szCs w:val="22"/>
        </w:rPr>
        <w:t xml:space="preserve">Петра </w:t>
      </w:r>
      <w:r w:rsidRPr="009B2394">
        <w:rPr>
          <w:rFonts w:ascii="Times New Roman" w:hAnsi="Times New Roman" w:cs="Times New Roman"/>
          <w:color w:val="auto"/>
          <w:sz w:val="22"/>
          <w:szCs w:val="22"/>
        </w:rPr>
        <w:t>Дубрава</w:t>
      </w:r>
    </w:p>
    <w:p w:rsidR="009B2394" w:rsidRPr="009B2394" w:rsidRDefault="009B2394" w:rsidP="009B239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B2394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gramStart"/>
      <w:r w:rsidRPr="009B2394">
        <w:rPr>
          <w:rFonts w:ascii="Times New Roman" w:hAnsi="Times New Roman" w:cs="Times New Roman"/>
          <w:color w:val="auto"/>
          <w:sz w:val="22"/>
          <w:szCs w:val="22"/>
        </w:rPr>
        <w:t>Волжский</w:t>
      </w:r>
      <w:proofErr w:type="gramEnd"/>
      <w:r w:rsidRPr="009B2394">
        <w:rPr>
          <w:rFonts w:ascii="Times New Roman" w:hAnsi="Times New Roman" w:cs="Times New Roman"/>
          <w:color w:val="auto"/>
          <w:sz w:val="22"/>
          <w:szCs w:val="22"/>
        </w:rPr>
        <w:t xml:space="preserve"> Самарской области</w:t>
      </w:r>
    </w:p>
    <w:p w:rsidR="009B2394" w:rsidRPr="009B2394" w:rsidRDefault="009B2394" w:rsidP="009B239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9B2394" w:rsidRPr="009B2394" w:rsidRDefault="009B2394" w:rsidP="009B2394">
      <w:pPr>
        <w:pStyle w:val="ab"/>
        <w:rPr>
          <w:noProof/>
          <w:sz w:val="22"/>
          <w:szCs w:val="22"/>
        </w:rPr>
      </w:pPr>
      <w:r w:rsidRPr="009B2394">
        <w:rPr>
          <w:sz w:val="22"/>
          <w:szCs w:val="22"/>
        </w:rPr>
        <w:t>1. Дата оформления заключения о результатах</w:t>
      </w:r>
      <w:r>
        <w:rPr>
          <w:sz w:val="22"/>
          <w:szCs w:val="22"/>
        </w:rPr>
        <w:t xml:space="preserve"> </w:t>
      </w:r>
      <w:r w:rsidRPr="009B2394">
        <w:rPr>
          <w:sz w:val="22"/>
          <w:szCs w:val="22"/>
        </w:rPr>
        <w:t>общественных обсуждений или публичных слушаний – 16.09.2021г.</w:t>
      </w:r>
    </w:p>
    <w:p w:rsidR="009B2394" w:rsidRPr="009B2394" w:rsidRDefault="009B2394" w:rsidP="009B23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2394">
        <w:rPr>
          <w:rFonts w:ascii="Times New Roman" w:hAnsi="Times New Roman" w:cs="Times New Roman"/>
        </w:rPr>
        <w:t xml:space="preserve">2. Наименование проекта, рассмотренного на публичных слушаниях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 xml:space="preserve">муниципального района </w:t>
      </w:r>
      <w:proofErr w:type="gramStart"/>
      <w:r w:rsidRPr="009B2394">
        <w:rPr>
          <w:rFonts w:ascii="Times New Roman" w:eastAsia="Arial Unicode MS" w:hAnsi="Times New Roman" w:cs="Times New Roman"/>
          <w:kern w:val="1"/>
          <w:lang w:eastAsia="ar-SA"/>
        </w:rPr>
        <w:t>Волжский</w:t>
      </w:r>
      <w:proofErr w:type="gramEnd"/>
      <w:r w:rsidRPr="009B2394">
        <w:rPr>
          <w:rFonts w:ascii="Times New Roman" w:eastAsia="Arial Unicode MS" w:hAnsi="Times New Roman" w:cs="Times New Roman"/>
          <w:kern w:val="1"/>
          <w:lang w:eastAsia="ar-SA"/>
        </w:rPr>
        <w:t xml:space="preserve"> Самарской области (далее – проекты):</w:t>
      </w:r>
    </w:p>
    <w:p w:rsidR="009B2394" w:rsidRPr="009B2394" w:rsidRDefault="009B2394" w:rsidP="009B2394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r w:rsidRPr="009B2394">
        <w:rPr>
          <w:rFonts w:ascii="Times New Roman" w:eastAsia="Arial Unicode MS" w:hAnsi="Times New Roman" w:cs="Times New Roman"/>
          <w:kern w:val="1"/>
          <w:lang w:eastAsia="ar-SA"/>
        </w:rPr>
        <w:t>- «</w:t>
      </w:r>
      <w:r w:rsidRPr="009B2394">
        <w:rPr>
          <w:rFonts w:ascii="Times New Roman" w:hAnsi="Times New Roman" w:cs="Times New Roman"/>
        </w:rPr>
        <w:t xml:space="preserve">О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>предоставлении разрешения на отклонение от предельных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>параметров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>разрешенного строительства, реконструкции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 xml:space="preserve">объектов капитального строительства для земельного участка с кадастровым номером </w:t>
      </w:r>
      <w:r w:rsidRPr="009B2394">
        <w:rPr>
          <w:rFonts w:ascii="Times New Roman" w:eastAsia="Arial Unicode MS" w:hAnsi="Times New Roman" w:cs="Times New Roman"/>
          <w:bCs/>
          <w:kern w:val="1"/>
          <w:lang w:eastAsia="ar-SA"/>
        </w:rPr>
        <w:t>63:17:0301008:82»;</w:t>
      </w:r>
    </w:p>
    <w:p w:rsidR="009B2394" w:rsidRPr="009B2394" w:rsidRDefault="009B2394" w:rsidP="009B2394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B2394">
        <w:rPr>
          <w:rFonts w:ascii="Times New Roman" w:eastAsia="Arial Unicode MS" w:hAnsi="Times New Roman" w:cs="Times New Roman"/>
          <w:kern w:val="1"/>
          <w:lang w:eastAsia="ar-SA"/>
        </w:rPr>
        <w:t>- «</w:t>
      </w:r>
      <w:r w:rsidRPr="009B2394">
        <w:rPr>
          <w:rFonts w:ascii="Times New Roman" w:hAnsi="Times New Roman" w:cs="Times New Roman"/>
        </w:rPr>
        <w:t xml:space="preserve">О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>предоставлении разрешения на отклонение от предельных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>параметров разрешенного строительства, реконструкции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 xml:space="preserve">объектов капитального строительства для земельного участка с кадастровым номером </w:t>
      </w:r>
      <w:r w:rsidRPr="009B2394">
        <w:rPr>
          <w:rFonts w:ascii="Times New Roman" w:eastAsia="Arial Unicode MS" w:hAnsi="Times New Roman" w:cs="Times New Roman"/>
          <w:bCs/>
          <w:kern w:val="1"/>
          <w:lang w:eastAsia="ar-SA"/>
        </w:rPr>
        <w:t>63:17:0302001: 373».</w:t>
      </w:r>
    </w:p>
    <w:p w:rsidR="009B2394" w:rsidRPr="009B2394" w:rsidRDefault="009B2394" w:rsidP="009B23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2394">
        <w:rPr>
          <w:rFonts w:ascii="Times New Roman" w:hAnsi="Times New Roman" w:cs="Times New Roman"/>
        </w:rPr>
        <w:t>Основание проведения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>публичных слушаний -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 xml:space="preserve">Постановление Администрации </w:t>
      </w:r>
      <w:r w:rsidRPr="009B2394">
        <w:rPr>
          <w:rFonts w:ascii="Times New Roman" w:eastAsia="MS MinNew Roman" w:hAnsi="Times New Roman" w:cs="Times New Roman"/>
          <w:bCs/>
          <w:lang w:eastAsia="zh-CN"/>
        </w:rPr>
        <w:t>городское</w:t>
      </w:r>
      <w:r w:rsidRPr="009B2394">
        <w:rPr>
          <w:rFonts w:ascii="Times New Roman" w:hAnsi="Times New Roman" w:cs="Times New Roman"/>
        </w:rPr>
        <w:t xml:space="preserve"> поселения </w:t>
      </w:r>
      <w:r w:rsidR="0073780C">
        <w:rPr>
          <w:rFonts w:ascii="Times New Roman" w:hAnsi="Times New Roman" w:cs="Times New Roman"/>
        </w:rPr>
        <w:t xml:space="preserve">Петра </w:t>
      </w:r>
      <w:r w:rsidRPr="009B2394">
        <w:rPr>
          <w:rFonts w:ascii="Times New Roman" w:hAnsi="Times New Roman" w:cs="Times New Roman"/>
        </w:rPr>
        <w:t>Дубрава муниципального района Волжский Самарской области от «20» августа 2021 года № 184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участков», опубликованное в газете «Голос Дубравы» от 23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>августа 2021г. №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>22(208).</w:t>
      </w:r>
    </w:p>
    <w:p w:rsidR="009B2394" w:rsidRPr="009B2394" w:rsidRDefault="009B2394" w:rsidP="009B2394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B2394">
        <w:rPr>
          <w:rFonts w:ascii="Times New Roman" w:eastAsia="Arial Unicode MS" w:hAnsi="Times New Roman" w:cs="Times New Roman"/>
        </w:rPr>
        <w:t xml:space="preserve"> Дата проведения</w:t>
      </w:r>
      <w:r>
        <w:rPr>
          <w:rFonts w:ascii="Times New Roman" w:eastAsia="Arial Unicode MS" w:hAnsi="Times New Roman" w:cs="Times New Roman"/>
        </w:rPr>
        <w:t xml:space="preserve"> </w:t>
      </w:r>
      <w:r w:rsidRPr="009B2394">
        <w:rPr>
          <w:rFonts w:ascii="Times New Roman" w:eastAsia="Arial Unicode MS" w:hAnsi="Times New Roman" w:cs="Times New Roman"/>
        </w:rPr>
        <w:t xml:space="preserve">публичных слушаний –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>с 23августа 2021 года по 16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9B2394">
        <w:rPr>
          <w:rFonts w:ascii="Times New Roman" w:eastAsia="Arial Unicode MS" w:hAnsi="Times New Roman" w:cs="Times New Roman"/>
          <w:kern w:val="1"/>
          <w:lang w:eastAsia="ar-SA"/>
        </w:rPr>
        <w:t>сентября 2021 года.</w:t>
      </w:r>
    </w:p>
    <w:p w:rsidR="009B2394" w:rsidRPr="009B2394" w:rsidRDefault="009B2394" w:rsidP="009B23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2394">
        <w:rPr>
          <w:rFonts w:ascii="Times New Roman" w:hAnsi="Times New Roman" w:cs="Times New Roman"/>
        </w:rPr>
        <w:lastRenderedPageBreak/>
        <w:t>3. Реквизиты протокола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 б/</w:t>
      </w:r>
      <w:proofErr w:type="spellStart"/>
      <w:r w:rsidRPr="009B2394">
        <w:rPr>
          <w:rFonts w:ascii="Times New Roman" w:hAnsi="Times New Roman" w:cs="Times New Roman"/>
        </w:rPr>
        <w:t>н</w:t>
      </w:r>
      <w:proofErr w:type="spellEnd"/>
      <w:r w:rsidRPr="009B2394">
        <w:rPr>
          <w:rFonts w:ascii="Times New Roman" w:hAnsi="Times New Roman" w:cs="Times New Roman"/>
        </w:rPr>
        <w:t xml:space="preserve"> от09.09.2021г.</w:t>
      </w:r>
    </w:p>
    <w:p w:rsidR="009B2394" w:rsidRPr="009B2394" w:rsidRDefault="009B2394" w:rsidP="009B23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2394">
        <w:rPr>
          <w:rFonts w:ascii="Times New Roman" w:hAnsi="Times New Roman" w:cs="Times New Roman"/>
        </w:rPr>
        <w:t>4.В публичных слушаниях приняли участие 3(три) человека.</w:t>
      </w:r>
    </w:p>
    <w:p w:rsidR="009B2394" w:rsidRPr="009B2394" w:rsidRDefault="009B2394" w:rsidP="009B23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2394">
        <w:rPr>
          <w:rFonts w:ascii="Times New Roman" w:hAnsi="Times New Roman" w:cs="Times New Roman"/>
        </w:rPr>
        <w:t>5. Предложения и замечания по проектам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>постановлений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>- внес в протокол</w:t>
      </w:r>
      <w:r>
        <w:rPr>
          <w:rFonts w:ascii="Times New Roman" w:hAnsi="Times New Roman" w:cs="Times New Roman"/>
        </w:rPr>
        <w:t xml:space="preserve"> </w:t>
      </w:r>
      <w:r w:rsidRPr="009B2394">
        <w:rPr>
          <w:rFonts w:ascii="Times New Roman" w:hAnsi="Times New Roman" w:cs="Times New Roman"/>
        </w:rPr>
        <w:t xml:space="preserve">публичных слушаний </w:t>
      </w:r>
      <w:proofErr w:type="spellStart"/>
      <w:r w:rsidRPr="009B2394">
        <w:rPr>
          <w:rFonts w:ascii="Times New Roman" w:hAnsi="Times New Roman" w:cs="Times New Roman"/>
        </w:rPr>
        <w:t>Бибаев</w:t>
      </w:r>
      <w:proofErr w:type="spellEnd"/>
      <w:r w:rsidRPr="009B2394">
        <w:rPr>
          <w:rFonts w:ascii="Times New Roman" w:hAnsi="Times New Roman" w:cs="Times New Roman"/>
        </w:rPr>
        <w:t xml:space="preserve"> В.Ф.</w:t>
      </w:r>
    </w:p>
    <w:p w:rsidR="009B2394" w:rsidRPr="009B2394" w:rsidRDefault="009B2394" w:rsidP="009B23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2394">
        <w:rPr>
          <w:rFonts w:ascii="Times New Roman" w:hAnsi="Times New Roman" w:cs="Times New Roman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a"/>
        <w:tblW w:w="9464" w:type="dxa"/>
        <w:tblLook w:val="04A0"/>
      </w:tblPr>
      <w:tblGrid>
        <w:gridCol w:w="1092"/>
        <w:gridCol w:w="291"/>
        <w:gridCol w:w="1866"/>
        <w:gridCol w:w="2722"/>
        <w:gridCol w:w="298"/>
        <w:gridCol w:w="3195"/>
      </w:tblGrid>
      <w:tr w:rsidR="009B2394" w:rsidRPr="009B2394" w:rsidTr="00FE1BF4">
        <w:tc>
          <w:tcPr>
            <w:tcW w:w="1092" w:type="dxa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7" w:type="dxa"/>
            <w:gridSpan w:val="2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Содержание внесенных предложений и замечаний</w:t>
            </w:r>
          </w:p>
        </w:tc>
        <w:tc>
          <w:tcPr>
            <w:tcW w:w="3020" w:type="dxa"/>
            <w:gridSpan w:val="2"/>
          </w:tcPr>
          <w:p w:rsidR="009B2394" w:rsidRPr="009B2394" w:rsidRDefault="009B2394" w:rsidP="00FE1BF4">
            <w:pPr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Рекомендации организатора о целесообразности или нецелесообразности учета замечаний и предложений, поступивших публичных слушаниях</w:t>
            </w:r>
          </w:p>
        </w:tc>
        <w:tc>
          <w:tcPr>
            <w:tcW w:w="3195" w:type="dxa"/>
          </w:tcPr>
          <w:p w:rsidR="009B2394" w:rsidRPr="009B2394" w:rsidRDefault="009B2394" w:rsidP="00FE1BF4">
            <w:pPr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Выводы</w:t>
            </w:r>
          </w:p>
        </w:tc>
      </w:tr>
      <w:tr w:rsidR="009B2394" w:rsidRPr="009B2394" w:rsidTr="00FE1BF4">
        <w:tc>
          <w:tcPr>
            <w:tcW w:w="9464" w:type="dxa"/>
            <w:gridSpan w:val="6"/>
          </w:tcPr>
          <w:p w:rsidR="009B2394" w:rsidRPr="009B2394" w:rsidRDefault="009B2394" w:rsidP="00FE1BF4">
            <w:pPr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9B2394">
              <w:rPr>
                <w:rFonts w:ascii="Times New Roman" w:hAnsi="Times New Roman" w:cs="Times New Roman"/>
              </w:rPr>
              <w:t>проживающими</w:t>
            </w:r>
            <w:proofErr w:type="gramEnd"/>
            <w:r w:rsidRPr="009B2394">
              <w:rPr>
                <w:rFonts w:ascii="Times New Roman" w:hAnsi="Times New Roman" w:cs="Times New Roman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9B2394" w:rsidRPr="009B2394" w:rsidTr="00FE1BF4">
        <w:tc>
          <w:tcPr>
            <w:tcW w:w="1092" w:type="dxa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7" w:type="dxa"/>
            <w:gridSpan w:val="2"/>
          </w:tcPr>
          <w:p w:rsidR="009B2394" w:rsidRPr="009B2394" w:rsidRDefault="009B2394" w:rsidP="00FE1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394">
              <w:rPr>
                <w:rFonts w:ascii="Times New Roman" w:hAnsi="Times New Roman" w:cs="Times New Roman"/>
                <w:sz w:val="22"/>
                <w:szCs w:val="22"/>
              </w:rPr>
              <w:t>Предлагается принять проект постановления в редакции, вынесенной на публичные слушания</w:t>
            </w:r>
          </w:p>
        </w:tc>
        <w:tc>
          <w:tcPr>
            <w:tcW w:w="3020" w:type="dxa"/>
            <w:gridSpan w:val="2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195" w:type="dxa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Принять проекты постановлений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9B2394" w:rsidRPr="009B2394" w:rsidTr="00FE1BF4">
        <w:tc>
          <w:tcPr>
            <w:tcW w:w="1092" w:type="dxa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gridSpan w:val="2"/>
          </w:tcPr>
          <w:p w:rsidR="009B2394" w:rsidRPr="009B2394" w:rsidRDefault="009B2394" w:rsidP="00FE1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394">
              <w:rPr>
                <w:rFonts w:ascii="Times New Roman" w:hAnsi="Times New Roman" w:cs="Times New Roman"/>
                <w:sz w:val="22"/>
                <w:szCs w:val="22"/>
              </w:rPr>
              <w:t>Предлагается принять проект постановления в редакции, вынесенной на публичные слушания</w:t>
            </w:r>
          </w:p>
        </w:tc>
        <w:tc>
          <w:tcPr>
            <w:tcW w:w="3020" w:type="dxa"/>
            <w:gridSpan w:val="2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195" w:type="dxa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Принять проекты постановлений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9B2394" w:rsidRPr="009B2394" w:rsidTr="00FE1BF4">
        <w:tc>
          <w:tcPr>
            <w:tcW w:w="1092" w:type="dxa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  <w:gridSpan w:val="2"/>
          </w:tcPr>
          <w:p w:rsidR="009B2394" w:rsidRPr="009B2394" w:rsidRDefault="009B2394" w:rsidP="00FE1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394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Предлагается принять проект постановления в редакции, вынесенной на публичные </w:t>
            </w:r>
            <w:r w:rsidRPr="009B23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слушания</w:t>
            </w:r>
          </w:p>
        </w:tc>
        <w:tc>
          <w:tcPr>
            <w:tcW w:w="3020" w:type="dxa"/>
            <w:gridSpan w:val="2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195" w:type="dxa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 xml:space="preserve">Принять проекты постановлений «О предоставлении разрешения на отклонение от предельных параметров разрешенного строительства, реконструкции </w:t>
            </w:r>
            <w:r w:rsidRPr="009B2394">
              <w:rPr>
                <w:rFonts w:ascii="Times New Roman" w:hAnsi="Times New Roman" w:cs="Times New Roman"/>
              </w:rPr>
              <w:lastRenderedPageBreak/>
              <w:t>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9B2394" w:rsidRPr="009B2394" w:rsidTr="00FE1BF4">
        <w:tc>
          <w:tcPr>
            <w:tcW w:w="9464" w:type="dxa"/>
            <w:gridSpan w:val="6"/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lastRenderedPageBreak/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9B2394" w:rsidRPr="009B2394" w:rsidTr="00FE1BF4"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B2394" w:rsidRPr="009B2394" w:rsidRDefault="009B2394" w:rsidP="00FE1BF4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9B2394">
              <w:rPr>
                <w:rFonts w:ascii="Times New Roman" w:hAnsi="Times New Roman" w:cs="Times New Roman"/>
              </w:rPr>
              <w:t>-</w:t>
            </w:r>
          </w:p>
        </w:tc>
      </w:tr>
    </w:tbl>
    <w:p w:rsidR="009B2394" w:rsidRPr="009B2394" w:rsidRDefault="009B2394" w:rsidP="009B2394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EF5695" w:rsidRPr="009B2394" w:rsidRDefault="009B2394" w:rsidP="009B2394">
      <w:pPr>
        <w:tabs>
          <w:tab w:val="left" w:pos="7965"/>
        </w:tabs>
        <w:rPr>
          <w:rFonts w:ascii="Times New Roman" w:hAnsi="Times New Roman" w:cs="Times New Roman"/>
        </w:rPr>
      </w:pPr>
      <w:r w:rsidRPr="009B2394">
        <w:rPr>
          <w:rFonts w:ascii="Times New Roman" w:hAnsi="Times New Roman" w:cs="Times New Roman"/>
        </w:rPr>
        <w:t xml:space="preserve">Глава городского поселения </w:t>
      </w:r>
      <w:r w:rsidR="006D2A49">
        <w:rPr>
          <w:rFonts w:ascii="Times New Roman" w:hAnsi="Times New Roman" w:cs="Times New Roman"/>
        </w:rPr>
        <w:t xml:space="preserve">Петра </w:t>
      </w:r>
      <w:r w:rsidRPr="009B2394">
        <w:rPr>
          <w:rFonts w:ascii="Times New Roman" w:hAnsi="Times New Roman" w:cs="Times New Roman"/>
        </w:rPr>
        <w:t>Дубрава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B2394">
        <w:rPr>
          <w:rFonts w:ascii="Times New Roman" w:hAnsi="Times New Roman" w:cs="Times New Roman"/>
        </w:rPr>
        <w:t>муниципального района Волжский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B2394">
        <w:rPr>
          <w:rFonts w:ascii="Times New Roman" w:hAnsi="Times New Roman" w:cs="Times New Roman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9B2394">
        <w:rPr>
          <w:rFonts w:ascii="Times New Roman" w:hAnsi="Times New Roman" w:cs="Times New Roman"/>
        </w:rPr>
        <w:t xml:space="preserve">         В.А. Крашенинников</w:t>
      </w:r>
      <w:r w:rsidRPr="009B2394">
        <w:rPr>
          <w:rFonts w:ascii="Times New Roman" w:hAnsi="Times New Roman" w:cs="Times New Roman"/>
        </w:rPr>
        <w:tab/>
      </w:r>
      <w:r w:rsidRPr="009B2394">
        <w:rPr>
          <w:rFonts w:ascii="Times New Roman" w:hAnsi="Times New Roman" w:cs="Times New Roman"/>
        </w:rPr>
        <w:tab/>
      </w:r>
    </w:p>
    <w:p w:rsidR="00EF5695" w:rsidRPr="009B2394" w:rsidRDefault="00EF5695" w:rsidP="00EF5695">
      <w:pPr>
        <w:rPr>
          <w:rFonts w:ascii="Times New Roman" w:hAnsi="Times New Roman" w:cs="Times New Roman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A2" w:rsidRPr="00A303C4" w:rsidRDefault="00ED51A2" w:rsidP="00ED51A2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51A2" w:rsidRDefault="00ED51A2" w:rsidP="00ED51A2"/>
    <w:p w:rsidR="005D325E" w:rsidRPr="005D325E" w:rsidRDefault="005D325E" w:rsidP="005D32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D325E" w:rsidRPr="005D325E" w:rsidRDefault="005D325E" w:rsidP="005D32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5E" w:rsidRPr="005D325E" w:rsidRDefault="005D325E" w:rsidP="005D325E">
      <w:pPr>
        <w:rPr>
          <w:sz w:val="24"/>
          <w:szCs w:val="24"/>
        </w:rPr>
      </w:pPr>
    </w:p>
    <w:p w:rsidR="00A41FD5" w:rsidRPr="00A41FD5" w:rsidRDefault="00A41FD5" w:rsidP="00A41FD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1FD5" w:rsidRPr="00A41FD5" w:rsidRDefault="00A41FD5" w:rsidP="000560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5600A" w:rsidRPr="00A41FD5" w:rsidRDefault="0005600A" w:rsidP="000560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E3D23" w:rsidRPr="00A41FD5" w:rsidRDefault="00EE3D23" w:rsidP="00EE3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D23" w:rsidRPr="00712532" w:rsidRDefault="00EE3D23" w:rsidP="00EE3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D4" w:rsidRPr="00076926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3D4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Pr="000150F9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E2E7B" w:rsidRPr="000150F9" w:rsidRDefault="002E2E7B" w:rsidP="000B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43" w:tblpY="1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450"/>
      </w:tblGrid>
      <w:tr w:rsidR="000B43D4" w:rsidRPr="000B43D4" w:rsidTr="002E2E7B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0B43D4" w:rsidRPr="002E2E7B" w:rsidRDefault="000B43D4" w:rsidP="002E2E7B">
            <w:pPr>
              <w:spacing w:after="0" w:line="240" w:lineRule="auto"/>
              <w:jc w:val="center"/>
              <w:rPr>
                <w:rStyle w:val="FontStyle12"/>
                <w:spacing w:val="10"/>
                <w:sz w:val="18"/>
                <w:szCs w:val="18"/>
              </w:rPr>
            </w:pPr>
            <w:r w:rsidRPr="002E2E7B">
              <w:rPr>
                <w:rStyle w:val="FontStyle13"/>
                <w:b/>
                <w:spacing w:val="10"/>
                <w:sz w:val="18"/>
                <w:szCs w:val="18"/>
              </w:rPr>
              <w:t>Соучредители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: Администрация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городского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поселения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Петра Дубрава муниципального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района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proofErr w:type="gramStart"/>
            <w:r w:rsidRPr="002E2E7B">
              <w:rPr>
                <w:rStyle w:val="FontStyle13"/>
                <w:spacing w:val="10"/>
                <w:sz w:val="18"/>
                <w:szCs w:val="18"/>
              </w:rPr>
              <w:t>Волжский</w:t>
            </w:r>
            <w:proofErr w:type="gramEnd"/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Самарской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области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и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Собрание представителей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городского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поселения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Петра Дубрава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муниципального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района Волжский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Самарской</w:t>
            </w:r>
            <w:r w:rsidRPr="002E2E7B">
              <w:rPr>
                <w:rStyle w:val="FontStyle13"/>
                <w:sz w:val="18"/>
                <w:szCs w:val="18"/>
              </w:rPr>
              <w:t xml:space="preserve"> </w:t>
            </w:r>
            <w:r w:rsidRPr="002E2E7B">
              <w:rPr>
                <w:rStyle w:val="FontStyle13"/>
                <w:spacing w:val="10"/>
                <w:sz w:val="18"/>
                <w:szCs w:val="18"/>
              </w:rPr>
              <w:t>области.</w:t>
            </w:r>
          </w:p>
          <w:p w:rsidR="000B43D4" w:rsidRPr="002E2E7B" w:rsidRDefault="000B43D4" w:rsidP="002E2E7B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8"/>
                <w:szCs w:val="18"/>
              </w:rPr>
            </w:pPr>
            <w:r w:rsidRPr="002E2E7B">
              <w:rPr>
                <w:rStyle w:val="FontStyle12"/>
                <w:b/>
                <w:spacing w:val="10"/>
                <w:sz w:val="18"/>
                <w:szCs w:val="18"/>
              </w:rPr>
              <w:t>Издатель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-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Администрация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городского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поселения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Петра Дубрава муниципального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района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Волжский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Самарской</w:t>
            </w:r>
            <w:r w:rsidRPr="002E2E7B">
              <w:rPr>
                <w:rStyle w:val="FontStyle12"/>
                <w:sz w:val="18"/>
                <w:szCs w:val="18"/>
              </w:rPr>
              <w:t xml:space="preserve"> </w:t>
            </w:r>
            <w:r w:rsidRPr="002E2E7B">
              <w:rPr>
                <w:rStyle w:val="FontStyle12"/>
                <w:spacing w:val="10"/>
                <w:sz w:val="18"/>
                <w:szCs w:val="18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E7B">
              <w:rPr>
                <w:rFonts w:ascii="Times New Roman" w:hAnsi="Times New Roman"/>
                <w:b/>
                <w:sz w:val="18"/>
                <w:szCs w:val="18"/>
              </w:rPr>
              <w:t>Главный редактор</w:t>
            </w:r>
            <w:r w:rsidR="000150F9" w:rsidRPr="002E2E7B"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proofErr w:type="spellStart"/>
            <w:r w:rsidR="000150F9" w:rsidRPr="002E2E7B">
              <w:rPr>
                <w:rFonts w:ascii="Times New Roman" w:hAnsi="Times New Roman"/>
                <w:sz w:val="18"/>
                <w:szCs w:val="18"/>
              </w:rPr>
              <w:t>Зольникова</w:t>
            </w:r>
            <w:proofErr w:type="spellEnd"/>
            <w:r w:rsidR="000150F9" w:rsidRPr="002E2E7B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E7B">
              <w:rPr>
                <w:rFonts w:ascii="Times New Roman" w:hAnsi="Times New Roman"/>
                <w:b/>
                <w:sz w:val="18"/>
                <w:szCs w:val="18"/>
              </w:rPr>
              <w:t>Заместитель гл. редактора</w:t>
            </w:r>
            <w:r w:rsidRPr="002E2E7B">
              <w:rPr>
                <w:rFonts w:ascii="Times New Roman" w:hAnsi="Times New Roman"/>
                <w:sz w:val="18"/>
                <w:szCs w:val="18"/>
              </w:rPr>
              <w:t xml:space="preserve"> - Богомолова Т.А.</w:t>
            </w: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E7B">
              <w:rPr>
                <w:rFonts w:ascii="Times New Roman" w:hAnsi="Times New Roman"/>
                <w:b/>
                <w:sz w:val="18"/>
                <w:szCs w:val="18"/>
              </w:rPr>
              <w:t>Ответственный секретарь</w:t>
            </w:r>
            <w:r w:rsidRPr="002E2E7B"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proofErr w:type="spellStart"/>
            <w:r w:rsidRPr="002E2E7B">
              <w:rPr>
                <w:rFonts w:ascii="Times New Roman" w:hAnsi="Times New Roman"/>
                <w:sz w:val="18"/>
                <w:szCs w:val="18"/>
              </w:rPr>
              <w:t>Тугунова</w:t>
            </w:r>
            <w:proofErr w:type="spellEnd"/>
            <w:r w:rsidRPr="002E2E7B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E7B">
              <w:rPr>
                <w:rFonts w:ascii="Times New Roman" w:hAnsi="Times New Roman"/>
                <w:b/>
                <w:sz w:val="18"/>
                <w:szCs w:val="18"/>
              </w:rPr>
              <w:t xml:space="preserve">Тираж </w:t>
            </w:r>
            <w:r w:rsidRPr="002E2E7B">
              <w:rPr>
                <w:rFonts w:ascii="Times New Roman" w:hAnsi="Times New Roman"/>
                <w:sz w:val="18"/>
                <w:szCs w:val="18"/>
              </w:rPr>
              <w:t>– 250 экземпляров.</w:t>
            </w:r>
          </w:p>
          <w:p w:rsidR="000B43D4" w:rsidRPr="002E2E7B" w:rsidRDefault="000B43D4" w:rsidP="002E2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D6E3BC" w:themeFill="accent3" w:themeFillTint="66"/>
          </w:tcPr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E7B">
              <w:rPr>
                <w:rFonts w:ascii="Times New Roman" w:hAnsi="Times New Roman"/>
                <w:sz w:val="18"/>
                <w:szCs w:val="18"/>
              </w:rPr>
              <w:t xml:space="preserve">АДРЕС:  </w:t>
            </w: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E7B">
              <w:rPr>
                <w:rFonts w:ascii="Times New Roman" w:hAnsi="Times New Roman"/>
                <w:sz w:val="18"/>
                <w:szCs w:val="18"/>
              </w:rPr>
              <w:t xml:space="preserve">443546, </w:t>
            </w:r>
            <w:proofErr w:type="gramStart"/>
            <w:r w:rsidRPr="002E2E7B">
              <w:rPr>
                <w:rFonts w:ascii="Times New Roman" w:hAnsi="Times New Roman"/>
                <w:sz w:val="18"/>
                <w:szCs w:val="18"/>
              </w:rPr>
              <w:t>Самарская</w:t>
            </w:r>
            <w:proofErr w:type="gramEnd"/>
            <w:r w:rsidRPr="002E2E7B">
              <w:rPr>
                <w:rFonts w:ascii="Times New Roman" w:hAnsi="Times New Roman"/>
                <w:sz w:val="18"/>
                <w:szCs w:val="18"/>
              </w:rPr>
              <w:t xml:space="preserve"> обл., Волжский р-н, </w:t>
            </w: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E7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proofErr w:type="gramStart"/>
            <w:r w:rsidRPr="002E2E7B">
              <w:rPr>
                <w:rFonts w:ascii="Times New Roman" w:hAnsi="Times New Roman"/>
                <w:sz w:val="18"/>
                <w:szCs w:val="18"/>
              </w:rPr>
              <w:t>Петра-Дубрава</w:t>
            </w:r>
            <w:proofErr w:type="spellEnd"/>
            <w:proofErr w:type="gramEnd"/>
            <w:r w:rsidRPr="002E2E7B">
              <w:rPr>
                <w:rFonts w:ascii="Times New Roman" w:hAnsi="Times New Roman"/>
                <w:sz w:val="18"/>
                <w:szCs w:val="18"/>
              </w:rPr>
              <w:t>, ул. Климова, дом 7,</w:t>
            </w: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2E7B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2E2E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226-25-12, 226-16-15, </w:t>
            </w:r>
          </w:p>
          <w:p w:rsidR="000B43D4" w:rsidRPr="002E2E7B" w:rsidRDefault="000B43D4" w:rsidP="002E2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2E7B">
              <w:rPr>
                <w:rFonts w:ascii="Times New Roman" w:hAnsi="Times New Roman"/>
                <w:sz w:val="18"/>
                <w:szCs w:val="18"/>
                <w:lang w:val="en-US"/>
              </w:rPr>
              <w:t>e-mail: glavap-d@mail.ru</w:t>
            </w:r>
          </w:p>
        </w:tc>
      </w:tr>
    </w:tbl>
    <w:p w:rsidR="000B43D4" w:rsidRPr="00C86A5F" w:rsidRDefault="000B43D4" w:rsidP="000B4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E12969" w:rsidRPr="000B43D4" w:rsidRDefault="00E12969">
      <w:pPr>
        <w:rPr>
          <w:lang w:val="en-US"/>
        </w:rPr>
      </w:pPr>
    </w:p>
    <w:sectPr w:rsidR="00E12969" w:rsidRPr="000B43D4" w:rsidSect="00F71174">
      <w:headerReference w:type="default" r:id="rId1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E12969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73780C">
      <w:rPr>
        <w:rFonts w:ascii="Times New Roman" w:hAnsi="Times New Roman"/>
        <w:b/>
        <w:noProof/>
        <w:color w:val="003300"/>
        <w:sz w:val="16"/>
        <w:szCs w:val="16"/>
      </w:rPr>
      <w:t>5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3D4"/>
    <w:rsid w:val="000150F9"/>
    <w:rsid w:val="0005600A"/>
    <w:rsid w:val="00076926"/>
    <w:rsid w:val="000B43D4"/>
    <w:rsid w:val="001D1E35"/>
    <w:rsid w:val="002E2E7B"/>
    <w:rsid w:val="00581C62"/>
    <w:rsid w:val="005D325E"/>
    <w:rsid w:val="006D2A49"/>
    <w:rsid w:val="0073780C"/>
    <w:rsid w:val="009B2394"/>
    <w:rsid w:val="00A41FD5"/>
    <w:rsid w:val="00BE3007"/>
    <w:rsid w:val="00E12969"/>
    <w:rsid w:val="00ED51A2"/>
    <w:rsid w:val="00EE3D23"/>
    <w:rsid w:val="00EF5695"/>
    <w:rsid w:val="00F6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23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4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B43D4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0B43D4"/>
  </w:style>
  <w:style w:type="character" w:customStyle="1" w:styleId="FontStyle13">
    <w:name w:val="Font Style13"/>
    <w:basedOn w:val="a0"/>
    <w:uiPriority w:val="99"/>
    <w:rsid w:val="000B43D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B43D4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0B43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B43D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rsid w:val="000150F9"/>
    <w:rPr>
      <w:color w:val="0000FF"/>
      <w:u w:val="single"/>
    </w:rPr>
  </w:style>
  <w:style w:type="paragraph" w:customStyle="1" w:styleId="1">
    <w:name w:val="Знак1"/>
    <w:basedOn w:val="a"/>
    <w:uiPriority w:val="99"/>
    <w:rsid w:val="000150F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D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E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B23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порядка"/>
    <w:basedOn w:val="a"/>
    <w:rsid w:val="009B2394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9B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3/service/tax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fl/interest/imuch_m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A80ECADC330BAF129C43A7C4211C1101317633752A1BA039446D53F0CEC6214475A04DB388EB507D07D2833g9I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fsrar.gov.ru/antikontrafakt_al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2021-10-14T05:05:00Z</dcterms:created>
  <dcterms:modified xsi:type="dcterms:W3CDTF">2021-10-14T05:45:00Z</dcterms:modified>
</cp:coreProperties>
</file>