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22" w:rsidRPr="000E464A" w:rsidRDefault="00CF5222" w:rsidP="00CF5222">
      <w:pPr>
        <w:ind w:left="2" w:right="212"/>
        <w:jc w:val="center"/>
        <w:rPr>
          <w:shadow/>
          <w:sz w:val="28"/>
          <w:szCs w:val="28"/>
        </w:rPr>
      </w:pPr>
      <w:r w:rsidRPr="000E464A">
        <w:rPr>
          <w:noProof/>
          <w:sz w:val="28"/>
          <w:szCs w:val="28"/>
        </w:rPr>
        <w:drawing>
          <wp:inline distT="0" distB="0" distL="0" distR="0">
            <wp:extent cx="792480" cy="1028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Pr="000E464A">
        <w:rPr>
          <w:rFonts w:ascii="Times New Roman" w:hAnsi="Times New Roman" w:cs="Times New Roman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</w:p>
    <w:p w:rsidR="00CF5222" w:rsidRPr="000E464A" w:rsidRDefault="00CF5222" w:rsidP="00CF5222">
      <w:pPr>
        <w:pStyle w:val="a9"/>
        <w:spacing w:after="0" w:line="100" w:lineRule="atLeast"/>
        <w:ind w:left="-426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5222" w:rsidRPr="000E464A" w:rsidRDefault="00CF5222" w:rsidP="00CF5222">
      <w:pPr>
        <w:pStyle w:val="a9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Pr="000E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E464A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CF5222" w:rsidRPr="000E464A" w:rsidRDefault="00CF5222" w:rsidP="00CF5222">
      <w:pPr>
        <w:pStyle w:val="a9"/>
        <w:spacing w:after="0" w:line="100" w:lineRule="atLeast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jc w:val="both"/>
        <w:rPr>
          <w:sz w:val="28"/>
          <w:szCs w:val="28"/>
        </w:rPr>
        <w:sectPr w:rsidR="00CF5222" w:rsidRPr="000E464A" w:rsidSect="00E95DA8">
          <w:pgSz w:w="11905" w:h="16837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CF5222" w:rsidRPr="000E464A" w:rsidRDefault="00CF5222" w:rsidP="00CF5222">
      <w:pPr>
        <w:jc w:val="center"/>
        <w:rPr>
          <w:sz w:val="28"/>
          <w:szCs w:val="28"/>
        </w:rPr>
      </w:pPr>
      <w:r w:rsidRPr="000E464A">
        <w:rPr>
          <w:sz w:val="28"/>
          <w:szCs w:val="28"/>
        </w:rPr>
        <w:lastRenderedPageBreak/>
        <w:t>«Об утверждении Плана противодействия коррупции в Администрации</w:t>
      </w:r>
    </w:p>
    <w:p w:rsidR="00CF5222" w:rsidRPr="000E464A" w:rsidRDefault="00CF5222" w:rsidP="00CF5222">
      <w:pPr>
        <w:jc w:val="center"/>
        <w:rPr>
          <w:sz w:val="28"/>
          <w:szCs w:val="28"/>
        </w:rPr>
      </w:pPr>
      <w:r w:rsidRPr="000E464A">
        <w:rPr>
          <w:sz w:val="28"/>
          <w:szCs w:val="28"/>
        </w:rPr>
        <w:t>городского  поселения Петра Дубрава муниципального района Во</w:t>
      </w:r>
      <w:r>
        <w:rPr>
          <w:sz w:val="28"/>
          <w:szCs w:val="28"/>
        </w:rPr>
        <w:t>лжский Самарской области на 2021-2022</w:t>
      </w:r>
      <w:r w:rsidRPr="000E464A">
        <w:rPr>
          <w:sz w:val="28"/>
          <w:szCs w:val="28"/>
        </w:rPr>
        <w:t xml:space="preserve"> годы»</w:t>
      </w:r>
    </w:p>
    <w:p w:rsidR="00CF5222" w:rsidRPr="004629B8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4629B8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25.12.2008</w:t>
      </w:r>
      <w:r w:rsidRPr="004629B8">
        <w:rPr>
          <w:sz w:val="28"/>
          <w:szCs w:val="28"/>
        </w:rPr>
        <w:t xml:space="preserve"> № 273-ФЗ «О противодействии коррупции»,</w:t>
      </w:r>
      <w:r w:rsidRPr="004629B8">
        <w:t xml:space="preserve"> </w:t>
      </w:r>
      <w:r w:rsidRPr="002B26F1">
        <w:rPr>
          <w:sz w:val="28"/>
          <w:szCs w:val="28"/>
        </w:rPr>
        <w:t>Указ</w:t>
      </w:r>
      <w:r>
        <w:rPr>
          <w:sz w:val="28"/>
          <w:szCs w:val="28"/>
        </w:rPr>
        <w:t>ом П</w:t>
      </w:r>
      <w:r w:rsidRPr="002B26F1">
        <w:rPr>
          <w:sz w:val="28"/>
          <w:szCs w:val="28"/>
        </w:rPr>
        <w:t xml:space="preserve">резидента Российской Федерации </w:t>
      </w:r>
      <w:r>
        <w:rPr>
          <w:sz w:val="28"/>
          <w:szCs w:val="28"/>
        </w:rPr>
        <w:t xml:space="preserve">от 29.06.2018 </w:t>
      </w:r>
      <w:r w:rsidRPr="002B26F1">
        <w:rPr>
          <w:sz w:val="28"/>
          <w:szCs w:val="28"/>
        </w:rPr>
        <w:t>№</w:t>
      </w:r>
      <w:r w:rsidR="00301C11">
        <w:rPr>
          <w:sz w:val="28"/>
          <w:szCs w:val="28"/>
        </w:rPr>
        <w:t xml:space="preserve"> </w:t>
      </w:r>
      <w:r w:rsidRPr="002B26F1">
        <w:rPr>
          <w:sz w:val="28"/>
          <w:szCs w:val="28"/>
        </w:rPr>
        <w:t>378 «О национальном плане проти</w:t>
      </w:r>
      <w:r>
        <w:rPr>
          <w:sz w:val="28"/>
          <w:szCs w:val="28"/>
        </w:rPr>
        <w:t>водействия коррупции</w:t>
      </w:r>
      <w:r w:rsidRPr="002B26F1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 xml:space="preserve">» </w:t>
      </w:r>
      <w:r w:rsidRPr="002B26F1">
        <w:rPr>
          <w:sz w:val="28"/>
          <w:szCs w:val="28"/>
        </w:rPr>
        <w:t>и</w:t>
      </w:r>
      <w:r w:rsidRPr="004629B8">
        <w:rPr>
          <w:sz w:val="28"/>
          <w:szCs w:val="28"/>
        </w:rPr>
        <w:t xml:space="preserve"> в целях повыше</w:t>
      </w:r>
      <w:r>
        <w:rPr>
          <w:sz w:val="28"/>
          <w:szCs w:val="28"/>
        </w:rPr>
        <w:t>ния эффективности деятельности А</w:t>
      </w:r>
      <w:r w:rsidRPr="004629B8">
        <w:rPr>
          <w:sz w:val="28"/>
          <w:szCs w:val="28"/>
        </w:rPr>
        <w:t>дмин</w:t>
      </w:r>
      <w:r>
        <w:rPr>
          <w:sz w:val="28"/>
          <w:szCs w:val="28"/>
        </w:rPr>
        <w:t>истрации городского поселения Петра Дубрава</w:t>
      </w:r>
      <w:r w:rsidRPr="004629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Самарской области </w:t>
      </w:r>
      <w:r w:rsidRPr="004629B8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>коррупционных правонарушений,  А</w:t>
      </w:r>
      <w:r w:rsidRPr="004629B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>городского поселения Петра Дубрава муниципального района Волжский Самарской области ПОСТАНОВЛЯЕТ</w:t>
      </w:r>
      <w:r w:rsidRPr="004629B8">
        <w:rPr>
          <w:sz w:val="28"/>
          <w:szCs w:val="28"/>
        </w:rPr>
        <w:t>:</w:t>
      </w:r>
    </w:p>
    <w:p w:rsidR="00CF5222" w:rsidRPr="004629B8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Утвердить План противодействия коррупци</w:t>
      </w:r>
      <w:r>
        <w:rPr>
          <w:sz w:val="28"/>
          <w:szCs w:val="28"/>
        </w:rPr>
        <w:t>и в А</w:t>
      </w:r>
      <w:r w:rsidRPr="004629B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Петра Дубрава </w:t>
      </w:r>
      <w:r w:rsidRPr="004629B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 на 2021-2022 годы  согласно приложению</w:t>
      </w:r>
      <w:r w:rsidRPr="004629B8">
        <w:rPr>
          <w:sz w:val="28"/>
          <w:szCs w:val="28"/>
        </w:rPr>
        <w:t>.</w:t>
      </w:r>
    </w:p>
    <w:p w:rsidR="00CF5222" w:rsidRPr="004629B8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поселения в сети «Интернет», опубликовать в печатном средстве информации г.п. Петра Дубрава «Голос Дубравы»</w:t>
      </w:r>
      <w:r w:rsidRPr="004629B8">
        <w:rPr>
          <w:sz w:val="28"/>
          <w:szCs w:val="28"/>
        </w:rPr>
        <w:t xml:space="preserve">  </w:t>
      </w:r>
    </w:p>
    <w:p w:rsidR="00CF5222" w:rsidRPr="004629B8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629B8">
        <w:rPr>
          <w:sz w:val="28"/>
          <w:szCs w:val="28"/>
        </w:rPr>
        <w:t>постановления оставляю за собой.</w:t>
      </w:r>
    </w:p>
    <w:p w:rsidR="00CF5222" w:rsidRPr="002B26F1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В.А.Крашенинников</w:t>
      </w:r>
    </w:p>
    <w:p w:rsidR="00CF5222" w:rsidRPr="003B1BF5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Pr="003B1BF5" w:rsidRDefault="00CF5222" w:rsidP="00CF5222">
      <w:pPr>
        <w:rPr>
          <w:sz w:val="28"/>
          <w:szCs w:val="28"/>
        </w:rPr>
        <w:sectPr w:rsidR="00CF5222" w:rsidRPr="003B1BF5" w:rsidSect="00A1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>Чернышов  226-16-15</w:t>
      </w:r>
    </w:p>
    <w:p w:rsidR="00CF5222" w:rsidRPr="00A13739" w:rsidRDefault="00CF5222" w:rsidP="00CF5222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8"/>
        <w:gridCol w:w="58"/>
        <w:gridCol w:w="6021"/>
        <w:gridCol w:w="58"/>
        <w:gridCol w:w="2058"/>
        <w:gridCol w:w="70"/>
        <w:gridCol w:w="4951"/>
        <w:gridCol w:w="70"/>
        <w:gridCol w:w="21"/>
        <w:gridCol w:w="1173"/>
      </w:tblGrid>
      <w:tr w:rsidR="00CF5222" w:rsidRPr="00520736" w:rsidTr="00B31FB4">
        <w:trPr>
          <w:trHeight w:val="127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CF5222" w:rsidRPr="00520736" w:rsidRDefault="00CF5222" w:rsidP="00B31FB4">
            <w:pPr>
              <w:ind w:firstLine="8820"/>
              <w:jc w:val="center"/>
            </w:pPr>
          </w:p>
          <w:p w:rsidR="00CF5222" w:rsidRPr="00520736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УТВЕРЖДЕНО</w:t>
            </w:r>
          </w:p>
          <w:p w:rsidR="00CF5222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F5222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городского  поселения Петра Дубрава</w:t>
            </w:r>
          </w:p>
          <w:p w:rsidR="00CF5222" w:rsidRPr="00520736" w:rsidRDefault="00CF5222" w:rsidP="00B31FB4">
            <w:pPr>
              <w:ind w:firstLine="8364"/>
              <w:jc w:val="center"/>
            </w:pPr>
            <w:r>
              <w:rPr>
                <w:sz w:val="28"/>
                <w:szCs w:val="28"/>
              </w:rPr>
              <w:t xml:space="preserve">                                       от    </w:t>
            </w:r>
            <w:r w:rsidR="00BB3F7B">
              <w:rPr>
                <w:sz w:val="28"/>
                <w:szCs w:val="28"/>
              </w:rPr>
              <w:t>10.09</w:t>
            </w:r>
            <w:r>
              <w:rPr>
                <w:sz w:val="28"/>
                <w:szCs w:val="28"/>
              </w:rPr>
              <w:t xml:space="preserve">.2021 №  208   </w:t>
            </w:r>
          </w:p>
          <w:p w:rsidR="00CF5222" w:rsidRPr="00520736" w:rsidRDefault="00CF5222" w:rsidP="00B31FB4"/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</w:p>
          <w:p w:rsidR="00CF5222" w:rsidRDefault="00CF5222" w:rsidP="00B31FB4">
            <w:pPr>
              <w:rPr>
                <w:b/>
                <w:sz w:val="48"/>
                <w:szCs w:val="48"/>
              </w:rPr>
            </w:pPr>
          </w:p>
          <w:p w:rsidR="00CF5222" w:rsidRPr="00520736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520736">
              <w:rPr>
                <w:b/>
                <w:sz w:val="48"/>
                <w:szCs w:val="48"/>
              </w:rPr>
              <w:t>лан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 противодействию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Администрации городского поселения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Петра Дубрава муниципального района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Волжский Самарской области</w:t>
            </w:r>
          </w:p>
          <w:p w:rsidR="00CF5222" w:rsidRPr="00E44240" w:rsidRDefault="00CF5222" w:rsidP="00B31F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 2021-2022</w:t>
            </w:r>
            <w:r w:rsidRPr="00E44240">
              <w:rPr>
                <w:b/>
                <w:sz w:val="44"/>
                <w:szCs w:val="44"/>
              </w:rPr>
              <w:t xml:space="preserve"> гг. </w:t>
            </w:r>
          </w:p>
          <w:p w:rsidR="00CF5222" w:rsidRDefault="00CF5222" w:rsidP="00B31FB4">
            <w:pPr>
              <w:jc w:val="center"/>
              <w:rPr>
                <w:b/>
                <w:sz w:val="36"/>
                <w:szCs w:val="36"/>
              </w:rPr>
            </w:pPr>
          </w:p>
          <w:p w:rsidR="00CF5222" w:rsidRPr="00520736" w:rsidRDefault="00CF5222" w:rsidP="00B31FB4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F5222" w:rsidRPr="00520736" w:rsidRDefault="00CF5222" w:rsidP="00B31FB4">
            <w:pPr>
              <w:rPr>
                <w:b/>
                <w:sz w:val="36"/>
                <w:szCs w:val="36"/>
              </w:rPr>
            </w:pPr>
          </w:p>
          <w:p w:rsidR="00CF5222" w:rsidRPr="00520736" w:rsidRDefault="00CF5222" w:rsidP="00B31FB4">
            <w:pPr>
              <w:rPr>
                <w:b/>
                <w:sz w:val="36"/>
                <w:szCs w:val="36"/>
              </w:rPr>
            </w:pPr>
          </w:p>
          <w:p w:rsidR="00CF5222" w:rsidRDefault="00CF5222" w:rsidP="00B31FB4"/>
          <w:p w:rsidR="00CF5222" w:rsidRDefault="00CF5222" w:rsidP="00B31FB4">
            <w:pPr>
              <w:rPr>
                <w:sz w:val="20"/>
                <w:szCs w:val="20"/>
              </w:rPr>
            </w:pPr>
          </w:p>
          <w:p w:rsidR="00CF5222" w:rsidRPr="00520736" w:rsidRDefault="00CF5222" w:rsidP="00B31FB4">
            <w:pPr>
              <w:jc w:val="center"/>
              <w:rPr>
                <w:sz w:val="20"/>
                <w:szCs w:val="20"/>
              </w:rPr>
            </w:pPr>
          </w:p>
        </w:tc>
      </w:tr>
      <w:tr w:rsidR="00CF5222" w:rsidRPr="00BB3F7B" w:rsidTr="00B31FB4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lastRenderedPageBreak/>
              <w:t>№№</w:t>
            </w:r>
          </w:p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п/п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firstLine="29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Мероприятие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 xml:space="preserve">Срок </w:t>
            </w:r>
          </w:p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исполнения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</w:p>
        </w:tc>
      </w:tr>
      <w:tr w:rsidR="00CF5222" w:rsidRPr="00BB3F7B" w:rsidTr="00B31FB4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</w:p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Ежемесячно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Участие в проведении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 xml:space="preserve">В соответствии 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с Планом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определение ответственных за ее проведение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jc w:val="center"/>
            </w:pPr>
            <w:r w:rsidRPr="00BB3F7B">
              <w:t>3</w:t>
            </w:r>
            <w:r w:rsidR="00CF5222" w:rsidRPr="00BB3F7B">
              <w:t xml:space="preserve"> квартал 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2021 года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(далее по мере необходимости)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органами местного самоуправления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rPr>
                <w:color w:val="000000"/>
                <w:lang w:bidi="ru-RU"/>
              </w:rPr>
              <w:t xml:space="preserve">антикоррупционной экспертизы муниципальных нормативных правовых актов и их проектов. Представление указанной информации в комиссию по противодействию коррупции в муниципальном </w:t>
            </w:r>
            <w:r w:rsidRPr="00BB3F7B">
              <w:rPr>
                <w:lang w:bidi="ru-RU"/>
              </w:rPr>
              <w:t>образовании.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На полугодовой основе</w:t>
            </w:r>
          </w:p>
          <w:p w:rsidR="00CF5222" w:rsidRPr="00BB3F7B" w:rsidRDefault="00CF5222" w:rsidP="00B31FB4">
            <w:pPr>
              <w:jc w:val="center"/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227" w:right="170"/>
              <w:jc w:val="both"/>
            </w:pPr>
            <w:r w:rsidRPr="00BB3F7B">
              <w:t>Ведущий специалист Зольникова С.В.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CF5222" w:rsidRPr="00BB3F7B" w:rsidTr="00B31FB4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РФ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Январь – март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поселения  в порядке, установленном законодательством РФ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14 дней со дня истечения срока установленного для представления сведений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227" w:right="170"/>
              <w:jc w:val="both"/>
            </w:pPr>
            <w:r>
              <w:t>Ведущий специалист Зольникова С.В.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До 01 июля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До 01 августа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Проведение в установленном законом порядке  проверок: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При наличии оснований/На основании поступившей информации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</w:t>
            </w:r>
            <w:r w:rsidRPr="00BB3F7B">
              <w:lastRenderedPageBreak/>
              <w:t>коррупции, а также по недопущению муниципальными служащими поведения, которое может восприниматься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 xml:space="preserve">Ежеквартально </w:t>
            </w:r>
          </w:p>
          <w:p w:rsidR="00CF5222" w:rsidRPr="00BB3F7B" w:rsidRDefault="00CF5222" w:rsidP="00B31FB4">
            <w:pPr>
              <w:jc w:val="center"/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</w:t>
            </w:r>
            <w:r w:rsidRPr="00BB3F7B">
              <w:lastRenderedPageBreak/>
              <w:t>коррупционных правонарушений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</w:p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301C11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2.2.6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ind w:left="118" w:right="115"/>
              <w:jc w:val="both"/>
            </w:pPr>
            <w: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деятельности в качестве членов коллегиальных органов управления этих организаций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jc w:val="center"/>
            </w:pPr>
            <w:r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r>
              <w:t>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301C11" w:rsidP="00B31FB4"/>
        </w:tc>
      </w:tr>
      <w:tr w:rsidR="00301C11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2.2.7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ind w:left="118" w:right="115"/>
              <w:jc w:val="both"/>
            </w:pPr>
            <w:r>
              <w:t>Проведение анализа сведений, предоставляемых</w:t>
            </w:r>
            <w:r w:rsidR="00985643">
              <w:t xml:space="preserve">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участка,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предшествующему году предоставления сведений (далее – отчетный период), если общая сумма таких сделок превышает общий доход данного лица и его супруги (супруга) за три календарных года, предшествующих отчетному периоду, и об источниках получения средств, за счет которых свершены эти сделки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r>
              <w:t>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301C11" w:rsidP="00B31FB4"/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</w:t>
            </w:r>
            <w:r w:rsidR="005D3B3B">
              <w:t>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</w:t>
            </w:r>
            <w:r w:rsidR="005D3B3B">
              <w:t>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29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</w:t>
            </w:r>
            <w:r w:rsidR="005D3B3B">
              <w:t>10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Обеспечение размещения и систематического обновления на информационных стендах в здании администрации поселения, в информационно-телекоммуникационной сети «Интернет» на официальном сайте поселения  информации о деятельности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r w:rsidRPr="00BB3F7B">
              <w:t xml:space="preserve"> Ведущий специалист Зольникова С.В</w:t>
            </w:r>
            <w:r w:rsidR="006D26D2">
              <w:t>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Глава поселения Крашенинников В.А.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CF5222" w:rsidRPr="00BB3F7B" w:rsidTr="00B31FB4">
        <w:trPr>
          <w:trHeight w:val="13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bCs/>
              </w:rPr>
              <w:t xml:space="preserve">Обеспечение повышения квалификации </w:t>
            </w:r>
            <w:r w:rsidRPr="00BB3F7B">
              <w:t>муниципальных служащих, ответственных за реализацию антикоррупционной политики в администрации поселения</w:t>
            </w:r>
          </w:p>
          <w:p w:rsidR="00CF5222" w:rsidRPr="00BB3F7B" w:rsidRDefault="00CF5222" w:rsidP="00B31FB4">
            <w:pPr>
              <w:ind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bCs/>
              </w:rPr>
              <w:t xml:space="preserve">Обеспечение повышения квалификации </w:t>
            </w:r>
            <w:r w:rsidRPr="00BB3F7B">
              <w:t>муниципальных служащих администрации поселения по антикоррупционной тематике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. 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t xml:space="preserve">- по </w:t>
            </w:r>
            <w:r w:rsidRPr="00BB3F7B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color w:val="000000"/>
              </w:rPr>
              <w:t xml:space="preserve">- о </w:t>
            </w:r>
            <w:r w:rsidRPr="00BB3F7B">
              <w:t xml:space="preserve">порядке уведомления о получении подарка и его передачи;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t xml:space="preserve">- </w:t>
            </w:r>
            <w:r w:rsidRPr="00BB3F7B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rPr>
                <w:color w:val="000000"/>
              </w:rPr>
              <w:t>- об увольнении в связи с утратой доверия;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color w:val="000000"/>
              </w:rPr>
              <w:t>-</w:t>
            </w:r>
            <w:r w:rsidRPr="00BB3F7B">
              <w:t xml:space="preserve"> по </w:t>
            </w:r>
            <w:r w:rsidRPr="00BB3F7B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3.4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i/>
              </w:rPr>
            </w:pPr>
            <w:r w:rsidRPr="00BB3F7B"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В МУНИЦИПАЛЬНЫХ УЧРЕЖДЕНИЯХ И МУНИЦИПАЛЬНЫХ УНИТАРНЫХ ПРЕДПРИЯТИЯХ, ПОДВЕДОМСТВЕННЫХ ОРГАНУ МЕСТНОГО САМОУПРАВЛЕНИЯ  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i/>
              </w:rPr>
            </w:pPr>
            <w:r w:rsidRPr="00BB3F7B">
              <w:t>в срок до</w:t>
            </w:r>
            <w:r w:rsidR="00BB3F7B" w:rsidRPr="00BB3F7B">
              <w:t xml:space="preserve"> 01.12.2021</w:t>
            </w:r>
            <w:r w:rsidRPr="00BB3F7B">
              <w:t xml:space="preserve"> г.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Черныщов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BB3F7B">
              <w:rPr>
                <w:b/>
              </w:rPr>
              <w:t xml:space="preserve"> </w:t>
            </w:r>
            <w:r w:rsidRPr="00BB3F7B">
              <w:t>правонарушений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 в срок до</w:t>
            </w:r>
            <w:r w:rsidR="00BB3F7B" w:rsidRPr="00BB3F7B">
              <w:t xml:space="preserve"> 01.12.2021</w:t>
            </w:r>
            <w:r w:rsidRPr="00BB3F7B">
              <w:t xml:space="preserve"> г.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Январь </w:t>
            </w:r>
            <w:r w:rsidR="005D3B3B">
              <w:t>–</w:t>
            </w:r>
            <w:r w:rsidRPr="00BB3F7B">
              <w:t xml:space="preserve"> март в течение текущего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 xml:space="preserve">Организация работы по опубликованию сведений о доходах, об имуществе и обязательствах имущественного характера руководителей </w:t>
            </w:r>
            <w:r w:rsidRPr="00BB3F7B">
              <w:lastRenderedPageBreak/>
              <w:t>муниципальных учреждений, а также членов их семей на официальном сайте администрации поселения  в информационно-телекоммуникационной сети «Интернет»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 xml:space="preserve">В течение 14 дней со дня истечения срока </w:t>
            </w:r>
            <w:r w:rsidRPr="00BB3F7B">
              <w:lastRenderedPageBreak/>
              <w:t>установленного для представления сведений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lastRenderedPageBreak/>
              <w:t xml:space="preserve">  Ведущий специалист </w:t>
            </w:r>
            <w:r w:rsidR="00BB3F7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4.6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срок до 01 июля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  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При наличии оснований / при поступлении соответствующей информации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ОРГАНА МЕСТНОГО САМОУПРАВЛЕНИЯ </w:t>
            </w:r>
          </w:p>
        </w:tc>
      </w:tr>
      <w:tr w:rsidR="00CF5222" w:rsidRPr="00BB3F7B" w:rsidTr="00B31FB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Обеспечение соответствия раздела </w:t>
            </w:r>
            <w:r w:rsidRPr="00BB3F7B">
              <w:rPr>
                <w:spacing w:val="-10"/>
              </w:rPr>
              <w:t>«Противодействие</w:t>
            </w:r>
            <w:r w:rsidRPr="00BB3F7B">
              <w:t xml:space="preserve"> </w:t>
            </w:r>
            <w:r w:rsidRPr="00BB3F7B">
              <w:rPr>
                <w:spacing w:val="-6"/>
              </w:rPr>
              <w:t xml:space="preserve">коррупции» на </w:t>
            </w:r>
            <w:r w:rsidRPr="00BB3F7B">
              <w:t xml:space="preserve">официальном сайте администрации поселения  в информационно-телекоммуникационной </w:t>
            </w:r>
            <w:r w:rsidRPr="00BB3F7B">
              <w:lastRenderedPageBreak/>
              <w:t>сети «Интернет»</w:t>
            </w:r>
            <w:r w:rsidRPr="00BB3F7B">
              <w:rPr>
                <w:b/>
              </w:rPr>
              <w:t xml:space="preserve"> </w:t>
            </w:r>
            <w:r w:rsidRPr="00BB3F7B">
              <w:t xml:space="preserve">требованиям к размещению и наполнению подразделов, посвященных вопросам противодействия коррупции,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характера.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jc w:val="center"/>
              <w:rPr>
                <w:b/>
              </w:rPr>
            </w:pPr>
            <w:r w:rsidRPr="00BB3F7B">
              <w:t>Ведущий специалист 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F5222" w:rsidRPr="00BB3F7B" w:rsidRDefault="00CF5222" w:rsidP="00B31FB4">
            <w:pPr>
              <w:ind w:left="118" w:right="115" w:firstLine="22"/>
              <w:jc w:val="both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8E3C2B" w:rsidP="00B31FB4">
            <w:pPr>
              <w:jc w:val="center"/>
              <w:rPr>
                <w:b/>
              </w:rPr>
            </w:pPr>
            <w:r>
              <w:t>Ведущий специалист З</w:t>
            </w:r>
            <w:r w:rsidR="00BB3F7B" w:rsidRPr="00BB3F7B">
              <w:t>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11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Совершенствование содержания официального сайта  Администрации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обеспечение возможности наглядного и быстрого доступа к плану противодействия коррупции в муниципальном образовании;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применение иных средств и способов повышения прозрачности сайта.</w:t>
            </w:r>
          </w:p>
          <w:p w:rsidR="00CF5222" w:rsidRPr="00BB3F7B" w:rsidRDefault="00CF5222" w:rsidP="00B31FB4">
            <w:pPr>
              <w:ind w:left="139" w:right="61"/>
              <w:jc w:val="both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 xml:space="preserve"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</w:t>
            </w:r>
            <w:r w:rsidRPr="00BB3F7B">
              <w:lastRenderedPageBreak/>
              <w:t>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Ежеквартально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5.5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BB3F7B">
              <w:rPr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BB3F7B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(публикации в районной и местной  газетах и т.д.)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8E3C2B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r w:rsidR="00BB3F7B" w:rsidRPr="00BB3F7B">
              <w:t>Зольник</w:t>
            </w:r>
            <w:r w:rsidR="008E3C2B">
              <w:t>о</w:t>
            </w:r>
            <w:r w:rsidR="00BB3F7B" w:rsidRPr="00BB3F7B">
              <w:t>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Регулярная актуализация информации по вопросам противодействия коррупции, размещаемой на стенде в здании администрации поселения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8E3C2B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r w:rsidR="008E3C2B">
              <w:t>Зольникова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5D3B3B" w:rsidRDefault="00CF5222" w:rsidP="005D3B3B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5D3B3B">
              <w:rPr>
                <w:b/>
                <w:bCs/>
              </w:rPr>
              <w:t xml:space="preserve">СОВЕРШЕНСТВОВАНИЕ ОРГАНИЗАЦИИ ДЕЯТЕЛЬНОСТИ </w:t>
            </w:r>
          </w:p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CF5222" w:rsidRPr="00BB3F7B" w:rsidTr="00B31FB4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6.1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BB3F7B">
              <w:rPr>
                <w:rStyle w:val="apple-converted-space"/>
                <w:rFonts w:ascii="Times New Roman"/>
                <w:color w:val="auto"/>
                <w:sz w:val="24"/>
                <w:szCs w:val="24"/>
              </w:rPr>
              <w:t> </w:t>
            </w:r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6.2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BB3F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</w:t>
            </w:r>
            <w:r w:rsidRPr="00BB3F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E95DA8" w:rsidRDefault="00CF5222" w:rsidP="00B31FB4">
            <w:pPr>
              <w:jc w:val="center"/>
            </w:pPr>
            <w:r w:rsidRPr="00E95DA8">
              <w:lastRenderedPageBreak/>
              <w:t>6.3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E95DA8" w:rsidRDefault="00CF5222" w:rsidP="00B31FB4">
            <w:pPr>
              <w:pStyle w:val="11"/>
              <w:shd w:val="clear" w:color="auto" w:fill="auto"/>
              <w:spacing w:after="0"/>
              <w:ind w:left="139" w:right="1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95DA8">
              <w:rPr>
                <w:rFonts w:ascii="Times New Roman" w:hAnsi="Times New Roman" w:cs="Times New Roman"/>
                <w:sz w:val="24"/>
                <w:szCs w:val="24"/>
              </w:rPr>
              <w:t>в сфере закупок, представление информации о результатах контроля в комиссию  по противодействию коррупции в муниципальном образовании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Чернышов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5D3B3B" w:rsidRPr="00BB3F7B" w:rsidTr="00B31FB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E95DA8" w:rsidRDefault="005D3B3B" w:rsidP="00B31FB4">
            <w:pPr>
              <w:jc w:val="center"/>
            </w:pPr>
            <w:r w:rsidRPr="00E95DA8">
              <w:t>6.4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E95DA8" w:rsidRDefault="005D3B3B" w:rsidP="00B31FB4">
            <w:pPr>
              <w:pStyle w:val="11"/>
              <w:shd w:val="clear" w:color="auto" w:fill="auto"/>
              <w:spacing w:after="0"/>
              <w:ind w:left="139" w:right="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минимизации коррупционных правонарушений в сфере закупки , использования имущества и бюджетных средств, предупреждение коррупции ив подведомственных учреждениях и организациях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E95DA8" w:rsidP="00B31FB4">
            <w:pPr>
              <w:jc w:val="center"/>
            </w:pPr>
            <w:r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E95DA8" w:rsidP="00B31FB4">
            <w:r>
              <w:t>Зам. Главы поселения Черныщов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5D3B3B" w:rsidP="00B31FB4"/>
        </w:tc>
      </w:tr>
      <w:tr w:rsidR="00CF5222" w:rsidRPr="00BB3F7B" w:rsidTr="00B31FB4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7. АНТИКОРРУПЦИОННАЯ ПРОПАГАНДА И ПРОСВЕЩЕНИЕ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 xml:space="preserve">Обеспечение функционирования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171" w:right="171"/>
              <w:jc w:val="both"/>
            </w:pPr>
            <w:r w:rsidRPr="00BB3F7B">
              <w:t>Ведущий специалист Зольникова С</w:t>
            </w:r>
            <w:r w:rsidR="00CF5222" w:rsidRPr="00BB3F7B">
              <w:t>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Обеспечение информационной поддержки, в том числе с использованием официального сайта Администрации поселения 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  Ведущий специалист </w:t>
            </w:r>
            <w:r w:rsidR="00BB3F7B" w:rsidRPr="00BB3F7B">
              <w:t>Зо</w:t>
            </w:r>
            <w:r w:rsidR="008E3C2B">
              <w:t>л</w:t>
            </w:r>
            <w:r w:rsidR="00BB3F7B" w:rsidRPr="00BB3F7B">
              <w:t>ьникова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7.3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B3F7B">
            <w:r w:rsidRPr="00BB3F7B">
              <w:t xml:space="preserve">   Ведущий специалист </w:t>
            </w:r>
            <w:r w:rsidR="00BB3F7B" w:rsidRPr="00BB3F7B">
              <w:t>Зольникова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7.4</w:t>
            </w:r>
          </w:p>
        </w:tc>
        <w:tc>
          <w:tcPr>
            <w:tcW w:w="2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28"/>
              <w:jc w:val="center"/>
            </w:pPr>
            <w:r w:rsidRPr="00BB3F7B">
              <w:t>Ежегодно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>Зам. главы поселения Чернышов Г.В.</w:t>
            </w:r>
          </w:p>
          <w:p w:rsidR="00CF5222" w:rsidRPr="00BB3F7B" w:rsidRDefault="00CF5222" w:rsidP="00B31FB4">
            <w:pPr>
              <w:pStyle w:val="20"/>
              <w:shd w:val="clear" w:color="auto" w:fill="auto"/>
              <w:spacing w:after="236" w:line="274" w:lineRule="exact"/>
              <w:ind w:left="60" w:right="40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</w:tbl>
    <w:p w:rsidR="00CF5222" w:rsidRPr="00520736" w:rsidRDefault="00CF5222" w:rsidP="00CF5222"/>
    <w:p w:rsidR="00CF5222" w:rsidRPr="00A13739" w:rsidRDefault="00CF5222" w:rsidP="00CF5222">
      <w:pPr>
        <w:tabs>
          <w:tab w:val="left" w:pos="6780"/>
        </w:tabs>
        <w:jc w:val="both"/>
        <w:rPr>
          <w:sz w:val="28"/>
          <w:szCs w:val="28"/>
        </w:rPr>
      </w:pPr>
    </w:p>
    <w:p w:rsidR="00CF5222" w:rsidRDefault="00CF5222" w:rsidP="00CF5222"/>
    <w:p w:rsidR="00CC1608" w:rsidRDefault="00CC1608"/>
    <w:sectPr w:rsidR="00CC160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D8" w:rsidRDefault="00850CD8" w:rsidP="00C70E7F">
      <w:r>
        <w:separator/>
      </w:r>
    </w:p>
  </w:endnote>
  <w:endnote w:type="continuationSeparator" w:id="1">
    <w:p w:rsidR="00850CD8" w:rsidRDefault="00850CD8" w:rsidP="00C7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D8" w:rsidRDefault="00850CD8" w:rsidP="00C70E7F">
      <w:r>
        <w:separator/>
      </w:r>
    </w:p>
  </w:footnote>
  <w:footnote w:type="continuationSeparator" w:id="1">
    <w:p w:rsidR="00850CD8" w:rsidRDefault="00850CD8" w:rsidP="00C7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850C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222"/>
    <w:rsid w:val="00301C11"/>
    <w:rsid w:val="005D3B3B"/>
    <w:rsid w:val="006D26D2"/>
    <w:rsid w:val="00850CD8"/>
    <w:rsid w:val="008E3C2B"/>
    <w:rsid w:val="00914955"/>
    <w:rsid w:val="00985643"/>
    <w:rsid w:val="00A86711"/>
    <w:rsid w:val="00BB3F7B"/>
    <w:rsid w:val="00C70E7F"/>
    <w:rsid w:val="00CC1608"/>
    <w:rsid w:val="00CF5222"/>
    <w:rsid w:val="00E9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22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22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5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2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CF522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F5222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CF522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9">
    <w:name w:val="Базовый"/>
    <w:rsid w:val="00CF5222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ConsPlusNormal">
    <w:name w:val="ConsPlusNormal"/>
    <w:rsid w:val="00CF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F5222"/>
    <w:rPr>
      <w:rFonts w:eastAsia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22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asciiTheme="minorHAnsi" w:eastAsia="Times New Roman" w:hAnsiTheme="minorHAnsi" w:cstheme="minorBidi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CF5222"/>
  </w:style>
  <w:style w:type="paragraph" w:styleId="aa">
    <w:name w:val="Balloon Text"/>
    <w:basedOn w:val="a"/>
    <w:link w:val="ab"/>
    <w:uiPriority w:val="99"/>
    <w:semiHidden/>
    <w:unhideWhenUsed/>
    <w:rsid w:val="00CF5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2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4</cp:revision>
  <cp:lastPrinted>2021-09-13T06:29:00Z</cp:lastPrinted>
  <dcterms:created xsi:type="dcterms:W3CDTF">2021-09-13T05:24:00Z</dcterms:created>
  <dcterms:modified xsi:type="dcterms:W3CDTF">2021-09-13T09:40:00Z</dcterms:modified>
</cp:coreProperties>
</file>