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B0" w:rsidRDefault="00250CB0" w:rsidP="00197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0CB0" w:rsidRPr="008B799A" w:rsidRDefault="00250CB0" w:rsidP="00EE10EC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B0" w:rsidRPr="002D6C5C" w:rsidRDefault="00250CB0" w:rsidP="00250CB0">
      <w:pPr>
        <w:jc w:val="center"/>
        <w:rPr>
          <w:sz w:val="28"/>
          <w:szCs w:val="28"/>
        </w:rPr>
      </w:pPr>
    </w:p>
    <w:p w:rsidR="00250CB0" w:rsidRPr="002D6C5C" w:rsidRDefault="00250CB0" w:rsidP="00250CB0">
      <w:pPr>
        <w:spacing w:line="276" w:lineRule="auto"/>
        <w:jc w:val="center"/>
        <w:rPr>
          <w:sz w:val="28"/>
          <w:szCs w:val="28"/>
        </w:rPr>
      </w:pPr>
      <w:r w:rsidRPr="002D6C5C">
        <w:rPr>
          <w:sz w:val="28"/>
          <w:szCs w:val="28"/>
        </w:rPr>
        <w:t xml:space="preserve">АДМИНИСТРАЦИЯ ГОРОДСКОГО ПОСЕЛЕНИЯ </w:t>
      </w:r>
      <w:r>
        <w:rPr>
          <w:sz w:val="28"/>
          <w:szCs w:val="28"/>
        </w:rPr>
        <w:t xml:space="preserve"> ПЕТРА </w:t>
      </w:r>
      <w:r w:rsidRPr="002D6C5C">
        <w:rPr>
          <w:sz w:val="28"/>
          <w:szCs w:val="28"/>
        </w:rPr>
        <w:t>ДУБРАВА</w:t>
      </w:r>
      <w:r w:rsidRPr="002D6C5C">
        <w:rPr>
          <w:sz w:val="28"/>
          <w:szCs w:val="28"/>
        </w:rPr>
        <w:br/>
        <w:t xml:space="preserve">МУНИЦИПАЛЬНОГО РАЙОНА </w:t>
      </w:r>
      <w:proofErr w:type="gramStart"/>
      <w:r w:rsidRPr="002D6C5C">
        <w:rPr>
          <w:sz w:val="28"/>
          <w:szCs w:val="28"/>
        </w:rPr>
        <w:t>ВОЛЖСКИЙ</w:t>
      </w:r>
      <w:proofErr w:type="gramEnd"/>
      <w:r w:rsidRPr="002D6C5C">
        <w:rPr>
          <w:sz w:val="28"/>
          <w:szCs w:val="28"/>
        </w:rPr>
        <w:t xml:space="preserve"> САМАРСКОЙ ОБЛАСТИ</w:t>
      </w:r>
    </w:p>
    <w:p w:rsidR="00250CB0" w:rsidRDefault="00250CB0" w:rsidP="00250CB0">
      <w:pPr>
        <w:jc w:val="center"/>
        <w:rPr>
          <w:sz w:val="18"/>
          <w:szCs w:val="18"/>
        </w:rPr>
      </w:pPr>
    </w:p>
    <w:p w:rsidR="00250CB0" w:rsidRPr="00AC085E" w:rsidRDefault="00250CB0" w:rsidP="00250CB0">
      <w:pPr>
        <w:jc w:val="center"/>
        <w:rPr>
          <w:sz w:val="32"/>
          <w:szCs w:val="32"/>
        </w:rPr>
      </w:pPr>
      <w:r w:rsidRPr="00AC085E">
        <w:rPr>
          <w:sz w:val="32"/>
          <w:szCs w:val="32"/>
        </w:rPr>
        <w:t>ПОСТАНОВЛЕНИЕ</w:t>
      </w:r>
    </w:p>
    <w:p w:rsidR="00250CB0" w:rsidRDefault="00250CB0" w:rsidP="00250CB0">
      <w:pPr>
        <w:jc w:val="center"/>
        <w:rPr>
          <w:b/>
          <w:sz w:val="32"/>
          <w:szCs w:val="32"/>
        </w:rPr>
      </w:pPr>
    </w:p>
    <w:p w:rsidR="00250CB0" w:rsidRDefault="00EE10EC" w:rsidP="00250CB0">
      <w:pPr>
        <w:jc w:val="center"/>
        <w:rPr>
          <w:sz w:val="32"/>
          <w:szCs w:val="32"/>
        </w:rPr>
      </w:pPr>
      <w:r>
        <w:rPr>
          <w:sz w:val="32"/>
          <w:szCs w:val="32"/>
        </w:rPr>
        <w:t>от  26.10.2016  №  112</w:t>
      </w:r>
    </w:p>
    <w:p w:rsidR="00250CB0" w:rsidRDefault="00250CB0" w:rsidP="00250CB0">
      <w:pPr>
        <w:jc w:val="center"/>
        <w:rPr>
          <w:sz w:val="18"/>
          <w:szCs w:val="18"/>
        </w:rPr>
      </w:pPr>
    </w:p>
    <w:p w:rsidR="00250CB0" w:rsidRDefault="00250CB0" w:rsidP="00250CB0">
      <w:pPr>
        <w:jc w:val="center"/>
        <w:rPr>
          <w:sz w:val="18"/>
          <w:szCs w:val="18"/>
        </w:rPr>
      </w:pPr>
    </w:p>
    <w:p w:rsidR="00250CB0" w:rsidRPr="00C90B47" w:rsidRDefault="00250CB0" w:rsidP="00250C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и финансового обеспечения выполнения муниципального задания</w:t>
      </w:r>
    </w:p>
    <w:p w:rsidR="00250CB0" w:rsidRDefault="00250CB0" w:rsidP="00250CB0">
      <w:pPr>
        <w:rPr>
          <w:sz w:val="28"/>
          <w:szCs w:val="28"/>
        </w:rPr>
      </w:pPr>
    </w:p>
    <w:p w:rsidR="00250CB0" w:rsidRDefault="00250CB0" w:rsidP="00250CB0">
      <w:pPr>
        <w:rPr>
          <w:sz w:val="28"/>
          <w:szCs w:val="28"/>
        </w:rPr>
      </w:pPr>
    </w:p>
    <w:p w:rsidR="00250CB0" w:rsidRDefault="00250CB0" w:rsidP="00250C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установления единого порядка формирования муниципального задания и финансового обеспечения выполнения муниципальных заданий,  в соответствии с п. 3  и  п. 4 статьи 69.2 Бюджетного кодекса Российской Федерации, подпунктом 3 пункта 7 статьи 9.2 Федерального закона «О некоммерческих организациях» и подпунктом 3 пункта 5 статьи 4 Федерального закона «Об автономных учреждениях», Администрация городского поселения Петра Дубрава муниципального района Волжский Самарской</w:t>
      </w:r>
      <w:proofErr w:type="gramEnd"/>
      <w:r>
        <w:rPr>
          <w:sz w:val="28"/>
          <w:szCs w:val="28"/>
        </w:rPr>
        <w:t xml:space="preserve"> области ПОСТАНОВЛЯЕТ:</w:t>
      </w:r>
    </w:p>
    <w:p w:rsidR="00250CB0" w:rsidRDefault="00250CB0" w:rsidP="00250CB0">
      <w:pPr>
        <w:rPr>
          <w:sz w:val="28"/>
          <w:szCs w:val="28"/>
        </w:rPr>
      </w:pPr>
    </w:p>
    <w:p w:rsidR="00250CB0" w:rsidRDefault="00250CB0" w:rsidP="00250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прилагаемый Порядок формирования муниципального задания на оказание муниципальных услуг (выполнение работ) в отношении муниципальных учреждений городского поселения Петра Дубрава муниципального района Волжский Самарской области и финансового обеспечения выполнения муниципального задания.</w:t>
      </w:r>
    </w:p>
    <w:p w:rsidR="00250CB0" w:rsidRDefault="00250CB0" w:rsidP="00250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постановление в печатном средстве информации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Петра Дубрава «Голос Дубравы».</w:t>
      </w:r>
    </w:p>
    <w:p w:rsidR="00250CB0" w:rsidRDefault="00250CB0" w:rsidP="00250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со дня его официального опубликования и распространяет свое действие на отношения, возникшие с 1 января 2016 года.</w:t>
      </w:r>
    </w:p>
    <w:p w:rsidR="00250CB0" w:rsidRPr="00C90B47" w:rsidRDefault="00250CB0" w:rsidP="00250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главного специалиста Администрации поселения Богомолову Т.А.</w:t>
      </w:r>
    </w:p>
    <w:p w:rsidR="00250CB0" w:rsidRDefault="00250CB0" w:rsidP="00250CB0">
      <w:pPr>
        <w:spacing w:line="276" w:lineRule="auto"/>
        <w:jc w:val="both"/>
        <w:rPr>
          <w:sz w:val="28"/>
          <w:szCs w:val="28"/>
        </w:rPr>
      </w:pPr>
    </w:p>
    <w:p w:rsidR="00250CB0" w:rsidRDefault="00250CB0" w:rsidP="00250CB0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250CB0" w:rsidRDefault="00250CB0" w:rsidP="00250C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Петра Дубрава                                                               В.А.Крашенинников</w:t>
      </w:r>
    </w:p>
    <w:p w:rsidR="00250CB0" w:rsidRDefault="00250CB0" w:rsidP="00250CB0">
      <w:pPr>
        <w:spacing w:line="276" w:lineRule="auto"/>
        <w:jc w:val="both"/>
        <w:rPr>
          <w:sz w:val="28"/>
          <w:szCs w:val="28"/>
        </w:rPr>
      </w:pPr>
    </w:p>
    <w:p w:rsidR="00250CB0" w:rsidRDefault="00EE10EC" w:rsidP="00EE10EC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  226-16-15</w:t>
      </w:r>
    </w:p>
    <w:p w:rsidR="00250CB0" w:rsidRDefault="00250CB0" w:rsidP="00250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0CB0" w:rsidRPr="00E65C6F" w:rsidRDefault="00250CB0" w:rsidP="00250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Утвержден</w:t>
      </w:r>
    </w:p>
    <w:p w:rsidR="00250CB0" w:rsidRPr="00E65C6F" w:rsidRDefault="00250CB0" w:rsidP="00250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50CB0" w:rsidRDefault="00250CB0" w:rsidP="00250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250CB0" w:rsidRDefault="00250CB0" w:rsidP="00250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Петра Дубрава муниципального района </w:t>
      </w:r>
    </w:p>
    <w:p w:rsidR="00250CB0" w:rsidRPr="00E65C6F" w:rsidRDefault="00250CB0" w:rsidP="00250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50CB0" w:rsidRPr="00E65C6F" w:rsidRDefault="00250CB0" w:rsidP="00250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от </w:t>
      </w:r>
      <w:r w:rsidR="00EE10EC">
        <w:rPr>
          <w:rFonts w:ascii="Times New Roman" w:hAnsi="Times New Roman" w:cs="Times New Roman"/>
          <w:sz w:val="28"/>
          <w:szCs w:val="28"/>
        </w:rPr>
        <w:t xml:space="preserve"> 26.10.</w:t>
      </w:r>
      <w:r w:rsidRPr="00E65C6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E10EC">
        <w:rPr>
          <w:rFonts w:ascii="Times New Roman" w:hAnsi="Times New Roman" w:cs="Times New Roman"/>
          <w:sz w:val="28"/>
          <w:szCs w:val="28"/>
        </w:rPr>
        <w:t xml:space="preserve"> </w:t>
      </w:r>
      <w:r w:rsidRPr="00E65C6F">
        <w:rPr>
          <w:rFonts w:ascii="Times New Roman" w:hAnsi="Times New Roman" w:cs="Times New Roman"/>
          <w:sz w:val="28"/>
          <w:szCs w:val="28"/>
        </w:rPr>
        <w:t xml:space="preserve"> N </w:t>
      </w:r>
      <w:r w:rsidR="00EE10EC"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250CB0" w:rsidRPr="00E65C6F" w:rsidRDefault="00250CB0" w:rsidP="00250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CB0" w:rsidRPr="00E65C6F" w:rsidRDefault="00250CB0" w:rsidP="00250C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ПОРЯДОК</w:t>
      </w:r>
    </w:p>
    <w:p w:rsidR="00250CB0" w:rsidRPr="00E65C6F" w:rsidRDefault="00250CB0" w:rsidP="00250C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МУНИЦИПАЛЬНОГО ЗАДАНИЯ НА </w:t>
      </w:r>
      <w:r w:rsidRPr="00E65C6F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(ВЫПОЛНЕНИЕ РАБОТ) </w:t>
      </w:r>
      <w:r w:rsidRPr="00E65C6F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C6F">
        <w:rPr>
          <w:rFonts w:ascii="Times New Roman" w:hAnsi="Times New Roman" w:cs="Times New Roman"/>
          <w:sz w:val="28"/>
          <w:szCs w:val="28"/>
        </w:rPr>
        <w:t>САМАРСКОЙ ОБЛАСТИ И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C6F">
        <w:rPr>
          <w:rFonts w:ascii="Times New Roman" w:hAnsi="Times New Roman" w:cs="Times New Roman"/>
          <w:sz w:val="28"/>
          <w:szCs w:val="28"/>
        </w:rPr>
        <w:t xml:space="preserve">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50CB0" w:rsidRPr="00E65C6F" w:rsidRDefault="00250CB0" w:rsidP="00250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C6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формирования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бюджетными </w:t>
      </w:r>
      <w:r w:rsidRPr="00E65C6F">
        <w:rPr>
          <w:rFonts w:ascii="Times New Roman" w:hAnsi="Times New Roman" w:cs="Times New Roman"/>
          <w:sz w:val="28"/>
          <w:szCs w:val="28"/>
        </w:rPr>
        <w:t xml:space="preserve">учреждениями, созданными на базе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поселения Петра Дубрава муниципального района Волжский Самарской области</w:t>
      </w:r>
      <w:r w:rsidRPr="00E65C6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учреждения).</w:t>
      </w:r>
      <w:proofErr w:type="gramEnd"/>
    </w:p>
    <w:p w:rsidR="00250CB0" w:rsidRPr="00E65C6F" w:rsidRDefault="00250CB0" w:rsidP="00250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CB0" w:rsidRPr="00E65C6F" w:rsidRDefault="00250CB0" w:rsidP="00250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I. Формирование (изменение)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50CB0" w:rsidRPr="00E65C6F" w:rsidRDefault="00250CB0" w:rsidP="00250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учреждения, с учетом предложений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 по оказанию услуг и выполнению работ, а также показателей выполнения</w:t>
      </w:r>
      <w:proofErr w:type="gramEnd"/>
      <w:r w:rsidRPr="00E6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(работы),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порядок контроля за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(тарифов).</w:t>
      </w:r>
      <w:proofErr w:type="gramEnd"/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3" w:history="1">
        <w:r w:rsidRPr="00AF6A16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E65C6F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1 к настоящему Порядку.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</w:t>
      </w:r>
      <w:r w:rsidRPr="00E65C6F">
        <w:rPr>
          <w:rFonts w:ascii="Times New Roman" w:hAnsi="Times New Roman" w:cs="Times New Roman"/>
          <w:sz w:val="28"/>
          <w:szCs w:val="28"/>
        </w:rPr>
        <w:lastRenderedPageBreak/>
        <w:t xml:space="preserve">содержит требования к оказанию одной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250CB0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5C6F">
        <w:rPr>
          <w:rFonts w:ascii="Times New Roman" w:hAnsi="Times New Roman" w:cs="Times New Roman"/>
          <w:sz w:val="28"/>
          <w:szCs w:val="28"/>
        </w:rPr>
        <w:t>Главными распорядителями средств бюдже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E65C6F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распорядители), и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6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Самарской области, осуществляющими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E65C6F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муниципального района Волжский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Самарской области (далее - учре</w:t>
      </w:r>
      <w:r>
        <w:rPr>
          <w:rFonts w:ascii="Times New Roman" w:hAnsi="Times New Roman" w:cs="Times New Roman"/>
          <w:sz w:val="28"/>
          <w:szCs w:val="28"/>
        </w:rPr>
        <w:t xml:space="preserve">дители бюджетных </w:t>
      </w:r>
      <w:r w:rsidRPr="00E65C6F">
        <w:rPr>
          <w:rFonts w:ascii="Times New Roman" w:hAnsi="Times New Roman" w:cs="Times New Roman"/>
          <w:sz w:val="28"/>
          <w:szCs w:val="28"/>
        </w:rPr>
        <w:t xml:space="preserve">учреждений), при составлении проекта бюджета на очередной финансовый год и плановый период представляются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в целях планирования бюджетных ассигнований на</w:t>
      </w:r>
      <w:proofErr w:type="gramEnd"/>
      <w:r w:rsidRPr="00E65C6F">
        <w:rPr>
          <w:rFonts w:ascii="Times New Roman" w:hAnsi="Times New Roman" w:cs="Times New Roman"/>
          <w:sz w:val="28"/>
          <w:szCs w:val="28"/>
        </w:rPr>
        <w:t xml:space="preserve">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(вып</w:t>
      </w:r>
      <w:r>
        <w:rPr>
          <w:rFonts w:ascii="Times New Roman" w:hAnsi="Times New Roman" w:cs="Times New Roman"/>
          <w:sz w:val="28"/>
          <w:szCs w:val="28"/>
        </w:rPr>
        <w:t>олнение работ)</w:t>
      </w:r>
      <w:r w:rsidRPr="00E65C6F">
        <w:rPr>
          <w:rFonts w:ascii="Times New Roman" w:hAnsi="Times New Roman" w:cs="Times New Roman"/>
          <w:sz w:val="28"/>
          <w:szCs w:val="28"/>
        </w:rPr>
        <w:t xml:space="preserve">, а также для определения объема субсидии, предоставляемой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</w:t>
      </w:r>
      <w:r w:rsidRPr="00E65C6F">
        <w:rPr>
          <w:rFonts w:ascii="Times New Roman" w:hAnsi="Times New Roman" w:cs="Times New Roman"/>
          <w:sz w:val="28"/>
          <w:szCs w:val="28"/>
        </w:rPr>
        <w:t xml:space="preserve">учреждению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(далее - субсидия)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CB0" w:rsidRPr="001573FC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3EC2">
        <w:rPr>
          <w:rFonts w:ascii="Times New Roman" w:hAnsi="Times New Roman" w:cs="Times New Roman"/>
          <w:sz w:val="28"/>
          <w:szCs w:val="28"/>
        </w:rPr>
        <w:t>Муниципальное задание формируется в процессе формирования бюджета на очередной финансовый год и плановый период и утверждается в срок не позднее одного месяца со дня официального опубликования Решения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городского поселения Петра Дубрава</w:t>
      </w:r>
      <w:r w:rsidRPr="00223EC2">
        <w:rPr>
          <w:rFonts w:ascii="Times New Roman" w:hAnsi="Times New Roman" w:cs="Times New Roman"/>
          <w:sz w:val="28"/>
          <w:szCs w:val="28"/>
        </w:rPr>
        <w:t xml:space="preserve"> об утверждении бюджета на очередной финансовый год и плановый период (внесения изменений в Решение Собрания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городского поселения Петра Дубрава</w:t>
      </w:r>
      <w:r w:rsidRPr="00223EC2">
        <w:rPr>
          <w:rFonts w:ascii="Times New Roman" w:hAnsi="Times New Roman" w:cs="Times New Roman"/>
          <w:sz w:val="28"/>
          <w:szCs w:val="28"/>
        </w:rPr>
        <w:t xml:space="preserve"> об утверждении бюджета на очередной финансовый год</w:t>
      </w:r>
      <w:proofErr w:type="gramEnd"/>
      <w:r w:rsidRPr="00223EC2">
        <w:rPr>
          <w:rFonts w:ascii="Times New Roman" w:hAnsi="Times New Roman" w:cs="Times New Roman"/>
          <w:sz w:val="28"/>
          <w:szCs w:val="28"/>
        </w:rPr>
        <w:t xml:space="preserve"> и плановый период) (далее – Решение о бюджете)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223EC2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223EC2">
        <w:rPr>
          <w:rFonts w:ascii="Times New Roman" w:hAnsi="Times New Roman" w:cs="Times New Roman"/>
          <w:sz w:val="28"/>
          <w:szCs w:val="28"/>
        </w:rPr>
        <w:t xml:space="preserve"> учреждений - учред</w:t>
      </w:r>
      <w:r>
        <w:rPr>
          <w:rFonts w:ascii="Times New Roman" w:hAnsi="Times New Roman" w:cs="Times New Roman"/>
          <w:sz w:val="28"/>
          <w:szCs w:val="28"/>
        </w:rPr>
        <w:t xml:space="preserve">ителями бюджетных </w:t>
      </w:r>
      <w:r w:rsidRPr="00223EC2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В отношении каждого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 на соответствующий финансовый год и плановый период утверждается только одно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утверждается на срок, соответствующий сроку действия </w:t>
      </w:r>
      <w:r>
        <w:rPr>
          <w:rFonts w:ascii="Times New Roman" w:hAnsi="Times New Roman" w:cs="Times New Roman"/>
          <w:sz w:val="28"/>
          <w:szCs w:val="28"/>
        </w:rPr>
        <w:t>Решения 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учреждения, в отношении которых утверждено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задание, обязаны обеспечить достижение заданных результатов с использованием выделенных им бюджетных ассигнований на указанные цели.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Главные распорядители, учредители бюд</w:t>
      </w:r>
      <w:r>
        <w:rPr>
          <w:rFonts w:ascii="Times New Roman" w:hAnsi="Times New Roman" w:cs="Times New Roman"/>
          <w:sz w:val="28"/>
          <w:szCs w:val="28"/>
        </w:rPr>
        <w:t>жетных учреждений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при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устанавливают допустимое (возможное) отклонение от установленных показателей объема и (или)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Максимально допустимым (возможным) отклонением от установленных показателей объема и (или)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выполненным, принимается </w:t>
      </w:r>
      <w:r w:rsidRPr="007B3D64">
        <w:rPr>
          <w:rFonts w:ascii="Times New Roman" w:hAnsi="Times New Roman" w:cs="Times New Roman"/>
          <w:sz w:val="28"/>
          <w:szCs w:val="28"/>
        </w:rPr>
        <w:t>5</w:t>
      </w:r>
      <w:r w:rsidRPr="00E65C6F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C6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учреждение не обеспечило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главный распорядитель, учред</w:t>
      </w:r>
      <w:r>
        <w:rPr>
          <w:rFonts w:ascii="Times New Roman" w:hAnsi="Times New Roman" w:cs="Times New Roman"/>
          <w:sz w:val="28"/>
          <w:szCs w:val="28"/>
        </w:rPr>
        <w:t xml:space="preserve">итель бюджетного 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 обязан обеспечить принятие мер по возврату бюджетных ассигнований </w:t>
      </w:r>
      <w:r w:rsidRPr="00E65C6F">
        <w:rPr>
          <w:rFonts w:ascii="Times New Roman" w:hAnsi="Times New Roman" w:cs="Times New Roman"/>
          <w:sz w:val="28"/>
          <w:szCs w:val="28"/>
        </w:rPr>
        <w:lastRenderedPageBreak/>
        <w:t xml:space="preserve">в размере, пропорциональном отношению количества фактически не оказанных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(невыполненных работ) в отчетном финансовом году и количества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(работ),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задании, сверх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задании максимально допустимого (возможного) отклонения от установленных показателей</w:t>
      </w:r>
      <w:proofErr w:type="gramEnd"/>
      <w:r w:rsidRPr="00E65C6F">
        <w:rPr>
          <w:rFonts w:ascii="Times New Roman" w:hAnsi="Times New Roman" w:cs="Times New Roman"/>
          <w:sz w:val="28"/>
          <w:szCs w:val="28"/>
        </w:rPr>
        <w:t xml:space="preserve"> объема и (или)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невыполнения (частичного либо в полном объеме)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учреждение осуществляет возврат в бюджет бюджетных ассигнований, полученных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в размере, определяемом в соответствии с </w:t>
      </w:r>
      <w:hyperlink w:anchor="P72" w:history="1">
        <w:r w:rsidRPr="007B3D64">
          <w:rPr>
            <w:rFonts w:ascii="Times New Roman" w:hAnsi="Times New Roman" w:cs="Times New Roman"/>
            <w:sz w:val="28"/>
            <w:szCs w:val="28"/>
          </w:rPr>
          <w:t>абзацем четвертым</w:t>
        </w:r>
      </w:hyperlink>
      <w:r w:rsidRPr="00E65C6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Возврат субсидии в бюджет осуществляется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учреждением в течение 10 календарных дней с момента получения требования о возврате субсидии.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7.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могут быть внесены изменения в течение срока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в случаях: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1) внесения изменений в нормативные правовые акты, на основании которых было сформировано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2) внесения изменений в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учреждениями в качестве основных видов деятельности (далее - ведомственный перечень);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3) изменения численности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услуг, спроса на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или иных условий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(выполнения работ), влияющих на их объем и (или) качество (в том числе на основании мотивированных предложений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учреждений).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 не обеспечивают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за исключением невозможности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или его части по объективным причинам, главный </w:t>
      </w:r>
      <w:proofErr w:type="gramStart"/>
      <w:r w:rsidRPr="00E65C6F">
        <w:rPr>
          <w:rFonts w:ascii="Times New Roman" w:hAnsi="Times New Roman" w:cs="Times New Roman"/>
          <w:sz w:val="28"/>
          <w:szCs w:val="28"/>
        </w:rPr>
        <w:t>распорядитель</w:t>
      </w:r>
      <w:proofErr w:type="gramEnd"/>
      <w:r w:rsidRPr="00E65C6F">
        <w:rPr>
          <w:rFonts w:ascii="Times New Roman" w:hAnsi="Times New Roman" w:cs="Times New Roman"/>
          <w:sz w:val="28"/>
          <w:szCs w:val="28"/>
        </w:rPr>
        <w:t xml:space="preserve"> либо учред</w:t>
      </w:r>
      <w:r>
        <w:rPr>
          <w:rFonts w:ascii="Times New Roman" w:hAnsi="Times New Roman" w:cs="Times New Roman"/>
          <w:sz w:val="28"/>
          <w:szCs w:val="28"/>
        </w:rPr>
        <w:t xml:space="preserve">итель бюджетного 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 принимает в пределах своей компетенции меры по обеспечению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в том числе за счет корректировки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в отношении других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учреждений с соответствующим изменением бюджетных ассигнований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ведомственным перечнем, сформированным в соответствии с базовыми (отраслевыми) перечнями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- базовый (отраслевой) перечень).</w:t>
      </w:r>
    </w:p>
    <w:p w:rsidR="00250CB0" w:rsidRPr="00E65C6F" w:rsidRDefault="00250CB0" w:rsidP="00250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CB0" w:rsidRPr="00E65C6F" w:rsidRDefault="00250CB0" w:rsidP="00250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II. Финансовое обеспечение выполнения</w:t>
      </w:r>
    </w:p>
    <w:p w:rsidR="00250CB0" w:rsidRPr="00E65C6F" w:rsidRDefault="00250CB0" w:rsidP="00250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50CB0" w:rsidRPr="00E65C6F" w:rsidRDefault="00250CB0" w:rsidP="00250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1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C4D10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муниципального задания </w:t>
      </w:r>
      <w:r w:rsidRPr="004C4D10"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рассчитывается на основании нормативных затрат на оказание муниципальных услуг, затрат, связанных с выполнением работ, отраслевых затрат, объема средств бюджета в целях доведения объема финансового обеспечения выполнения муниципального задания, рассчитанного в соответствии с настоящим Порядком, до уровня его финансового обеспечения в 2015 году, а также в целях достижения установленных </w:t>
      </w:r>
      <w:hyperlink r:id="rId6" w:history="1">
        <w:r w:rsidRPr="007B3D64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4C4D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26.11.2012</w:t>
      </w:r>
      <w:proofErr w:type="gramEnd"/>
      <w:r w:rsidRPr="004C4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D10">
        <w:rPr>
          <w:rFonts w:ascii="Times New Roman" w:hAnsi="Times New Roman" w:cs="Times New Roman"/>
          <w:sz w:val="28"/>
          <w:szCs w:val="28"/>
        </w:rPr>
        <w:t>N 2190-р примерных (индикативных) значений соотношения средней заработной платы работников учреждений и средней заработной платы в субъектах Российской Федерации,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</w:t>
      </w:r>
      <w:proofErr w:type="gramEnd"/>
      <w:r w:rsidRPr="004C4D10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R определяется по формуле</w:t>
      </w:r>
    </w:p>
    <w:p w:rsidR="00250CB0" w:rsidRPr="00E65C6F" w:rsidRDefault="00250CB0" w:rsidP="00250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95800" cy="247650"/>
            <wp:effectExtent l="19050" t="0" r="0" b="0"/>
            <wp:docPr id="3" name="Рисунок 3" descr="base_23808_76312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08_76312_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B0" w:rsidRPr="00E65C6F" w:rsidRDefault="00250CB0" w:rsidP="00250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65C6F">
        <w:rPr>
          <w:rFonts w:ascii="Times New Roman" w:hAnsi="Times New Roman" w:cs="Times New Roman"/>
          <w:sz w:val="28"/>
          <w:szCs w:val="28"/>
        </w:rPr>
        <w:t>N</w:t>
      </w:r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E65C6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250CB0" w:rsidRPr="00E65C6F" w:rsidRDefault="00250CB0" w:rsidP="00250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CB0" w:rsidRPr="00E65C6F" w:rsidRDefault="00250CB0" w:rsidP="00250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5C6F">
        <w:rPr>
          <w:rFonts w:ascii="Times New Roman" w:hAnsi="Times New Roman" w:cs="Times New Roman"/>
          <w:sz w:val="28"/>
          <w:szCs w:val="28"/>
        </w:rPr>
        <w:t>N</w:t>
      </w:r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65C6F">
        <w:rPr>
          <w:rFonts w:ascii="Times New Roman" w:hAnsi="Times New Roman" w:cs="Times New Roman"/>
          <w:sz w:val="28"/>
          <w:szCs w:val="28"/>
        </w:rPr>
        <w:t>БN</w:t>
      </w:r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z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C6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5C6F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коррект.z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>,</w:t>
      </w:r>
    </w:p>
    <w:p w:rsidR="00250CB0" w:rsidRPr="00E65C6F" w:rsidRDefault="00250CB0" w:rsidP="00250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E65C6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65C6F">
        <w:rPr>
          <w:rFonts w:ascii="Times New Roman" w:hAnsi="Times New Roman" w:cs="Times New Roman"/>
          <w:sz w:val="28"/>
          <w:szCs w:val="28"/>
        </w:rPr>
        <w:t>N</w:t>
      </w:r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z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 - базовый норматив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действующий в z-м периоде;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5C6F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коррект.z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 - корректирующие коэффициенты к базовым нормативам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действующие в z-м периоде;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C6F">
        <w:rPr>
          <w:rFonts w:ascii="Times New Roman" w:hAnsi="Times New Roman" w:cs="Times New Roman"/>
          <w:sz w:val="28"/>
          <w:szCs w:val="28"/>
        </w:rPr>
        <w:t>V</w:t>
      </w:r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iZ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E65C6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заданием в z-м периоде;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W - затраты на выполнение </w:t>
      </w:r>
      <w:proofErr w:type="spellStart"/>
      <w:r w:rsidRPr="00E65C6F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 работы, включенной в ведомственный перечень;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C6F">
        <w:rPr>
          <w:rFonts w:ascii="Times New Roman" w:hAnsi="Times New Roman" w:cs="Times New Roman"/>
          <w:sz w:val="28"/>
          <w:szCs w:val="28"/>
        </w:rPr>
        <w:t>P</w:t>
      </w:r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</w:t>
      </w:r>
      <w:proofErr w:type="spellStart"/>
      <w:r w:rsidRPr="00E65C6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225" w:history="1">
        <w:r w:rsidRPr="007B3D64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E65C6F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О - отраслевые затраты, связанные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(выполнением работы), определяемые в соответствии с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C6F">
        <w:rPr>
          <w:rFonts w:ascii="Times New Roman" w:hAnsi="Times New Roman" w:cs="Times New Roman"/>
          <w:sz w:val="28"/>
          <w:szCs w:val="28"/>
        </w:rPr>
        <w:t>Самарской области, а также главных распорядителей и учре</w:t>
      </w:r>
      <w:r>
        <w:rPr>
          <w:rFonts w:ascii="Times New Roman" w:hAnsi="Times New Roman" w:cs="Times New Roman"/>
          <w:sz w:val="28"/>
          <w:szCs w:val="28"/>
        </w:rPr>
        <w:t xml:space="preserve">дителей бюджетных 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В - объем средств бюджета в целях доведения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рассчитанного в соответствии с настоящим Порядком, до уровня его финансового обеспечения в 2015 году в пределах бюджетных ассигнований, предусмотренных главному распорядителю средств бюджета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250CB0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D64">
        <w:rPr>
          <w:rFonts w:ascii="Times New Roman" w:hAnsi="Times New Roman" w:cs="Times New Roman"/>
          <w:sz w:val="28"/>
          <w:szCs w:val="28"/>
        </w:rPr>
        <w:t xml:space="preserve">У - объем средств </w:t>
      </w:r>
      <w:proofErr w:type="gramStart"/>
      <w:r w:rsidRPr="007B3D6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7B3D64">
        <w:rPr>
          <w:rFonts w:ascii="Times New Roman" w:hAnsi="Times New Roman" w:cs="Times New Roman"/>
          <w:sz w:val="28"/>
          <w:szCs w:val="28"/>
        </w:rPr>
        <w:t xml:space="preserve"> в целях достижения установленных </w:t>
      </w:r>
      <w:hyperlink r:id="rId8" w:history="1">
        <w:r w:rsidRPr="007B3D64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7B3D64">
        <w:rPr>
          <w:rFonts w:ascii="Times New Roman" w:hAnsi="Times New Roman" w:cs="Times New Roman"/>
          <w:sz w:val="28"/>
          <w:szCs w:val="28"/>
        </w:rPr>
        <w:t xml:space="preserve"> </w:t>
      </w:r>
      <w:r w:rsidRPr="007B3D64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26.11.2012 N 2190-р примерных (индикативных) значений соотношения средней заработной платы работников учреждений, повышение оплаты труда которых предусмотрено указами Президента Российской Федерации от 07.05.2012 </w:t>
      </w:r>
      <w:hyperlink r:id="rId9" w:history="1">
        <w:r w:rsidRPr="007B3D64">
          <w:rPr>
            <w:rFonts w:ascii="Times New Roman" w:hAnsi="Times New Roman" w:cs="Times New Roman"/>
            <w:sz w:val="28"/>
            <w:szCs w:val="28"/>
          </w:rPr>
          <w:t>N 597</w:t>
        </w:r>
      </w:hyperlink>
      <w:r w:rsidRPr="007B3D64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муниципальной социальной политики"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5C6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E65C6F">
        <w:rPr>
          <w:rFonts w:ascii="Times New Roman" w:hAnsi="Times New Roman" w:cs="Times New Roman"/>
          <w:sz w:val="28"/>
          <w:szCs w:val="28"/>
          <w:vertAlign w:val="superscript"/>
        </w:rPr>
        <w:t>сии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учреждения, не включенные в базовый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с учетом особенностей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(выполнения работы), за исключением затрат на содержание имущества учреждения, не используемого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5C6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E65C6F">
        <w:rPr>
          <w:rFonts w:ascii="Times New Roman" w:hAnsi="Times New Roman" w:cs="Times New Roman"/>
          <w:sz w:val="28"/>
          <w:szCs w:val="28"/>
          <w:vertAlign w:val="superscript"/>
        </w:rPr>
        <w:t>сни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учреждения, не используемого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имущество);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5C6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E65C6F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65C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5C6F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 с соблюдением общих требований к определению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(муниципальных) услуг, применяемых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(муниципального</w:t>
      </w:r>
      <w:proofErr w:type="gramEnd"/>
      <w:r w:rsidRPr="00E65C6F">
        <w:rPr>
          <w:rFonts w:ascii="Times New Roman" w:hAnsi="Times New Roman" w:cs="Times New Roman"/>
          <w:sz w:val="28"/>
          <w:szCs w:val="28"/>
        </w:rPr>
        <w:t xml:space="preserve">) задания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(муниципальных)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Базовый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а)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б) затрат на общехозяйственные нужды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5C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5C6F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применяются нормы материальных, технических, трудовых и других ресурсов, используемых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(далее - нормы, выраженные в натуральных показателях), установленные нормативными правовыми актами Российской Федерации и Самарской области, а также меж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65C6F">
        <w:rPr>
          <w:rFonts w:ascii="Times New Roman" w:hAnsi="Times New Roman" w:cs="Times New Roman"/>
          <w:sz w:val="28"/>
          <w:szCs w:val="28"/>
        </w:rPr>
        <w:t>, национальными (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65C6F">
        <w:rPr>
          <w:rFonts w:ascii="Times New Roman" w:hAnsi="Times New Roman" w:cs="Times New Roman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 w:rsidRPr="00E65C6F">
        <w:rPr>
          <w:rFonts w:ascii="Times New Roman" w:hAnsi="Times New Roman" w:cs="Times New Roman"/>
          <w:sz w:val="28"/>
          <w:szCs w:val="28"/>
        </w:rPr>
        <w:t xml:space="preserve"> в установленной сфере (далее - стандарты услуги).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D10">
        <w:rPr>
          <w:rFonts w:ascii="Times New Roman" w:hAnsi="Times New Roman" w:cs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стандартами услуги, указанные нормы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</w:t>
      </w:r>
      <w:r w:rsidRPr="004C4D10">
        <w:rPr>
          <w:rFonts w:ascii="Times New Roman" w:hAnsi="Times New Roman" w:cs="Times New Roman"/>
          <w:sz w:val="28"/>
          <w:szCs w:val="28"/>
        </w:rPr>
        <w:lastRenderedPageBreak/>
        <w:t>выполнении требований к качеству оказания муниципальной услуги, отраженных в базовом (отраслевом) перечне (далее - метод наиболее эффективного учреждения), либо на основе медианного значения по муниципальным учреждениям, оказывающим соответствующую</w:t>
      </w:r>
      <w:proofErr w:type="gramEnd"/>
      <w:r w:rsidRPr="004C4D10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- медианный метод).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В базовый норматив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C6F">
        <w:rPr>
          <w:rFonts w:ascii="Times New Roman" w:hAnsi="Times New Roman" w:cs="Times New Roman"/>
          <w:sz w:val="28"/>
          <w:szCs w:val="28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E65C6F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в) иные затраты, непосредственно связанные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В базовый норматив затрат на общехозяйственные нужды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г) затраты на приобретение услуг связи;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C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е)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ж) затраты на прочие общехозяйственные нужды.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D64">
        <w:rPr>
          <w:rFonts w:ascii="Times New Roman" w:hAnsi="Times New Roman" w:cs="Times New Roman"/>
          <w:sz w:val="28"/>
          <w:szCs w:val="28"/>
        </w:rPr>
        <w:t xml:space="preserve">16. В затраты, указанные в </w:t>
      </w:r>
      <w:hyperlink w:anchor="P162" w:history="1">
        <w:r w:rsidRPr="007B3D64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7B3D6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8" w:history="1">
        <w:r w:rsidRPr="007B3D64">
          <w:rPr>
            <w:rFonts w:ascii="Times New Roman" w:hAnsi="Times New Roman" w:cs="Times New Roman"/>
            <w:sz w:val="28"/>
            <w:szCs w:val="28"/>
          </w:rPr>
          <w:t>"в" пункта 15</w:t>
        </w:r>
      </w:hyperlink>
      <w:r w:rsidRPr="007B3D6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Порядка, включаются затраты в отношении имущества учреждения,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Значение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с указанием ее наименования и уникального номера реестровой записи, включенной в базовый (отраслевой) перечень, утверждается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5C6F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65C6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65C6F">
        <w:rPr>
          <w:rFonts w:ascii="Times New Roman" w:hAnsi="Times New Roman" w:cs="Times New Roman"/>
          <w:sz w:val="28"/>
          <w:szCs w:val="28"/>
        </w:rPr>
        <w:t>, учредител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65C6F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как общая сумма с выделением: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lastRenderedPageBreak/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услуге указывается информация о нормах, выраженных в натуральных показателях, необходимых для определения базового норматива затрат на оказание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включающая наименование натуральной нормы, ее единица измерения и значение, источник указанного значения. В качестве источника указывается нормативный правовой акт (вид, дата, номер), утверждающий стандарт услуги, а при его отсутствии - метод, в соответствии с которым определены нормы, выраженные в натуральных показателях (метод наиболее эффективного учреждения, медианный метод).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E72FB">
        <w:rPr>
          <w:rFonts w:ascii="Times New Roman" w:hAnsi="Times New Roman" w:cs="Times New Roman"/>
          <w:sz w:val="28"/>
          <w:szCs w:val="28"/>
        </w:rPr>
        <w:t>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</w:t>
      </w:r>
      <w:proofErr w:type="gramStart"/>
      <w:r w:rsidRPr="00E65C6F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E65C6F">
        <w:rPr>
          <w:rFonts w:ascii="Times New Roman" w:hAnsi="Times New Roman" w:cs="Times New Roman"/>
          <w:sz w:val="28"/>
          <w:szCs w:val="28"/>
        </w:rPr>
        <w:t xml:space="preserve"> и содержание недвижимого имущества.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главным распорядителем и учредителем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p w:rsidR="00250CB0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FB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</w:t>
      </w:r>
      <w:r w:rsidRPr="00E65C6F">
        <w:rPr>
          <w:rFonts w:ascii="Times New Roman" w:hAnsi="Times New Roman" w:cs="Times New Roman"/>
          <w:sz w:val="28"/>
          <w:szCs w:val="28"/>
        </w:rPr>
        <w:t xml:space="preserve">главным распорядителем и учредителем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бюджетных или автономных </w:t>
      </w:r>
      <w:r w:rsidRPr="00EE72FB">
        <w:rPr>
          <w:rFonts w:ascii="Times New Roman" w:hAnsi="Times New Roman" w:cs="Times New Roman"/>
          <w:sz w:val="28"/>
          <w:szCs w:val="28"/>
        </w:rPr>
        <w:t>учреждений (уточняется при необходимости в течение текущего финансового года, а также при формировании обоснований бюджетных ассигнований бюджета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услуге с указанием ее наименования и уникального номера реестровой записи в соответствии с базовым (отраслевым) перечнем, а также наименования показателя отраслевой специфики.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5C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5C6F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размещаются на официальном сайте в информационно-телекоммуникационной сети Интернет по размещению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учреждениях, а также могут быть размещены на официальных сайтах в информационно-телекоммуникационной сети Интернет главных распорядителей, учре</w:t>
      </w:r>
      <w:r>
        <w:rPr>
          <w:rFonts w:ascii="Times New Roman" w:hAnsi="Times New Roman" w:cs="Times New Roman"/>
          <w:sz w:val="28"/>
          <w:szCs w:val="28"/>
        </w:rPr>
        <w:t xml:space="preserve">дителей бюджетных 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учреждений и на </w:t>
      </w:r>
      <w:r w:rsidRPr="00E65C6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официальных сайтах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учреждений.</w:t>
      </w:r>
      <w:proofErr w:type="gramEnd"/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Затраты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учреждением работы определяются как сумма затрат по конкретным работам (видам работ) исходя из объемов выполняемых работ.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Решением главного распорядителя или учр</w:t>
      </w:r>
      <w:r>
        <w:rPr>
          <w:rFonts w:ascii="Times New Roman" w:hAnsi="Times New Roman" w:cs="Times New Roman"/>
          <w:sz w:val="28"/>
          <w:szCs w:val="28"/>
        </w:rPr>
        <w:t xml:space="preserve">едителя бюджетных 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учреждений предусматривается определение методов (метода) расчета затрат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учреждением рабо</w:t>
      </w:r>
      <w:proofErr w:type="gramStart"/>
      <w:r w:rsidRPr="00E65C6F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E65C6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>) с указанием порядка расчета затрат на выполнение работ(</w:t>
      </w:r>
      <w:proofErr w:type="spellStart"/>
      <w:r w:rsidRPr="00E65C6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>) по каждому выбранному методу.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По решению главного распорядителя или учр</w:t>
      </w:r>
      <w:r>
        <w:rPr>
          <w:rFonts w:ascii="Times New Roman" w:hAnsi="Times New Roman" w:cs="Times New Roman"/>
          <w:sz w:val="28"/>
          <w:szCs w:val="28"/>
        </w:rPr>
        <w:t>едителя бюджетных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учреждений при определении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на выполнение работы используются нормативные затраты.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5C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5C6F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технических, трудовых и других ресурсов, используемых для выполнения работы, установленные нормативными правовыми актами Российской Федерации и Самарской области, а также меж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65C6F">
        <w:rPr>
          <w:rFonts w:ascii="Times New Roman" w:hAnsi="Times New Roman" w:cs="Times New Roman"/>
          <w:sz w:val="28"/>
          <w:szCs w:val="28"/>
        </w:rPr>
        <w:t>, национальными (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65C6F">
        <w:rPr>
          <w:rFonts w:ascii="Times New Roman" w:hAnsi="Times New Roman" w:cs="Times New Roman"/>
          <w:sz w:val="28"/>
          <w:szCs w:val="28"/>
        </w:rPr>
        <w:t>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(далее - стандарты работы).</w:t>
      </w:r>
      <w:proofErr w:type="gramEnd"/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65C6F">
        <w:rPr>
          <w:rFonts w:ascii="Times New Roman" w:hAnsi="Times New Roman" w:cs="Times New Roman"/>
          <w:sz w:val="28"/>
          <w:szCs w:val="28"/>
        </w:rPr>
        <w:t>. В затраты на выполнение работы включаются: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работы;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C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недвижимого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ж) затраты на приобретение услуг связи;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C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5C6F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и)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работы;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к) затраты на прочие общехозяйственные нужды.</w:t>
      </w:r>
    </w:p>
    <w:p w:rsidR="00250CB0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65C6F">
        <w:rPr>
          <w:rFonts w:ascii="Times New Roman" w:hAnsi="Times New Roman" w:cs="Times New Roman"/>
          <w:sz w:val="28"/>
          <w:szCs w:val="28"/>
        </w:rPr>
        <w:t>. Значения затрат на выполнение работы утверждаются учред</w:t>
      </w:r>
      <w:r>
        <w:rPr>
          <w:rFonts w:ascii="Times New Roman" w:hAnsi="Times New Roman" w:cs="Times New Roman"/>
          <w:sz w:val="28"/>
          <w:szCs w:val="28"/>
        </w:rPr>
        <w:t xml:space="preserve">ителем бюджетных </w:t>
      </w:r>
      <w:r w:rsidRPr="00E65C6F">
        <w:rPr>
          <w:rFonts w:ascii="Times New Roman" w:hAnsi="Times New Roman" w:cs="Times New Roman"/>
          <w:sz w:val="28"/>
          <w:szCs w:val="28"/>
        </w:rPr>
        <w:t>учреждений, главным распорядителем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7FD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6827FD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оказание муниципальной услуги, базового норматива на оказание муниципальной услуги, затрат на выполнение работы, а также значения корректирующих коэффициентов могут быть утверждены единым НПА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Pr="006827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827FD">
        <w:rPr>
          <w:rFonts w:ascii="Times New Roman" w:hAnsi="Times New Roman" w:cs="Times New Roman"/>
          <w:sz w:val="28"/>
          <w:szCs w:val="28"/>
        </w:rPr>
        <w:lastRenderedPageBreak/>
        <w:t>Волжский Самарской области.</w:t>
      </w:r>
      <w:proofErr w:type="gramEnd"/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В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E65C6F">
        <w:rPr>
          <w:rFonts w:ascii="Times New Roman" w:hAnsi="Times New Roman" w:cs="Times New Roman"/>
          <w:sz w:val="28"/>
          <w:szCs w:val="28"/>
        </w:rPr>
        <w:t>. В случ</w:t>
      </w:r>
      <w:r>
        <w:rPr>
          <w:rFonts w:ascii="Times New Roman" w:hAnsi="Times New Roman" w:cs="Times New Roman"/>
          <w:sz w:val="28"/>
          <w:szCs w:val="28"/>
        </w:rPr>
        <w:t xml:space="preserve">ае если бюджетное 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учреждение оказывает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а также осуществляет иную приносящую доход деятельность, затраты, указанные </w:t>
      </w:r>
      <w:r w:rsidRPr="007B3D6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5" w:history="1">
        <w:r w:rsidRPr="007B3D64">
          <w:rPr>
            <w:rFonts w:ascii="Times New Roman" w:hAnsi="Times New Roman" w:cs="Times New Roman"/>
            <w:sz w:val="28"/>
            <w:szCs w:val="28"/>
          </w:rPr>
          <w:t>пункте 27</w:t>
        </w:r>
      </w:hyperlink>
      <w:r w:rsidRPr="007B3D6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Порядка, рассчитываются с применением поправочного коэффициента.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C6F">
        <w:rPr>
          <w:rFonts w:ascii="Times New Roman" w:hAnsi="Times New Roman" w:cs="Times New Roman"/>
          <w:sz w:val="28"/>
          <w:szCs w:val="28"/>
        </w:rPr>
        <w:t xml:space="preserve">Поправочный коэффициент определяется как отношение планируемого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(за исключением затрат на уплату налогов, в качестве объекта налогообложения по которым признается имущество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учреждения) к общей сумме доходов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учреждения, включающей планируемые поступления от бюджетных ассигнований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(за исключением затрат на уплату налогов, в качестве объекта налогообложения по которым признается имущество</w:t>
      </w:r>
      <w:proofErr w:type="gramEnd"/>
      <w:r w:rsidRPr="00E6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учреждения). При этом уровень внебюджетных поступлений устанавливается с учетом анализа объема их фактических поступлений за последние три финансовых года и прогноза их поступлений в текущем финансовом году.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Порядок определения объема планируемых к поступлению в качестве доходов от платной деятельности средств устанавливается учредителем бюджетных или автономных учреждений.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Затраты на содержание не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имущ</w:t>
      </w:r>
      <w:r>
        <w:rPr>
          <w:rFonts w:ascii="Times New Roman" w:hAnsi="Times New Roman" w:cs="Times New Roman"/>
          <w:sz w:val="28"/>
          <w:szCs w:val="28"/>
        </w:rPr>
        <w:t>ества бюджетного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 рассчитываются с учетом затрат: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а) на потребление электрической энергии в размере 10 процентов общего объе</w:t>
      </w:r>
      <w:r>
        <w:rPr>
          <w:rFonts w:ascii="Times New Roman" w:hAnsi="Times New Roman" w:cs="Times New Roman"/>
          <w:sz w:val="28"/>
          <w:szCs w:val="28"/>
        </w:rPr>
        <w:t xml:space="preserve">ма затрат бюджетного 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 в части указанного вида затрат в составе затрат на коммунальные услуги;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б) на потребление тепловой энергии в размере 50 процентов общего объема з</w:t>
      </w:r>
      <w:r>
        <w:rPr>
          <w:rFonts w:ascii="Times New Roman" w:hAnsi="Times New Roman" w:cs="Times New Roman"/>
          <w:sz w:val="28"/>
          <w:szCs w:val="28"/>
        </w:rPr>
        <w:t>атрат бюджетного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 в части указанного вида затрат в составе затрат на коммунальные услуги.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E65C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5C6F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</w:t>
      </w:r>
      <w:proofErr w:type="gramEnd"/>
      <w:r w:rsidRPr="00E65C6F">
        <w:rPr>
          <w:rFonts w:ascii="Times New Roman" w:hAnsi="Times New Roman" w:cs="Times New Roman"/>
          <w:sz w:val="28"/>
          <w:szCs w:val="28"/>
        </w:rPr>
        <w:t xml:space="preserve"> значения размера платы (цены, тарифа),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65C6F">
        <w:rPr>
          <w:rFonts w:ascii="Times New Roman" w:hAnsi="Times New Roman" w:cs="Times New Roman"/>
          <w:sz w:val="28"/>
          <w:szCs w:val="28"/>
        </w:rPr>
        <w:t>м задании учре</w:t>
      </w:r>
      <w:r>
        <w:rPr>
          <w:rFonts w:ascii="Times New Roman" w:hAnsi="Times New Roman" w:cs="Times New Roman"/>
          <w:sz w:val="28"/>
          <w:szCs w:val="28"/>
        </w:rPr>
        <w:t xml:space="preserve">дителем бюджетных 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учреждений, с учетом положений, установленных федеральными законами.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E65C6F">
        <w:rPr>
          <w:rFonts w:ascii="Times New Roman" w:hAnsi="Times New Roman" w:cs="Times New Roman"/>
          <w:sz w:val="28"/>
          <w:szCs w:val="28"/>
        </w:rPr>
        <w:t>. Затраты (нормативные затраты), определяемые в соответствии с настоящим Порядком, учитываются при формировании обоснований бюджетных ассигнований бюджета на очередной финансовый год и плановый период.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рассчитанный с соблюдением настоящего Порядка, не может приводить к превышению объема бюджетных ассигнований, предусмотренного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</w:t>
      </w:r>
      <w:r w:rsidRPr="00E65C6F">
        <w:rPr>
          <w:rFonts w:ascii="Times New Roman" w:hAnsi="Times New Roman" w:cs="Times New Roman"/>
          <w:sz w:val="28"/>
          <w:szCs w:val="28"/>
        </w:rPr>
        <w:lastRenderedPageBreak/>
        <w:t>бюджете на соответствующие цели.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адания бюджетным </w:t>
      </w:r>
      <w:r w:rsidRPr="00E65C6F">
        <w:rPr>
          <w:rFonts w:ascii="Times New Roman" w:hAnsi="Times New Roman" w:cs="Times New Roman"/>
          <w:sz w:val="28"/>
          <w:szCs w:val="28"/>
        </w:rPr>
        <w:t>учреждением осуществляется путем предоставления субсидии из бюджета.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6C">
        <w:rPr>
          <w:rFonts w:ascii="Times New Roman" w:hAnsi="Times New Roman" w:cs="Times New Roman"/>
          <w:sz w:val="28"/>
          <w:szCs w:val="28"/>
        </w:rPr>
        <w:t>33. Субсидия перечисляется в установленном порядке на лицевой счет, отк</w:t>
      </w:r>
      <w:r>
        <w:rPr>
          <w:rFonts w:ascii="Times New Roman" w:hAnsi="Times New Roman" w:cs="Times New Roman"/>
          <w:sz w:val="28"/>
          <w:szCs w:val="28"/>
        </w:rPr>
        <w:t>рытый бюджетному</w:t>
      </w:r>
      <w:r w:rsidRPr="00750C6C">
        <w:rPr>
          <w:rFonts w:ascii="Times New Roman" w:hAnsi="Times New Roman" w:cs="Times New Roman"/>
          <w:sz w:val="28"/>
          <w:szCs w:val="28"/>
        </w:rPr>
        <w:t xml:space="preserve"> учреждению в Финансовом управлении Администрации муниципального района Волжский Самарской области.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E65C6F">
        <w:rPr>
          <w:rFonts w:ascii="Times New Roman" w:hAnsi="Times New Roman" w:cs="Times New Roman"/>
          <w:sz w:val="28"/>
          <w:szCs w:val="28"/>
        </w:rPr>
        <w:t>. Порядок и условия предоставления субсидии, в том числе права, обязанности, ответственность сторон и объем субсидии, определяются соглашением, заключенным учреди</w:t>
      </w:r>
      <w:r>
        <w:rPr>
          <w:rFonts w:ascii="Times New Roman" w:hAnsi="Times New Roman" w:cs="Times New Roman"/>
          <w:sz w:val="28"/>
          <w:szCs w:val="28"/>
        </w:rPr>
        <w:t>телем бюджетного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</w:t>
      </w:r>
      <w:r>
        <w:rPr>
          <w:rFonts w:ascii="Times New Roman" w:hAnsi="Times New Roman" w:cs="Times New Roman"/>
          <w:sz w:val="28"/>
          <w:szCs w:val="28"/>
        </w:rPr>
        <w:t xml:space="preserve">ения и бюджетным </w:t>
      </w:r>
      <w:r w:rsidRPr="00E65C6F">
        <w:rPr>
          <w:rFonts w:ascii="Times New Roman" w:hAnsi="Times New Roman" w:cs="Times New Roman"/>
          <w:sz w:val="28"/>
          <w:szCs w:val="28"/>
        </w:rPr>
        <w:t>учреждением соответственно.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Внесение изменений в соглашение в части объема субсидии без внесения изменений в план финансово-хозяйственной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бюджетного </w:t>
      </w:r>
      <w:r w:rsidRPr="00E65C6F">
        <w:rPr>
          <w:rFonts w:ascii="Times New Roman" w:hAnsi="Times New Roman" w:cs="Times New Roman"/>
          <w:sz w:val="28"/>
          <w:szCs w:val="28"/>
        </w:rPr>
        <w:t>учреждения не допускается.</w:t>
      </w:r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7B3D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3D64">
        <w:rPr>
          <w:rFonts w:ascii="Times New Roman" w:hAnsi="Times New Roman" w:cs="Times New Roman"/>
          <w:sz w:val="28"/>
          <w:szCs w:val="28"/>
        </w:rPr>
        <w:t>В срок до 10 декабря текущего финансового года муниципальное учреждение представляет</w:t>
      </w:r>
      <w:r w:rsidRPr="00750C6C">
        <w:rPr>
          <w:rFonts w:ascii="Times New Roman" w:hAnsi="Times New Roman" w:cs="Times New Roman"/>
          <w:sz w:val="28"/>
          <w:szCs w:val="28"/>
        </w:rPr>
        <w:t xml:space="preserve"> главным распорядителям, учре</w:t>
      </w:r>
      <w:r>
        <w:rPr>
          <w:rFonts w:ascii="Times New Roman" w:hAnsi="Times New Roman" w:cs="Times New Roman"/>
          <w:sz w:val="28"/>
          <w:szCs w:val="28"/>
        </w:rPr>
        <w:t xml:space="preserve">дителям </w:t>
      </w:r>
      <w:r w:rsidRPr="00750C6C">
        <w:rPr>
          <w:rFonts w:ascii="Times New Roman" w:hAnsi="Times New Roman" w:cs="Times New Roman"/>
          <w:sz w:val="28"/>
          <w:szCs w:val="28"/>
        </w:rPr>
        <w:t xml:space="preserve"> учреждений предварительные сведения об исполнении муниципального задания за соответствующий финансовый год в части показателей объема оказываемых муниципальных услуг (выполняемых работ), в соответствии с которыми уточняется общий объем бюджетных ассигнований на оказание соответствующим муниципальным учреждением услуг (выполнение работ) в текущем финансовом году.</w:t>
      </w:r>
      <w:proofErr w:type="gramEnd"/>
    </w:p>
    <w:p w:rsidR="00250CB0" w:rsidRPr="00E65C6F" w:rsidRDefault="00250CB0" w:rsidP="0025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Бюджетные учреждения представляют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</w:t>
      </w:r>
      <w:r>
        <w:rPr>
          <w:rFonts w:ascii="Times New Roman" w:hAnsi="Times New Roman" w:cs="Times New Roman"/>
          <w:sz w:val="28"/>
          <w:szCs w:val="28"/>
        </w:rPr>
        <w:t>дителям бюджетных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учреждений </w:t>
      </w:r>
      <w:hyperlink w:anchor="P739" w:history="1">
        <w:r w:rsidRPr="007B3D6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B3D64">
        <w:rPr>
          <w:rFonts w:ascii="Times New Roman" w:hAnsi="Times New Roman" w:cs="Times New Roman"/>
          <w:sz w:val="28"/>
          <w:szCs w:val="28"/>
        </w:rPr>
        <w:t xml:space="preserve"> о в</w:t>
      </w:r>
      <w:r w:rsidRPr="00E65C6F">
        <w:rPr>
          <w:rFonts w:ascii="Times New Roman" w:hAnsi="Times New Roman" w:cs="Times New Roman"/>
          <w:sz w:val="28"/>
          <w:szCs w:val="28"/>
        </w:rPr>
        <w:t xml:space="preserve">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предусмотренный приложением 2 к настоящему Порядку, в соответствии с требованиями, установленными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250CB0" w:rsidRDefault="00250CB0" w:rsidP="00250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750C6C">
        <w:rPr>
          <w:rFonts w:ascii="Times New Roman" w:hAnsi="Times New Roman" w:cs="Times New Roman"/>
          <w:sz w:val="28"/>
          <w:szCs w:val="28"/>
        </w:rPr>
        <w:t xml:space="preserve">. Контроль и мониторинг выполнения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задания бюджетными </w:t>
      </w:r>
      <w:r w:rsidRPr="00750C6C">
        <w:rPr>
          <w:rFonts w:ascii="Times New Roman" w:hAnsi="Times New Roman" w:cs="Times New Roman"/>
          <w:sz w:val="28"/>
          <w:szCs w:val="28"/>
        </w:rPr>
        <w:t>учреждениями осуществляют соответственно главные распорядители и учр</w:t>
      </w:r>
      <w:r>
        <w:rPr>
          <w:rFonts w:ascii="Times New Roman" w:hAnsi="Times New Roman" w:cs="Times New Roman"/>
          <w:sz w:val="28"/>
          <w:szCs w:val="28"/>
        </w:rPr>
        <w:t xml:space="preserve">едители бюджетных </w:t>
      </w:r>
      <w:r w:rsidRPr="00750C6C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CB0" w:rsidRDefault="00250CB0" w:rsidP="00197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0CB0" w:rsidRDefault="00250CB0" w:rsidP="00197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0CB0" w:rsidRDefault="00250CB0" w:rsidP="00197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CB0" w:rsidRDefault="00250CB0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CB0" w:rsidRDefault="00250CB0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Pr="00E65C6F" w:rsidRDefault="00197ACA" w:rsidP="00197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CA" w:rsidRDefault="00197ACA" w:rsidP="00197A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7ACA" w:rsidRDefault="00197ACA" w:rsidP="00197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250CB0" w:rsidRDefault="00250CB0" w:rsidP="00250CB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97ACA">
        <w:rPr>
          <w:rFonts w:ascii="Times New Roman" w:hAnsi="Times New Roman"/>
          <w:sz w:val="28"/>
          <w:szCs w:val="28"/>
        </w:rPr>
        <w:t>формирования муниципального задания на оказание</w:t>
      </w:r>
    </w:p>
    <w:p w:rsidR="00197ACA" w:rsidRDefault="00250CB0" w:rsidP="00250CB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97ACA">
        <w:rPr>
          <w:rFonts w:ascii="Times New Roman" w:hAnsi="Times New Roman"/>
          <w:sz w:val="28"/>
          <w:szCs w:val="28"/>
        </w:rPr>
        <w:t xml:space="preserve"> муниципальных услуг (выполнение работ) в отношении </w:t>
      </w:r>
    </w:p>
    <w:p w:rsidR="00250CB0" w:rsidRDefault="00250CB0" w:rsidP="00250CB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97ACA">
        <w:rPr>
          <w:rFonts w:ascii="Times New Roman" w:hAnsi="Times New Roman"/>
          <w:sz w:val="28"/>
          <w:szCs w:val="28"/>
        </w:rPr>
        <w:t xml:space="preserve">муниципальных  учреждений 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197ACA" w:rsidRDefault="00250CB0" w:rsidP="00250CB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Петра Дубрава </w:t>
      </w:r>
      <w:r w:rsidR="00197AC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197ACA">
        <w:rPr>
          <w:rFonts w:ascii="Times New Roman" w:hAnsi="Times New Roman"/>
          <w:sz w:val="28"/>
          <w:szCs w:val="28"/>
        </w:rPr>
        <w:t>Волжский</w:t>
      </w:r>
      <w:proofErr w:type="gramEnd"/>
      <w:r w:rsidR="00197ACA">
        <w:rPr>
          <w:rFonts w:ascii="Times New Roman" w:hAnsi="Times New Roman"/>
          <w:sz w:val="28"/>
          <w:szCs w:val="28"/>
        </w:rPr>
        <w:t xml:space="preserve"> </w:t>
      </w:r>
    </w:p>
    <w:p w:rsidR="00197ACA" w:rsidRDefault="00250CB0" w:rsidP="00250CB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97ACA">
        <w:rPr>
          <w:rFonts w:ascii="Times New Roman" w:hAnsi="Times New Roman"/>
          <w:sz w:val="28"/>
          <w:szCs w:val="28"/>
        </w:rPr>
        <w:t xml:space="preserve">Самарской области и финансового обеспечения выполнения </w:t>
      </w:r>
    </w:p>
    <w:p w:rsidR="00197ACA" w:rsidRDefault="00197ACA" w:rsidP="00197AC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задания</w:t>
      </w:r>
    </w:p>
    <w:p w:rsidR="00197ACA" w:rsidRDefault="00197ACA" w:rsidP="00197ACA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97ACA" w:rsidRDefault="00197ACA" w:rsidP="00197ACA">
      <w:pPr>
        <w:pStyle w:val="ConsPlusNormal"/>
        <w:jc w:val="right"/>
      </w:pPr>
    </w:p>
    <w:p w:rsidR="00197ACA" w:rsidRDefault="00197ACA" w:rsidP="00197ACA">
      <w:pPr>
        <w:pStyle w:val="ConsPlusNonformat"/>
        <w:jc w:val="both"/>
        <w:outlineLvl w:val="0"/>
      </w:pPr>
      <w:r>
        <w:t xml:space="preserve">                                                                  УТВЕРЖДАЮ</w:t>
      </w:r>
    </w:p>
    <w:p w:rsidR="00197ACA" w:rsidRDefault="00197ACA" w:rsidP="00197ACA">
      <w:pPr>
        <w:pStyle w:val="ConsPlusNonformat"/>
        <w:jc w:val="both"/>
        <w:outlineLvl w:val="0"/>
      </w:pPr>
      <w:r>
        <w:t xml:space="preserve">                                 Руководитель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(уполномоченное лицо)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органа, осуществляющего</w:t>
      </w:r>
      <w:proofErr w:type="gramEnd"/>
    </w:p>
    <w:p w:rsidR="00197ACA" w:rsidRDefault="00197ACA" w:rsidP="00197ACA">
      <w:pPr>
        <w:pStyle w:val="ConsPlusNonformat"/>
        <w:jc w:val="both"/>
      </w:pPr>
      <w:r>
        <w:t xml:space="preserve">                                       функции и полномочия учредителя,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     главного распорядителя средств бюджета)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___________ _________ _____________________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       "__" _________________ 20__ г.</w:t>
      </w:r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  <w:outlineLvl w:val="0"/>
      </w:pPr>
      <w:r>
        <w:t xml:space="preserve">                          МУНИЦИПАЛЬНОЕ ЗАДАНИЕ</w:t>
      </w:r>
    </w:p>
    <w:p w:rsidR="00197ACA" w:rsidRDefault="00197ACA" w:rsidP="00197ACA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197ACA" w:rsidRDefault="00197ACA" w:rsidP="00197ACA">
      <w:pPr>
        <w:pStyle w:val="ConsPlusNonformat"/>
        <w:jc w:val="both"/>
      </w:pPr>
      <w:r>
        <w:t>Наименование муниципального учреждения ______________   Форма по │ 0506001│</w:t>
      </w:r>
    </w:p>
    <w:p w:rsidR="00197ACA" w:rsidRDefault="00197ACA" w:rsidP="00197ACA">
      <w:pPr>
        <w:pStyle w:val="ConsPlusNonformat"/>
        <w:jc w:val="both"/>
      </w:pPr>
      <w:r>
        <w:t xml:space="preserve">_____________________________________________________       </w:t>
      </w:r>
      <w:hyperlink r:id="rId10" w:history="1">
        <w:r>
          <w:rPr>
            <w:rStyle w:val="a7"/>
          </w:rPr>
          <w:t>ОКУД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>_____________________________________________________            ├────────┤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Дата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197ACA" w:rsidRDefault="00197ACA" w:rsidP="00197ACA">
      <w:pPr>
        <w:pStyle w:val="ConsPlusNonformat"/>
        <w:jc w:val="both"/>
      </w:pPr>
      <w:r>
        <w:t xml:space="preserve">Виды деятельности муниципального   учреждения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 │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</w:t>
      </w:r>
      <w:proofErr w:type="spellStart"/>
      <w:r>
        <w:t>реестру│</w:t>
      </w:r>
      <w:proofErr w:type="spellEnd"/>
      <w:r>
        <w:t xml:space="preserve">        │</w:t>
      </w:r>
    </w:p>
    <w:p w:rsidR="00197ACA" w:rsidRDefault="00197ACA" w:rsidP="00197ACA">
      <w:pPr>
        <w:pStyle w:val="ConsPlusNonformat"/>
        <w:jc w:val="both"/>
      </w:pPr>
      <w:r>
        <w:t>______________________________________________________           ├────────┤</w:t>
      </w:r>
    </w:p>
    <w:p w:rsidR="00197ACA" w:rsidRDefault="00197ACA" w:rsidP="00197ACA">
      <w:pPr>
        <w:pStyle w:val="ConsPlusNonformat"/>
        <w:jc w:val="both"/>
      </w:pPr>
      <w:r>
        <w:t xml:space="preserve">______________________________________________________  По </w:t>
      </w:r>
      <w:hyperlink r:id="rId11" w:history="1">
        <w:r>
          <w:rPr>
            <w:rStyle w:val="a7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197ACA" w:rsidRDefault="00197ACA" w:rsidP="00197ACA">
      <w:pPr>
        <w:pStyle w:val="ConsPlusNonformat"/>
        <w:jc w:val="both"/>
      </w:pPr>
      <w:r>
        <w:t xml:space="preserve">______________________________________________________  По </w:t>
      </w:r>
      <w:hyperlink r:id="rId12" w:history="1">
        <w:r>
          <w:rPr>
            <w:rStyle w:val="a7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197ACA" w:rsidRDefault="00197ACA" w:rsidP="00197ACA">
      <w:pPr>
        <w:pStyle w:val="ConsPlusNonformat"/>
        <w:jc w:val="both"/>
      </w:pPr>
      <w:r>
        <w:t>Вид муниципального учреждения</w:t>
      </w:r>
      <w:proofErr w:type="gramStart"/>
      <w:r>
        <w:t xml:space="preserve"> _________________________ П</w:t>
      </w:r>
      <w:proofErr w:type="gramEnd"/>
      <w:r>
        <w:t xml:space="preserve">о </w:t>
      </w:r>
      <w:hyperlink r:id="rId13" w:history="1">
        <w:r>
          <w:rPr>
            <w:rStyle w:val="a7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вид            ├────────┤</w:t>
      </w:r>
      <w:proofErr w:type="gramEnd"/>
    </w:p>
    <w:p w:rsidR="00197ACA" w:rsidRDefault="00197ACA" w:rsidP="00197ACA">
      <w:pPr>
        <w:pStyle w:val="ConsPlusNonformat"/>
        <w:jc w:val="both"/>
      </w:pPr>
      <w:r>
        <w:t xml:space="preserve">                              муниципального учреждения         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из базового (отраслевого) перечня)      └────────┘</w:t>
      </w:r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</w:pPr>
      <w:r>
        <w:t xml:space="preserve">       Часть 1. Сведения об оказываемых муниципальных услугах </w:t>
      </w:r>
      <w:hyperlink r:id="rId14" w:anchor="P467" w:history="1">
        <w:r>
          <w:rPr>
            <w:rStyle w:val="a7"/>
          </w:rPr>
          <w:t>&lt;1&gt;</w:t>
        </w:r>
      </w:hyperlink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  <w:outlineLvl w:val="0"/>
      </w:pPr>
      <w:r>
        <w:t xml:space="preserve">                               Раздел _____</w:t>
      </w:r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197ACA" w:rsidRDefault="00197ACA" w:rsidP="00197ACA">
      <w:pPr>
        <w:pStyle w:val="ConsPlusNonformat"/>
        <w:jc w:val="both"/>
      </w:pPr>
      <w:r>
        <w:t xml:space="preserve">1. Наименование муниципальной услуги ___________      </w:t>
      </w:r>
      <w:proofErr w:type="gramStart"/>
      <w:r>
        <w:t>Уникальный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________________________________________________        номер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базовому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197ACA" w:rsidRDefault="00197ACA" w:rsidP="00197ACA">
      <w:pPr>
        <w:pStyle w:val="ConsPlusNonformat"/>
        <w:jc w:val="both"/>
      </w:pPr>
      <w:r>
        <w:t>________________________________________________</w:t>
      </w:r>
    </w:p>
    <w:p w:rsidR="00197ACA" w:rsidRDefault="00197ACA" w:rsidP="00197ACA">
      <w:pPr>
        <w:pStyle w:val="ConsPlusNonformat"/>
        <w:jc w:val="both"/>
        <w:outlineLvl w:val="0"/>
      </w:pPr>
      <w:r>
        <w:t xml:space="preserve">3. Показатели, характеризующие объем и (или) качество </w:t>
      </w:r>
      <w:proofErr w:type="gramStart"/>
      <w:r>
        <w:t>муниципальной</w:t>
      </w:r>
      <w:proofErr w:type="gramEnd"/>
    </w:p>
    <w:p w:rsidR="00197ACA" w:rsidRDefault="00197ACA" w:rsidP="00197ACA">
      <w:pPr>
        <w:pStyle w:val="ConsPlusNonformat"/>
        <w:jc w:val="both"/>
      </w:pPr>
      <w:r>
        <w:t>услуги:</w:t>
      </w:r>
    </w:p>
    <w:p w:rsidR="00197ACA" w:rsidRDefault="00197ACA" w:rsidP="00197ACA">
      <w:pPr>
        <w:pStyle w:val="ConsPlusNonformat"/>
        <w:jc w:val="both"/>
        <w:outlineLvl w:val="0"/>
      </w:pPr>
      <w:r>
        <w:t xml:space="preserve">3.1. Показатели, характеризующие качество муниципальной услуги </w:t>
      </w:r>
      <w:hyperlink r:id="rId15" w:anchor="P468" w:history="1">
        <w:r>
          <w:rPr>
            <w:rStyle w:val="a7"/>
          </w:rPr>
          <w:t>&lt;2&gt;</w:t>
        </w:r>
      </w:hyperlink>
      <w:r>
        <w:t>:</w:t>
      </w:r>
    </w:p>
    <w:p w:rsidR="00197ACA" w:rsidRDefault="00197ACA" w:rsidP="00197ACA">
      <w:pPr>
        <w:pStyle w:val="ConsPlusNormal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851"/>
        <w:gridCol w:w="850"/>
        <w:gridCol w:w="850"/>
        <w:gridCol w:w="849"/>
        <w:gridCol w:w="850"/>
        <w:gridCol w:w="849"/>
        <w:gridCol w:w="850"/>
        <w:gridCol w:w="708"/>
        <w:gridCol w:w="1133"/>
        <w:gridCol w:w="992"/>
        <w:gridCol w:w="991"/>
      </w:tblGrid>
      <w:tr w:rsidR="00197ACA" w:rsidTr="00197ACA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197ACA" w:rsidTr="00197ACA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по </w:t>
            </w:r>
            <w:hyperlink r:id="rId16" w:history="1">
              <w:r>
                <w:rPr>
                  <w:rStyle w:val="a7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 год (2-й год планового периода)</w:t>
            </w:r>
          </w:p>
        </w:tc>
      </w:tr>
      <w:tr w:rsidR="00197ACA" w:rsidTr="00197ACA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</w:tr>
      <w:tr w:rsidR="00197ACA" w:rsidTr="00197A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97ACA" w:rsidTr="00197ACA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  <w:tr w:rsidR="00197ACA" w:rsidTr="00197ACA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197ACA" w:rsidRDefault="00197ACA" w:rsidP="00197ACA">
      <w:pPr>
        <w:pStyle w:val="ConsPlusNormal"/>
        <w:jc w:val="both"/>
      </w:pPr>
    </w:p>
    <w:p w:rsidR="00197ACA" w:rsidRDefault="00197ACA" w:rsidP="00197ACA">
      <w:pPr>
        <w:pStyle w:val="ConsPlusNonformat"/>
        <w:jc w:val="both"/>
      </w:pPr>
      <w:r>
        <w:t>Допустимые (возможные)  отклонения  от  установленных показателей  качества</w:t>
      </w:r>
    </w:p>
    <w:p w:rsidR="00197ACA" w:rsidRDefault="00197ACA" w:rsidP="00197ACA">
      <w:pPr>
        <w:pStyle w:val="ConsPlusNonformat"/>
        <w:jc w:val="both"/>
      </w:pPr>
      <w:r>
        <w:t>муниципальной  услуги,  в   пределах  которых   муниципальное   задание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197ACA" w:rsidRDefault="00197ACA" w:rsidP="00197ACA">
      <w:pPr>
        <w:pStyle w:val="ConsPlusNonformat"/>
        <w:jc w:val="both"/>
      </w:pPr>
      <w:r>
        <w:t xml:space="preserve">считается выполненным (процентов) │       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197ACA" w:rsidRDefault="00197ACA" w:rsidP="00197ACA">
      <w:pPr>
        <w:pStyle w:val="ConsPlusNonformat"/>
        <w:jc w:val="both"/>
      </w:pPr>
      <w:r>
        <w:t>3.2. Показатели, характеризующие объем муниципальной услуги:</w:t>
      </w:r>
    </w:p>
    <w:p w:rsidR="00197ACA" w:rsidRDefault="00197ACA" w:rsidP="00197ACA">
      <w:pPr>
        <w:pStyle w:val="ConsPlusNormal"/>
        <w:jc w:val="both"/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709"/>
        <w:gridCol w:w="709"/>
        <w:gridCol w:w="708"/>
        <w:gridCol w:w="709"/>
        <w:gridCol w:w="709"/>
        <w:gridCol w:w="850"/>
        <w:gridCol w:w="993"/>
        <w:gridCol w:w="708"/>
        <w:gridCol w:w="709"/>
        <w:gridCol w:w="709"/>
        <w:gridCol w:w="709"/>
        <w:gridCol w:w="567"/>
        <w:gridCol w:w="567"/>
        <w:gridCol w:w="524"/>
      </w:tblGrid>
      <w:tr w:rsidR="00197ACA" w:rsidTr="00197ACA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197ACA" w:rsidTr="00197ACA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по </w:t>
            </w:r>
            <w:hyperlink r:id="rId17" w:history="1">
              <w:r>
                <w:rPr>
                  <w:rStyle w:val="a7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 год (2-й год планового периода)</w:t>
            </w:r>
          </w:p>
        </w:tc>
      </w:tr>
      <w:tr w:rsidR="00197ACA" w:rsidTr="00197ACA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</w:tr>
      <w:tr w:rsidR="00197ACA" w:rsidTr="00197AC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97ACA" w:rsidTr="00197ACA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  <w:tr w:rsidR="00197ACA" w:rsidTr="00197ACA">
        <w:trPr>
          <w:trHeight w:val="9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197ACA" w:rsidRDefault="00197ACA" w:rsidP="00197ACA">
      <w:pPr>
        <w:pStyle w:val="ConsPlusNormal"/>
        <w:jc w:val="both"/>
      </w:pPr>
    </w:p>
    <w:p w:rsidR="00197ACA" w:rsidRDefault="00197ACA" w:rsidP="00197ACA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197ACA" w:rsidRDefault="00197ACA" w:rsidP="00197ACA">
      <w:pPr>
        <w:pStyle w:val="ConsPlusNonformat"/>
        <w:jc w:val="both"/>
      </w:pPr>
      <w:r>
        <w:t>муниципальной  услуги,  в   пределах   которых   муниципальное  задание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197ACA" w:rsidRDefault="00197ACA" w:rsidP="00197ACA">
      <w:pPr>
        <w:pStyle w:val="ConsPlusNonformat"/>
        <w:jc w:val="both"/>
      </w:pPr>
      <w:r>
        <w:t xml:space="preserve">считается выполненным (процентов) │            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197ACA" w:rsidRDefault="00197ACA" w:rsidP="00197ACA">
      <w:pPr>
        <w:pStyle w:val="ConsPlusNonformat"/>
        <w:jc w:val="both"/>
      </w:pPr>
      <w:r>
        <w:t>4. Нормативные правовые  акты,  устанавливающие  размер платы (цену, тариф)</w:t>
      </w:r>
    </w:p>
    <w:p w:rsidR="00197ACA" w:rsidRDefault="00197ACA" w:rsidP="00197ACA">
      <w:pPr>
        <w:pStyle w:val="ConsPlusNonformat"/>
        <w:jc w:val="both"/>
      </w:pPr>
      <w:r>
        <w:t>либо порядок ее (его) установления:</w:t>
      </w:r>
    </w:p>
    <w:p w:rsidR="00197ACA" w:rsidRDefault="00197ACA" w:rsidP="00197ACA">
      <w:pPr>
        <w:pStyle w:val="ConsPlusNormal"/>
        <w:jc w:val="both"/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1679"/>
        <w:gridCol w:w="1679"/>
        <w:gridCol w:w="1682"/>
        <w:gridCol w:w="4110"/>
      </w:tblGrid>
      <w:tr w:rsidR="00197ACA" w:rsidTr="00197ACA">
        <w:tc>
          <w:tcPr>
            <w:tcW w:w="10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197ACA" w:rsidTr="00197A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197ACA" w:rsidTr="00197A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197ACA" w:rsidRDefault="00197ACA" w:rsidP="00197ACA">
      <w:pPr>
        <w:pStyle w:val="ConsPlusNormal"/>
        <w:jc w:val="both"/>
      </w:pPr>
    </w:p>
    <w:p w:rsidR="00197ACA" w:rsidRDefault="00197ACA" w:rsidP="00197ACA">
      <w:pPr>
        <w:pStyle w:val="ConsPlusNonformat"/>
        <w:jc w:val="both"/>
        <w:outlineLvl w:val="0"/>
      </w:pPr>
      <w:r>
        <w:t>5. Порядок оказания муниципальной услуги</w:t>
      </w:r>
    </w:p>
    <w:p w:rsidR="00197ACA" w:rsidRDefault="00197ACA" w:rsidP="00197ACA">
      <w:pPr>
        <w:pStyle w:val="ConsPlusNonformat"/>
        <w:jc w:val="both"/>
      </w:pPr>
      <w:r>
        <w:lastRenderedPageBreak/>
        <w:t>5.1. Нормативные   правовые   акты,     регулирующие    порядок    оказания</w:t>
      </w:r>
    </w:p>
    <w:p w:rsidR="00197ACA" w:rsidRDefault="00197ACA" w:rsidP="00197ACA">
      <w:pPr>
        <w:pStyle w:val="ConsPlusNonformat"/>
        <w:jc w:val="both"/>
      </w:pPr>
      <w:r>
        <w:t>муниципальной услуги</w:t>
      </w:r>
    </w:p>
    <w:p w:rsidR="00197ACA" w:rsidRDefault="00197ACA" w:rsidP="00197ACA">
      <w:pPr>
        <w:pStyle w:val="ConsPlusNonformat"/>
        <w:jc w:val="both"/>
      </w:pPr>
      <w:r>
        <w:t>___________________________________________________________________________</w:t>
      </w:r>
    </w:p>
    <w:p w:rsidR="00197ACA" w:rsidRDefault="00197ACA" w:rsidP="00197ACA">
      <w:pPr>
        <w:pStyle w:val="ConsPlusNonformat"/>
        <w:jc w:val="both"/>
      </w:pPr>
      <w:r>
        <w:t xml:space="preserve">         (наименование, номер и дата нормативного правового акта)</w:t>
      </w:r>
    </w:p>
    <w:p w:rsidR="00197ACA" w:rsidRDefault="00197ACA" w:rsidP="00197ACA">
      <w:pPr>
        <w:pStyle w:val="ConsPlusNonformat"/>
        <w:jc w:val="both"/>
        <w:outlineLvl w:val="0"/>
      </w:pPr>
      <w:r>
        <w:t xml:space="preserve">5.2.  Порядок  информирования  потенциальных  потребителей  </w:t>
      </w:r>
      <w:proofErr w:type="gramStart"/>
      <w:r>
        <w:t>муниципальной</w:t>
      </w:r>
      <w:proofErr w:type="gramEnd"/>
    </w:p>
    <w:p w:rsidR="00197ACA" w:rsidRDefault="00197ACA" w:rsidP="00197ACA">
      <w:pPr>
        <w:pStyle w:val="ConsPlusNonformat"/>
        <w:jc w:val="both"/>
      </w:pPr>
      <w:r>
        <w:t>услуги:</w:t>
      </w:r>
    </w:p>
    <w:p w:rsidR="00197ACA" w:rsidRDefault="00197ACA" w:rsidP="00197ACA">
      <w:pPr>
        <w:pStyle w:val="ConsPlusNormal"/>
        <w:jc w:val="both"/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2"/>
        <w:gridCol w:w="3751"/>
        <w:gridCol w:w="3327"/>
      </w:tblGrid>
      <w:tr w:rsidR="00197ACA" w:rsidTr="00197AC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</w:pPr>
            <w:r>
              <w:t>Способ информирования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</w:pPr>
            <w:r>
              <w:t>Состав размещаемой информации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</w:pPr>
            <w:r>
              <w:t>Частота обновления информации</w:t>
            </w:r>
          </w:p>
        </w:tc>
      </w:tr>
      <w:tr w:rsidR="00197ACA" w:rsidTr="00197AC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</w:tbl>
    <w:p w:rsidR="00197ACA" w:rsidRDefault="00197ACA" w:rsidP="00197ACA">
      <w:pPr>
        <w:pStyle w:val="ConsPlusNormal"/>
        <w:jc w:val="both"/>
      </w:pPr>
    </w:p>
    <w:p w:rsidR="00197ACA" w:rsidRDefault="00197ACA" w:rsidP="00197ACA">
      <w:pPr>
        <w:pStyle w:val="ConsPlusNonformat"/>
        <w:jc w:val="both"/>
      </w:pPr>
      <w:r>
        <w:t xml:space="preserve">                Часть 2. Сведения о выполняемых работах </w:t>
      </w:r>
      <w:hyperlink r:id="rId18" w:anchor="P469" w:history="1">
        <w:r>
          <w:rPr>
            <w:rStyle w:val="a7"/>
          </w:rPr>
          <w:t>&lt;3&gt;</w:t>
        </w:r>
      </w:hyperlink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  <w:outlineLvl w:val="0"/>
      </w:pPr>
      <w:r>
        <w:t xml:space="preserve">                               Раздел _____</w:t>
      </w:r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197ACA" w:rsidRDefault="00197ACA" w:rsidP="00197ACA">
      <w:pPr>
        <w:pStyle w:val="ConsPlusNonformat"/>
        <w:jc w:val="both"/>
      </w:pPr>
      <w:r>
        <w:t xml:space="preserve">1. Наименование работы _________________________      </w:t>
      </w:r>
      <w:proofErr w:type="gramStart"/>
      <w:r>
        <w:t>Уникальный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________________________________________________        номер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базовому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>2. Категории потребителей работы _______________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197ACA" w:rsidRDefault="00197ACA" w:rsidP="00197ACA">
      <w:pPr>
        <w:pStyle w:val="ConsPlusNonformat"/>
        <w:jc w:val="both"/>
        <w:outlineLvl w:val="0"/>
      </w:pPr>
      <w:r>
        <w:t>3. Показатели, характеризующие объем и (или) качество работы:</w:t>
      </w:r>
    </w:p>
    <w:p w:rsidR="00197ACA" w:rsidRDefault="00197ACA" w:rsidP="00197ACA">
      <w:pPr>
        <w:pStyle w:val="ConsPlusNonformat"/>
        <w:jc w:val="both"/>
        <w:outlineLvl w:val="0"/>
      </w:pPr>
      <w:bookmarkStart w:id="0" w:name="P285"/>
      <w:bookmarkEnd w:id="0"/>
      <w:r>
        <w:t xml:space="preserve">3.1. Показатели, характеризующие качество работы </w:t>
      </w:r>
      <w:hyperlink r:id="rId19" w:anchor="P470" w:history="1">
        <w:r>
          <w:rPr>
            <w:rStyle w:val="a7"/>
          </w:rPr>
          <w:t>&lt;4&gt;</w:t>
        </w:r>
      </w:hyperlink>
      <w:r>
        <w:t>:</w:t>
      </w:r>
    </w:p>
    <w:p w:rsidR="00197ACA" w:rsidRDefault="00197ACA" w:rsidP="00197ACA">
      <w:pPr>
        <w:pStyle w:val="ConsPlusNormal"/>
        <w:jc w:val="both"/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997"/>
        <w:gridCol w:w="991"/>
        <w:gridCol w:w="992"/>
        <w:gridCol w:w="991"/>
        <w:gridCol w:w="992"/>
        <w:gridCol w:w="851"/>
        <w:gridCol w:w="850"/>
        <w:gridCol w:w="709"/>
        <w:gridCol w:w="992"/>
        <w:gridCol w:w="851"/>
        <w:gridCol w:w="708"/>
      </w:tblGrid>
      <w:tr w:rsidR="00197ACA" w:rsidTr="00197A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работы</w:t>
            </w:r>
          </w:p>
        </w:tc>
      </w:tr>
      <w:tr w:rsidR="00197ACA" w:rsidTr="00197ACA">
        <w:trPr>
          <w:trHeight w:val="84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по </w:t>
            </w:r>
            <w:hyperlink r:id="rId20" w:history="1">
              <w:r>
                <w:rPr>
                  <w:rStyle w:val="a7"/>
                  <w:sz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20__ год 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20__ год (2-й год планового периода)</w:t>
            </w:r>
          </w:p>
        </w:tc>
      </w:tr>
      <w:tr w:rsidR="00197ACA" w:rsidTr="00197A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</w:tr>
      <w:tr w:rsidR="00197ACA" w:rsidTr="00197A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97ACA" w:rsidTr="00197A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</w:tr>
      <w:tr w:rsidR="00197ACA" w:rsidTr="00197A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</w:tr>
    </w:tbl>
    <w:p w:rsidR="00197ACA" w:rsidRDefault="00197ACA" w:rsidP="00197ACA">
      <w:pPr>
        <w:pStyle w:val="ConsPlusNormal"/>
        <w:jc w:val="both"/>
      </w:pPr>
    </w:p>
    <w:p w:rsidR="00197ACA" w:rsidRDefault="00197ACA" w:rsidP="00197ACA">
      <w:pPr>
        <w:pStyle w:val="ConsPlusNonformat"/>
        <w:jc w:val="both"/>
      </w:pPr>
      <w:r>
        <w:t>Допустимые  (возможные) отклонения  от  установленных  показателей качества</w:t>
      </w:r>
    </w:p>
    <w:p w:rsidR="00197ACA" w:rsidRDefault="00197ACA" w:rsidP="00197ACA">
      <w:pPr>
        <w:pStyle w:val="ConsPlusNonformat"/>
        <w:jc w:val="both"/>
      </w:pPr>
      <w:r>
        <w:t>работы, в пределах которых муниципальное  задание  считается  выполненным</w:t>
      </w:r>
    </w:p>
    <w:p w:rsidR="00197ACA" w:rsidRDefault="00197ACA" w:rsidP="00197ACA">
      <w:pPr>
        <w:pStyle w:val="ConsPlusNonformat"/>
        <w:jc w:val="both"/>
      </w:pPr>
      <w:r>
        <w:t xml:space="preserve">            ┌────────────────┐</w:t>
      </w:r>
    </w:p>
    <w:p w:rsidR="00197ACA" w:rsidRDefault="00197ACA" w:rsidP="00197ACA">
      <w:pPr>
        <w:pStyle w:val="ConsPlusNonformat"/>
        <w:jc w:val="both"/>
      </w:pPr>
      <w:r>
        <w:t xml:space="preserve">(процентов) │        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└────────────────┘</w:t>
      </w:r>
    </w:p>
    <w:p w:rsidR="00197ACA" w:rsidRDefault="00197ACA" w:rsidP="00197ACA">
      <w:pPr>
        <w:pStyle w:val="ConsPlusNonformat"/>
        <w:jc w:val="both"/>
        <w:outlineLvl w:val="0"/>
      </w:pPr>
      <w:bookmarkStart w:id="1" w:name="P357"/>
      <w:bookmarkEnd w:id="1"/>
      <w:r>
        <w:t>3.2. Показатели, характеризующие объем работы:</w:t>
      </w:r>
    </w:p>
    <w:p w:rsidR="00197ACA" w:rsidRDefault="00197ACA" w:rsidP="00197ACA">
      <w:pPr>
        <w:pStyle w:val="ConsPlusNormal"/>
        <w:jc w:val="both"/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133"/>
        <w:gridCol w:w="1133"/>
        <w:gridCol w:w="1133"/>
        <w:gridCol w:w="715"/>
        <w:gridCol w:w="1076"/>
        <w:gridCol w:w="907"/>
        <w:gridCol w:w="907"/>
        <w:gridCol w:w="624"/>
        <w:gridCol w:w="454"/>
        <w:gridCol w:w="517"/>
        <w:gridCol w:w="475"/>
        <w:gridCol w:w="850"/>
      </w:tblGrid>
      <w:tr w:rsidR="00197ACA" w:rsidTr="00197A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работы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объема работы</w:t>
            </w:r>
          </w:p>
        </w:tc>
      </w:tr>
      <w:tr w:rsidR="00197ACA" w:rsidTr="00197A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по </w:t>
            </w:r>
            <w:hyperlink r:id="rId21" w:history="1">
              <w:r>
                <w:rPr>
                  <w:rStyle w:val="a7"/>
                  <w:sz w:val="20"/>
                </w:rPr>
                <w:t>ОКЕИ</w:t>
              </w:r>
            </w:hyperlink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описание работы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20__ год (очеред</w:t>
            </w:r>
            <w:r>
              <w:rPr>
                <w:sz w:val="20"/>
              </w:rPr>
              <w:lastRenderedPageBreak/>
              <w:t>ной финансовый год)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20__ год (1-й год </w:t>
            </w:r>
            <w:r>
              <w:rPr>
                <w:sz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20__ год (2-й год планового </w:t>
            </w:r>
            <w:r>
              <w:rPr>
                <w:sz w:val="20"/>
              </w:rPr>
              <w:lastRenderedPageBreak/>
              <w:t>периода)</w:t>
            </w:r>
          </w:p>
        </w:tc>
      </w:tr>
      <w:tr w:rsidR="00197ACA" w:rsidTr="00197A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_____</w:t>
            </w:r>
            <w:r>
              <w:rPr>
                <w:sz w:val="20"/>
              </w:rPr>
              <w:lastRenderedPageBreak/>
              <w:t>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</w:t>
            </w:r>
            <w:r>
              <w:rPr>
                <w:sz w:val="20"/>
              </w:rPr>
              <w:lastRenderedPageBreak/>
              <w:t>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код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</w:tr>
      <w:tr w:rsidR="00197ACA" w:rsidTr="00197A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97ACA" w:rsidTr="00197A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</w:tr>
      <w:tr w:rsidR="00197ACA" w:rsidTr="00197A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20"/>
              </w:rPr>
            </w:pPr>
          </w:p>
        </w:tc>
      </w:tr>
    </w:tbl>
    <w:p w:rsidR="00197ACA" w:rsidRDefault="00197ACA" w:rsidP="00197ACA">
      <w:pPr>
        <w:pStyle w:val="ConsPlusNormal"/>
        <w:jc w:val="both"/>
      </w:pPr>
    </w:p>
    <w:p w:rsidR="00197ACA" w:rsidRDefault="00197ACA" w:rsidP="00197ACA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197ACA" w:rsidRDefault="00197ACA" w:rsidP="00197ACA">
      <w:pPr>
        <w:pStyle w:val="ConsPlusNonformat"/>
        <w:jc w:val="both"/>
      </w:pPr>
      <w:r>
        <w:t>работы, в пределах которых муниципальное  задание  считается  выполненным</w:t>
      </w:r>
    </w:p>
    <w:p w:rsidR="00197ACA" w:rsidRDefault="00197ACA" w:rsidP="00197ACA">
      <w:pPr>
        <w:pStyle w:val="ConsPlusNonformat"/>
        <w:jc w:val="both"/>
      </w:pPr>
      <w:r>
        <w:t xml:space="preserve">            ┌────────────────┐</w:t>
      </w:r>
    </w:p>
    <w:p w:rsidR="00197ACA" w:rsidRDefault="00197ACA" w:rsidP="00197ACA">
      <w:pPr>
        <w:pStyle w:val="ConsPlusNonformat"/>
        <w:jc w:val="both"/>
      </w:pPr>
      <w:r>
        <w:t xml:space="preserve">(процентов) │        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└────────────────┘</w:t>
      </w:r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</w:pPr>
      <w:r>
        <w:t xml:space="preserve">          Часть 3. Прочие сведения о муниципальном задании </w:t>
      </w:r>
      <w:hyperlink r:id="rId22" w:anchor="P471" w:history="1">
        <w:r>
          <w:rPr>
            <w:rStyle w:val="a7"/>
          </w:rPr>
          <w:t>&lt;5&gt;</w:t>
        </w:r>
      </w:hyperlink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  <w:outlineLvl w:val="0"/>
      </w:pPr>
      <w:r>
        <w:t>1. Основания для досрочного прекращения выполнения муниципального задания</w:t>
      </w:r>
    </w:p>
    <w:p w:rsidR="00197ACA" w:rsidRDefault="00197ACA" w:rsidP="00197ACA">
      <w:pPr>
        <w:pStyle w:val="ConsPlusNonformat"/>
        <w:jc w:val="both"/>
      </w:pPr>
      <w:r>
        <w:t>___________________________________________________________________________</w:t>
      </w:r>
    </w:p>
    <w:p w:rsidR="00197ACA" w:rsidRDefault="00197ACA" w:rsidP="00197ACA">
      <w:pPr>
        <w:pStyle w:val="ConsPlusNonformat"/>
        <w:jc w:val="both"/>
        <w:outlineLvl w:val="0"/>
      </w:pPr>
      <w:r>
        <w:t>2. Иная информация, необходимая для  выполнения  (</w:t>
      </w:r>
      <w:proofErr w:type="gramStart"/>
      <w:r>
        <w:t>контроля за</w:t>
      </w:r>
      <w:proofErr w:type="gramEnd"/>
      <w:r>
        <w:t xml:space="preserve">  выполнением)</w:t>
      </w:r>
    </w:p>
    <w:p w:rsidR="00197ACA" w:rsidRDefault="00197ACA" w:rsidP="00197ACA">
      <w:pPr>
        <w:pStyle w:val="ConsPlusNonformat"/>
        <w:jc w:val="both"/>
      </w:pPr>
      <w:r>
        <w:t>муниципального задания __________________________________________________</w:t>
      </w:r>
    </w:p>
    <w:p w:rsidR="00197ACA" w:rsidRDefault="00197ACA" w:rsidP="00197ACA">
      <w:pPr>
        <w:pStyle w:val="ConsPlusNonformat"/>
        <w:jc w:val="both"/>
      </w:pPr>
      <w:r>
        <w:t>___________________________________________________________________________</w:t>
      </w:r>
    </w:p>
    <w:p w:rsidR="00197ACA" w:rsidRDefault="00197ACA" w:rsidP="00197ACA">
      <w:pPr>
        <w:pStyle w:val="ConsPlusNonformat"/>
        <w:jc w:val="both"/>
        <w:outlineLvl w:val="0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задания:</w:t>
      </w:r>
    </w:p>
    <w:p w:rsidR="00197ACA" w:rsidRDefault="00197ACA" w:rsidP="00197ACA">
      <w:pPr>
        <w:pStyle w:val="ConsPlusNormal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2"/>
        <w:gridCol w:w="3400"/>
        <w:gridCol w:w="3633"/>
      </w:tblGrid>
      <w:tr w:rsidR="00197ACA" w:rsidTr="00197AC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</w:pPr>
            <w:r>
              <w:t>Форма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</w:pPr>
            <w:r>
              <w:t>Периодичность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Орган местного</w:t>
            </w:r>
            <w:r w:rsidR="00250CB0">
              <w:rPr>
                <w:rFonts w:asciiTheme="minorHAnsi" w:hAnsiTheme="minorHAnsi" w:cs="Times New Roman"/>
                <w:szCs w:val="22"/>
              </w:rPr>
              <w:t xml:space="preserve"> самоуправления городского поселения Петра Дубрава</w:t>
            </w:r>
            <w:r>
              <w:rPr>
                <w:rFonts w:asciiTheme="minorHAnsi" w:hAnsiTheme="minorHAnsi" w:cs="Times New Roman"/>
                <w:szCs w:val="22"/>
              </w:rPr>
              <w:t xml:space="preserve">, осуществляющий </w:t>
            </w:r>
            <w:proofErr w:type="gramStart"/>
            <w:r>
              <w:rPr>
                <w:rFonts w:asciiTheme="minorHAnsi" w:hAnsiTheme="minorHAnsi" w:cs="Times New Roman"/>
                <w:szCs w:val="22"/>
              </w:rPr>
              <w:t>контроль за</w:t>
            </w:r>
            <w:proofErr w:type="gramEnd"/>
            <w:r>
              <w:rPr>
                <w:rFonts w:asciiTheme="minorHAnsi" w:hAnsiTheme="minorHAnsi" w:cs="Times New Roman"/>
                <w:szCs w:val="22"/>
              </w:rPr>
              <w:t xml:space="preserve"> исполнением муниципального задания</w:t>
            </w:r>
          </w:p>
        </w:tc>
      </w:tr>
      <w:tr w:rsidR="00197ACA" w:rsidTr="00197AC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</w:tbl>
    <w:p w:rsidR="00197ACA" w:rsidRDefault="00197ACA" w:rsidP="00197ACA">
      <w:pPr>
        <w:pStyle w:val="ConsPlusNormal"/>
        <w:jc w:val="both"/>
      </w:pPr>
    </w:p>
    <w:p w:rsidR="00197ACA" w:rsidRDefault="00197ACA" w:rsidP="00197ACA">
      <w:pPr>
        <w:pStyle w:val="ConsPlusNonformat"/>
        <w:jc w:val="both"/>
        <w:outlineLvl w:val="0"/>
      </w:pPr>
      <w:r>
        <w:t>4. Требования к отчетности о выполнении муниципального задания __________</w:t>
      </w:r>
    </w:p>
    <w:p w:rsidR="00197ACA" w:rsidRDefault="00197ACA" w:rsidP="00197ACA">
      <w:pPr>
        <w:pStyle w:val="ConsPlusNonformat"/>
        <w:jc w:val="both"/>
        <w:outlineLvl w:val="0"/>
      </w:pPr>
      <w:r>
        <w:t>4.1. Периодичность  представления  отчетов  о  выполнении  муниципального</w:t>
      </w:r>
    </w:p>
    <w:p w:rsidR="00197ACA" w:rsidRDefault="00197ACA" w:rsidP="00197ACA">
      <w:pPr>
        <w:pStyle w:val="ConsPlusNonformat"/>
        <w:jc w:val="both"/>
      </w:pPr>
      <w:r>
        <w:t>задания ___________________________________________________________________</w:t>
      </w:r>
    </w:p>
    <w:p w:rsidR="00197ACA" w:rsidRDefault="00197ACA" w:rsidP="00197ACA">
      <w:pPr>
        <w:pStyle w:val="ConsPlusNonformat"/>
        <w:jc w:val="both"/>
        <w:outlineLvl w:val="0"/>
      </w:pPr>
      <w:r>
        <w:t>4.2. Сроки представления отчетов о выполнении муниципального задания ____</w:t>
      </w:r>
    </w:p>
    <w:p w:rsidR="00197ACA" w:rsidRDefault="00197ACA" w:rsidP="00197ACA">
      <w:pPr>
        <w:pStyle w:val="ConsPlusNonformat"/>
        <w:jc w:val="both"/>
      </w:pPr>
      <w:r>
        <w:t>___________________________________________________________________________</w:t>
      </w:r>
    </w:p>
    <w:p w:rsidR="00197ACA" w:rsidRDefault="00197ACA" w:rsidP="00197ACA">
      <w:pPr>
        <w:pStyle w:val="ConsPlusNonformat"/>
        <w:jc w:val="both"/>
        <w:outlineLvl w:val="0"/>
      </w:pPr>
      <w:r>
        <w:t>4.3. Иные требования к отчетности о выполнении муниципального задания ___</w:t>
      </w:r>
    </w:p>
    <w:p w:rsidR="00197ACA" w:rsidRDefault="00197ACA" w:rsidP="00197ACA">
      <w:pPr>
        <w:pStyle w:val="ConsPlusNonformat"/>
        <w:jc w:val="both"/>
      </w:pPr>
      <w:r>
        <w:t>___________________________________________________________________________</w:t>
      </w:r>
    </w:p>
    <w:p w:rsidR="00197ACA" w:rsidRDefault="00197ACA" w:rsidP="00197ACA">
      <w:pPr>
        <w:pStyle w:val="ConsPlusNonformat"/>
        <w:jc w:val="both"/>
        <w:outlineLvl w:val="0"/>
      </w:pPr>
      <w:r>
        <w:t xml:space="preserve">5. Иные показатели, связанные с выполнением муниципального задания </w:t>
      </w:r>
      <w:hyperlink r:id="rId23" w:anchor="P472" w:history="1">
        <w:r>
          <w:rPr>
            <w:rStyle w:val="a7"/>
          </w:rPr>
          <w:t>&lt;6&gt;</w:t>
        </w:r>
      </w:hyperlink>
      <w:r>
        <w:t>, _</w:t>
      </w:r>
    </w:p>
    <w:p w:rsidR="00197ACA" w:rsidRDefault="00197ACA" w:rsidP="00197ACA">
      <w:pPr>
        <w:pStyle w:val="ConsPlusNonformat"/>
        <w:jc w:val="both"/>
      </w:pPr>
      <w:r>
        <w:t>___________________________________________________________________________</w:t>
      </w:r>
    </w:p>
    <w:p w:rsidR="00197ACA" w:rsidRDefault="00197ACA" w:rsidP="00197ACA">
      <w:pPr>
        <w:pStyle w:val="ConsPlusNormal"/>
        <w:ind w:firstLine="540"/>
        <w:jc w:val="both"/>
      </w:pPr>
      <w:bookmarkStart w:id="2" w:name="P467"/>
      <w:bookmarkEnd w:id="2"/>
    </w:p>
    <w:p w:rsidR="00197ACA" w:rsidRDefault="00197ACA" w:rsidP="00197ACA">
      <w:pPr>
        <w:pStyle w:val="ConsPlusNormal"/>
        <w:ind w:firstLine="540"/>
        <w:jc w:val="both"/>
      </w:pPr>
      <w:r>
        <w:t>____________________</w:t>
      </w:r>
    </w:p>
    <w:p w:rsidR="00197ACA" w:rsidRDefault="00197ACA" w:rsidP="00197ACA">
      <w:pPr>
        <w:pStyle w:val="ConsPlusNormal"/>
        <w:ind w:firstLine="540"/>
        <w:jc w:val="both"/>
      </w:pPr>
      <w:r>
        <w:t>&lt;1</w:t>
      </w:r>
      <w:proofErr w:type="gramStart"/>
      <w:r>
        <w:t>&gt; Ф</w:t>
      </w:r>
      <w:proofErr w:type="gramEnd"/>
      <w:r>
        <w:t>ормируются при установлении муниципального задания на оказание муниципальной услуги (услуг) и работы (работ) и содержат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97ACA" w:rsidRDefault="00197ACA" w:rsidP="00197ACA">
      <w:pPr>
        <w:pStyle w:val="ConsPlusNormal"/>
        <w:ind w:firstLine="540"/>
        <w:jc w:val="both"/>
      </w:pPr>
      <w:bookmarkStart w:id="3" w:name="P468"/>
      <w:bookmarkEnd w:id="3"/>
      <w:r>
        <w:t>&lt;2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97ACA" w:rsidRDefault="00197ACA" w:rsidP="00197ACA">
      <w:pPr>
        <w:pStyle w:val="ConsPlusNormal"/>
        <w:ind w:firstLine="540"/>
        <w:jc w:val="both"/>
      </w:pPr>
      <w:bookmarkStart w:id="4" w:name="P469"/>
      <w:bookmarkEnd w:id="4"/>
      <w:r>
        <w:t>&lt;3</w:t>
      </w:r>
      <w:proofErr w:type="gramStart"/>
      <w:r>
        <w:t>&gt; Ф</w:t>
      </w:r>
      <w:proofErr w:type="gramEnd"/>
      <w:r>
        <w:t>ормируются при установлении муниципального задания на оказание муниципальной услуги (услуг) и работы (работ) и содержат требования к выполнению работы (работ) раздельно по каждой из работ с указанием порядкового номера раздела.</w:t>
      </w:r>
    </w:p>
    <w:p w:rsidR="00197ACA" w:rsidRDefault="00197ACA" w:rsidP="00197ACA">
      <w:pPr>
        <w:pStyle w:val="ConsPlusNormal"/>
        <w:ind w:firstLine="540"/>
        <w:jc w:val="both"/>
      </w:pPr>
      <w:bookmarkStart w:id="5" w:name="P470"/>
      <w:bookmarkEnd w:id="5"/>
      <w:r>
        <w:t>&lt;4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97ACA" w:rsidRDefault="00197ACA" w:rsidP="00197ACA">
      <w:pPr>
        <w:pStyle w:val="ConsPlusNormal"/>
        <w:ind w:firstLine="540"/>
        <w:jc w:val="both"/>
      </w:pPr>
      <w:bookmarkStart w:id="6" w:name="P471"/>
      <w:bookmarkEnd w:id="6"/>
      <w:r>
        <w:t>&lt;5</w:t>
      </w:r>
      <w:proofErr w:type="gramStart"/>
      <w:r>
        <w:t>&gt; З</w:t>
      </w:r>
      <w:proofErr w:type="gramEnd"/>
      <w:r>
        <w:t>аполняется в целом по муниципальному заданию.</w:t>
      </w:r>
    </w:p>
    <w:p w:rsidR="00197ACA" w:rsidRDefault="00197ACA" w:rsidP="00197ACA">
      <w:pPr>
        <w:pStyle w:val="ConsPlusNormal"/>
        <w:ind w:firstLine="540"/>
        <w:jc w:val="both"/>
      </w:pPr>
      <w:bookmarkStart w:id="7" w:name="P472"/>
      <w:bookmarkEnd w:id="7"/>
      <w:r>
        <w:lastRenderedPageBreak/>
        <w:t>&lt;6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</w:t>
      </w:r>
      <w:r w:rsidR="00250CB0">
        <w:t xml:space="preserve">я бюджетных </w:t>
      </w:r>
      <w:r>
        <w:t xml:space="preserve"> учреждений, главным распорядителем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</w:t>
      </w:r>
      <w:hyperlink r:id="rId24" w:anchor="P285" w:history="1">
        <w:r>
          <w:rPr>
            <w:rStyle w:val="a7"/>
          </w:rPr>
          <w:t>подпунктами 3.1</w:t>
        </w:r>
      </w:hyperlink>
      <w:r>
        <w:t xml:space="preserve"> и </w:t>
      </w:r>
      <w:hyperlink r:id="rId25" w:anchor="P357" w:history="1">
        <w:r>
          <w:rPr>
            <w:rStyle w:val="a7"/>
          </w:rPr>
          <w:t>3.2</w:t>
        </w:r>
      </w:hyperlink>
      <w:r>
        <w:t xml:space="preserve"> настоящего муниципального задания, не заполняются.</w:t>
      </w:r>
    </w:p>
    <w:p w:rsidR="00197ACA" w:rsidRDefault="00197ACA" w:rsidP="00197ACA">
      <w:pPr>
        <w:pStyle w:val="ConsPlusNormal"/>
        <w:jc w:val="both"/>
      </w:pPr>
    </w:p>
    <w:p w:rsidR="00197ACA" w:rsidRDefault="00197ACA" w:rsidP="00197ACA">
      <w:pPr>
        <w:pStyle w:val="ConsPlusNormal"/>
        <w:jc w:val="both"/>
      </w:pPr>
    </w:p>
    <w:p w:rsidR="00197ACA" w:rsidRDefault="00197ACA" w:rsidP="00197ACA">
      <w:pPr>
        <w:pStyle w:val="ConsPlusNormal"/>
        <w:jc w:val="both"/>
      </w:pPr>
    </w:p>
    <w:p w:rsidR="00197ACA" w:rsidRDefault="00197ACA" w:rsidP="00197ACA">
      <w:pPr>
        <w:pStyle w:val="ConsPlusNormal"/>
        <w:jc w:val="both"/>
      </w:pPr>
    </w:p>
    <w:p w:rsidR="00197ACA" w:rsidRDefault="00197ACA" w:rsidP="00197ACA">
      <w:pPr>
        <w:pStyle w:val="ConsPlusNormal"/>
        <w:jc w:val="right"/>
      </w:pPr>
    </w:p>
    <w:p w:rsidR="00197ACA" w:rsidRDefault="00197ACA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D91F2F" w:rsidRDefault="00D91F2F" w:rsidP="00197ACA">
      <w:pPr>
        <w:pStyle w:val="ConsPlusNormal"/>
        <w:jc w:val="right"/>
      </w:pPr>
    </w:p>
    <w:p w:rsidR="00197ACA" w:rsidRDefault="00197ACA" w:rsidP="00197A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97ACA" w:rsidRDefault="00197ACA" w:rsidP="00197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197ACA" w:rsidRDefault="00250CB0" w:rsidP="00250CB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97ACA">
        <w:rPr>
          <w:rFonts w:ascii="Times New Roman" w:hAnsi="Times New Roman"/>
          <w:sz w:val="28"/>
          <w:szCs w:val="28"/>
        </w:rPr>
        <w:t xml:space="preserve">формирования муниципального задания на оказание </w:t>
      </w:r>
      <w:proofErr w:type="gramStart"/>
      <w:r w:rsidR="00197AC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197ACA">
        <w:rPr>
          <w:rFonts w:ascii="Times New Roman" w:hAnsi="Times New Roman"/>
          <w:sz w:val="28"/>
          <w:szCs w:val="28"/>
        </w:rPr>
        <w:t xml:space="preserve"> </w:t>
      </w:r>
    </w:p>
    <w:p w:rsidR="00197ACA" w:rsidRDefault="00250CB0" w:rsidP="00250CB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97ACA">
        <w:rPr>
          <w:rFonts w:ascii="Times New Roman" w:hAnsi="Times New Roman"/>
          <w:sz w:val="28"/>
          <w:szCs w:val="28"/>
        </w:rPr>
        <w:t xml:space="preserve">услуг (выполнение работ) в отношении муниципальных  учреждений  </w:t>
      </w:r>
    </w:p>
    <w:p w:rsidR="00250CB0" w:rsidRDefault="00250CB0" w:rsidP="00197AC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Петра Дубрава </w:t>
      </w:r>
      <w:r w:rsidR="00197ACA">
        <w:rPr>
          <w:rFonts w:ascii="Times New Roman" w:hAnsi="Times New Roman"/>
          <w:sz w:val="28"/>
          <w:szCs w:val="28"/>
        </w:rPr>
        <w:t>муниципального района</w:t>
      </w:r>
    </w:p>
    <w:p w:rsidR="00197ACA" w:rsidRDefault="00250CB0" w:rsidP="00250CB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197ACA">
        <w:rPr>
          <w:rFonts w:ascii="Times New Roman" w:hAnsi="Times New Roman"/>
          <w:sz w:val="28"/>
          <w:szCs w:val="28"/>
        </w:rPr>
        <w:t>Волжский</w:t>
      </w:r>
      <w:proofErr w:type="gramEnd"/>
      <w:r w:rsidR="00197ACA">
        <w:rPr>
          <w:rFonts w:ascii="Times New Roman" w:hAnsi="Times New Roman"/>
          <w:sz w:val="28"/>
          <w:szCs w:val="28"/>
        </w:rPr>
        <w:t xml:space="preserve"> Самарской области и финансового обеспечения выполнения </w:t>
      </w:r>
    </w:p>
    <w:p w:rsidR="00197ACA" w:rsidRDefault="00197ACA" w:rsidP="00197AC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задания</w:t>
      </w:r>
    </w:p>
    <w:p w:rsidR="00197ACA" w:rsidRDefault="00197ACA" w:rsidP="00197ACA">
      <w:pPr>
        <w:pStyle w:val="ConsPlusNormal"/>
        <w:jc w:val="both"/>
      </w:pPr>
    </w:p>
    <w:p w:rsidR="00197ACA" w:rsidRDefault="00197ACA" w:rsidP="00197ACA">
      <w:pPr>
        <w:pStyle w:val="ConsPlusNonformat"/>
        <w:jc w:val="both"/>
        <w:outlineLvl w:val="0"/>
      </w:pPr>
      <w:r>
        <w:t xml:space="preserve">                            ОТЧЕТ О ВЫПОЛНЕНИИ</w:t>
      </w:r>
    </w:p>
    <w:p w:rsidR="00197ACA" w:rsidRDefault="00197ACA" w:rsidP="00197ACA">
      <w:pPr>
        <w:pStyle w:val="ConsPlusNonformat"/>
        <w:jc w:val="both"/>
        <w:outlineLvl w:val="0"/>
      </w:pPr>
      <w:r>
        <w:t xml:space="preserve">                         МУНИЦИПАЛЬНОГО ЗАДАНИЯ</w:t>
      </w:r>
    </w:p>
    <w:p w:rsidR="00197ACA" w:rsidRDefault="00197ACA" w:rsidP="00197ACA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197ACA" w:rsidRDefault="00197ACA" w:rsidP="00197ACA">
      <w:pPr>
        <w:pStyle w:val="ConsPlusNonformat"/>
        <w:jc w:val="both"/>
      </w:pPr>
      <w:r>
        <w:t xml:space="preserve">                       от "__" ____________ 20__ г.</w:t>
      </w:r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197ACA" w:rsidRDefault="00197ACA" w:rsidP="00197ACA">
      <w:pPr>
        <w:pStyle w:val="ConsPlusNonformat"/>
        <w:jc w:val="both"/>
      </w:pPr>
      <w:r>
        <w:t>Наименование муниципального учреждения ______________   Форма по │ 0506001│</w:t>
      </w:r>
    </w:p>
    <w:p w:rsidR="00197ACA" w:rsidRDefault="00197ACA" w:rsidP="00197ACA">
      <w:pPr>
        <w:pStyle w:val="ConsPlusNonformat"/>
        <w:jc w:val="both"/>
      </w:pPr>
      <w:r>
        <w:t xml:space="preserve">_____________________________________________________       </w:t>
      </w:r>
      <w:hyperlink r:id="rId26" w:history="1">
        <w:r>
          <w:rPr>
            <w:rStyle w:val="a7"/>
          </w:rPr>
          <w:t>ОКУД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>_____________________________________________________            ├────────┤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Дата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197ACA" w:rsidRDefault="00197ACA" w:rsidP="00197ACA">
      <w:pPr>
        <w:pStyle w:val="ConsPlusNonformat"/>
        <w:jc w:val="both"/>
      </w:pPr>
      <w:r>
        <w:t xml:space="preserve">Виды деятельности муниципального учреждения  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 │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</w:t>
      </w:r>
      <w:proofErr w:type="spellStart"/>
      <w:r>
        <w:t>реестру│</w:t>
      </w:r>
      <w:proofErr w:type="spellEnd"/>
      <w:r>
        <w:t xml:space="preserve">        │</w:t>
      </w:r>
    </w:p>
    <w:p w:rsidR="00197ACA" w:rsidRDefault="00197ACA" w:rsidP="00197ACA">
      <w:pPr>
        <w:pStyle w:val="ConsPlusNonformat"/>
        <w:jc w:val="both"/>
      </w:pPr>
      <w:r>
        <w:t>______________________________________________________           ├────────┤</w:t>
      </w:r>
    </w:p>
    <w:p w:rsidR="00197ACA" w:rsidRDefault="00197ACA" w:rsidP="00197ACA">
      <w:pPr>
        <w:pStyle w:val="ConsPlusNonformat"/>
        <w:jc w:val="both"/>
      </w:pPr>
      <w:r>
        <w:t xml:space="preserve">______________________________________________________  По </w:t>
      </w:r>
      <w:hyperlink r:id="rId27" w:history="1">
        <w:r>
          <w:rPr>
            <w:rStyle w:val="a7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197ACA" w:rsidRDefault="00197ACA" w:rsidP="00197ACA">
      <w:pPr>
        <w:pStyle w:val="ConsPlusNonformat"/>
        <w:jc w:val="both"/>
      </w:pPr>
      <w:r>
        <w:t xml:space="preserve">______________________________________________________  По </w:t>
      </w:r>
      <w:hyperlink r:id="rId28" w:history="1">
        <w:r>
          <w:rPr>
            <w:rStyle w:val="a7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197ACA" w:rsidRDefault="00197ACA" w:rsidP="00197ACA">
      <w:pPr>
        <w:pStyle w:val="ConsPlusNonformat"/>
        <w:jc w:val="both"/>
      </w:pPr>
      <w:r>
        <w:t>Вид муниципального учреждения</w:t>
      </w:r>
      <w:proofErr w:type="gramStart"/>
      <w:r>
        <w:t xml:space="preserve"> _________________________ П</w:t>
      </w:r>
      <w:proofErr w:type="gramEnd"/>
      <w:r>
        <w:t xml:space="preserve">о </w:t>
      </w:r>
      <w:hyperlink r:id="rId29" w:history="1">
        <w:r>
          <w:rPr>
            <w:rStyle w:val="a7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вид            ├────────┤</w:t>
      </w:r>
      <w:proofErr w:type="gramEnd"/>
    </w:p>
    <w:p w:rsidR="00197ACA" w:rsidRDefault="00197ACA" w:rsidP="00197ACA">
      <w:pPr>
        <w:pStyle w:val="ConsPlusNonformat"/>
        <w:jc w:val="both"/>
      </w:pPr>
      <w:r>
        <w:t xml:space="preserve">                              муниципального учреждения         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из базового (отраслевого) перечня)      └────────┘</w:t>
      </w:r>
    </w:p>
    <w:p w:rsidR="00197ACA" w:rsidRDefault="00197ACA" w:rsidP="00197ACA">
      <w:pPr>
        <w:pStyle w:val="ConsPlusNonformat"/>
        <w:jc w:val="both"/>
      </w:pPr>
      <w:r>
        <w:t>Периодичность ___________________________________________</w:t>
      </w:r>
    </w:p>
    <w:p w:rsidR="00197ACA" w:rsidRDefault="00197ACA" w:rsidP="00197ACA">
      <w:pPr>
        <w:pStyle w:val="ConsPlusNonformat"/>
        <w:jc w:val="both"/>
        <w:outlineLvl w:val="0"/>
      </w:pPr>
      <w:r>
        <w:t xml:space="preserve">             </w:t>
      </w:r>
      <w:proofErr w:type="gramStart"/>
      <w:r>
        <w:t>(указывается в соответствии с периодичностью</w:t>
      </w:r>
      <w:proofErr w:type="gramEnd"/>
    </w:p>
    <w:p w:rsidR="00197ACA" w:rsidRDefault="00197ACA" w:rsidP="00197ACA">
      <w:pPr>
        <w:pStyle w:val="ConsPlusNonformat"/>
        <w:jc w:val="both"/>
      </w:pPr>
      <w:r>
        <w:t xml:space="preserve">                  представления отчета о выполнении</w:t>
      </w:r>
    </w:p>
    <w:p w:rsidR="00197ACA" w:rsidRDefault="00197ACA" w:rsidP="00197ACA">
      <w:pPr>
        <w:pStyle w:val="ConsPlusNonformat"/>
        <w:jc w:val="both"/>
      </w:pPr>
      <w:r>
        <w:t xml:space="preserve">               </w:t>
      </w:r>
      <w:proofErr w:type="gramStart"/>
      <w:r>
        <w:t>муниципального задания, установленной</w:t>
      </w:r>
      <w:proofErr w:type="gramEnd"/>
    </w:p>
    <w:p w:rsidR="00197ACA" w:rsidRDefault="00197ACA" w:rsidP="00197ACA">
      <w:pPr>
        <w:pStyle w:val="ConsPlusNonformat"/>
        <w:jc w:val="both"/>
      </w:pPr>
      <w:r>
        <w:t xml:space="preserve">                       в муниципальном задании)</w:t>
      </w:r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</w:pPr>
      <w:r>
        <w:t xml:space="preserve">       Часть 1. Сведения об оказываемых муниципальных услугах </w:t>
      </w:r>
      <w:hyperlink r:id="rId30" w:anchor="P895" w:history="1">
        <w:r>
          <w:rPr>
            <w:rStyle w:val="a7"/>
          </w:rPr>
          <w:t>&lt;1&gt;</w:t>
        </w:r>
      </w:hyperlink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  <w:outlineLvl w:val="0"/>
      </w:pPr>
      <w:r>
        <w:t xml:space="preserve">                               Раздел _____</w:t>
      </w:r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197ACA" w:rsidRDefault="00197ACA" w:rsidP="00197ACA">
      <w:pPr>
        <w:pStyle w:val="ConsPlusNonformat"/>
        <w:jc w:val="both"/>
      </w:pPr>
      <w:r>
        <w:t xml:space="preserve">1. Наименование муниципальной услуги ___________      </w:t>
      </w:r>
      <w:proofErr w:type="gramStart"/>
      <w:r>
        <w:t>Уникальный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________________________________________________        номер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базовому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197ACA" w:rsidRDefault="00197ACA" w:rsidP="00197ACA">
      <w:pPr>
        <w:pStyle w:val="ConsPlusNonformat"/>
        <w:jc w:val="both"/>
      </w:pPr>
      <w:r>
        <w:t>________________________________________________</w:t>
      </w:r>
    </w:p>
    <w:p w:rsidR="00197ACA" w:rsidRDefault="00197ACA" w:rsidP="00197ACA">
      <w:pPr>
        <w:pStyle w:val="ConsPlusNonformat"/>
        <w:jc w:val="both"/>
      </w:pPr>
      <w:r>
        <w:t>3. Сведения о фактическом достижении показателей, характеризующих  объем  и</w:t>
      </w:r>
    </w:p>
    <w:p w:rsidR="00197ACA" w:rsidRDefault="00197ACA" w:rsidP="00197ACA">
      <w:pPr>
        <w:pStyle w:val="ConsPlusNonformat"/>
        <w:jc w:val="both"/>
      </w:pPr>
      <w:r>
        <w:t>(или) качество муниципальной услуги:</w:t>
      </w:r>
    </w:p>
    <w:p w:rsidR="00197ACA" w:rsidRDefault="00197ACA" w:rsidP="00197ACA">
      <w:pPr>
        <w:pStyle w:val="ConsPlusNonformat"/>
        <w:jc w:val="both"/>
      </w:pPr>
      <w:r>
        <w:t>3.1.  Сведения  о  фактическом   достижении  показателей,   характеризующих</w:t>
      </w:r>
    </w:p>
    <w:p w:rsidR="00197ACA" w:rsidRDefault="00197ACA" w:rsidP="00D91F2F">
      <w:pPr>
        <w:pStyle w:val="ConsPlusNonformat"/>
        <w:jc w:val="both"/>
        <w:sectPr w:rsidR="00197ACA" w:rsidSect="00197ACA">
          <w:pgSz w:w="11905" w:h="16838"/>
          <w:pgMar w:top="426" w:right="850" w:bottom="1134" w:left="851" w:header="0" w:footer="0" w:gutter="0"/>
          <w:cols w:space="720"/>
        </w:sectPr>
      </w:pPr>
      <w:r>
        <w:t>качество муниципальной услуги:</w:t>
      </w:r>
    </w:p>
    <w:p w:rsidR="00197ACA" w:rsidRDefault="00197ACA" w:rsidP="00197ACA">
      <w:pPr>
        <w:pStyle w:val="ConsPlusNormal"/>
        <w:jc w:val="both"/>
      </w:pPr>
    </w:p>
    <w:tbl>
      <w:tblPr>
        <w:tblW w:w="1077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708"/>
        <w:gridCol w:w="991"/>
        <w:gridCol w:w="850"/>
        <w:gridCol w:w="709"/>
        <w:gridCol w:w="851"/>
        <w:gridCol w:w="850"/>
        <w:gridCol w:w="709"/>
        <w:gridCol w:w="567"/>
        <w:gridCol w:w="709"/>
        <w:gridCol w:w="708"/>
        <w:gridCol w:w="709"/>
        <w:gridCol w:w="851"/>
        <w:gridCol w:w="708"/>
      </w:tblGrid>
      <w:tr w:rsidR="00197ACA" w:rsidTr="00250CB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97ACA" w:rsidTr="00250CB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по </w:t>
            </w:r>
            <w:hyperlink r:id="rId31" w:history="1">
              <w:r>
                <w:rPr>
                  <w:rStyle w:val="a7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197ACA" w:rsidTr="00250CB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rPr>
                <w:sz w:val="18"/>
                <w:szCs w:val="18"/>
              </w:rPr>
            </w:pPr>
          </w:p>
        </w:tc>
      </w:tr>
      <w:tr w:rsidR="00197ACA" w:rsidTr="00250C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97ACA" w:rsidTr="00250CB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  <w:tr w:rsidR="00197ACA" w:rsidTr="00250CB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197ACA" w:rsidRDefault="00197ACA" w:rsidP="00197ACA">
      <w:pPr>
        <w:pStyle w:val="ConsPlusNormal"/>
        <w:jc w:val="both"/>
      </w:pPr>
    </w:p>
    <w:p w:rsidR="00197ACA" w:rsidRDefault="00197ACA" w:rsidP="00197ACA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197ACA" w:rsidRDefault="00197ACA" w:rsidP="00197ACA">
      <w:pPr>
        <w:pStyle w:val="ConsPlusNonformat"/>
        <w:jc w:val="both"/>
      </w:pPr>
      <w:r>
        <w:t>муниципальной услуги:</w:t>
      </w:r>
    </w:p>
    <w:p w:rsidR="00197ACA" w:rsidRDefault="00197ACA" w:rsidP="00197ACA">
      <w:pPr>
        <w:pStyle w:val="ConsPlusNormal"/>
        <w:jc w:val="both"/>
      </w:pPr>
    </w:p>
    <w:tbl>
      <w:tblPr>
        <w:tblW w:w="1077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7"/>
        <w:gridCol w:w="709"/>
        <w:gridCol w:w="708"/>
        <w:gridCol w:w="708"/>
        <w:gridCol w:w="709"/>
        <w:gridCol w:w="709"/>
        <w:gridCol w:w="850"/>
        <w:gridCol w:w="851"/>
        <w:gridCol w:w="567"/>
        <w:gridCol w:w="850"/>
        <w:gridCol w:w="709"/>
        <w:gridCol w:w="709"/>
        <w:gridCol w:w="709"/>
        <w:gridCol w:w="708"/>
        <w:gridCol w:w="567"/>
      </w:tblGrid>
      <w:tr w:rsidR="00197ACA" w:rsidTr="00250CB0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197ACA" w:rsidTr="00250CB0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по </w:t>
            </w:r>
            <w:hyperlink r:id="rId32" w:history="1">
              <w:r>
                <w:rPr>
                  <w:rStyle w:val="a7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</w:tr>
      <w:tr w:rsidR="00197ACA" w:rsidTr="00250CB0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</w:tr>
      <w:tr w:rsidR="00197ACA" w:rsidTr="00250C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97ACA" w:rsidTr="00250CB0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  <w:tr w:rsidR="00197ACA" w:rsidTr="00250CB0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197ACA" w:rsidRDefault="00197ACA" w:rsidP="00197ACA">
      <w:pPr>
        <w:pStyle w:val="ConsPlusNormal"/>
        <w:jc w:val="both"/>
      </w:pPr>
    </w:p>
    <w:p w:rsidR="00250CB0" w:rsidRDefault="00197ACA" w:rsidP="00197ACA">
      <w:pPr>
        <w:pStyle w:val="ConsPlusNonformat"/>
        <w:jc w:val="both"/>
      </w:pPr>
      <w:r>
        <w:t xml:space="preserve">               </w:t>
      </w:r>
    </w:p>
    <w:p w:rsidR="00250CB0" w:rsidRDefault="00250CB0" w:rsidP="00197ACA">
      <w:pPr>
        <w:pStyle w:val="ConsPlusNonformat"/>
        <w:jc w:val="both"/>
      </w:pPr>
    </w:p>
    <w:p w:rsidR="00250CB0" w:rsidRDefault="00250CB0" w:rsidP="00197ACA">
      <w:pPr>
        <w:pStyle w:val="ConsPlusNonformat"/>
        <w:jc w:val="both"/>
      </w:pPr>
    </w:p>
    <w:p w:rsidR="00250CB0" w:rsidRDefault="00250CB0" w:rsidP="00197ACA">
      <w:pPr>
        <w:pStyle w:val="ConsPlusNonformat"/>
        <w:jc w:val="both"/>
      </w:pPr>
    </w:p>
    <w:p w:rsidR="00250CB0" w:rsidRDefault="00250CB0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</w:pPr>
      <w:r>
        <w:lastRenderedPageBreak/>
        <w:t xml:space="preserve"> Часть 2. Сведения о выполняемых работах </w:t>
      </w:r>
      <w:hyperlink r:id="rId33" w:anchor="P896" w:history="1">
        <w:r>
          <w:rPr>
            <w:rStyle w:val="a7"/>
          </w:rPr>
          <w:t>&lt;2&gt;</w:t>
        </w:r>
      </w:hyperlink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  <w:outlineLvl w:val="0"/>
      </w:pPr>
      <w:r>
        <w:t xml:space="preserve">                               Раздел _____</w:t>
      </w:r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197ACA" w:rsidRDefault="00197ACA" w:rsidP="00197ACA">
      <w:pPr>
        <w:pStyle w:val="ConsPlusNonformat"/>
        <w:jc w:val="both"/>
      </w:pPr>
      <w:r>
        <w:t xml:space="preserve">1. Наименование работы _________________________      </w:t>
      </w:r>
      <w:proofErr w:type="gramStart"/>
      <w:r>
        <w:t>Уникальный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________________________________________________        номер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базовому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>2. Категории потребителей работы _______________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197ACA" w:rsidRDefault="00197ACA" w:rsidP="00197ACA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197ACA" w:rsidRDefault="00197ACA" w:rsidP="00197ACA">
      <w:pPr>
        <w:pStyle w:val="ConsPlusNonformat"/>
        <w:jc w:val="both"/>
      </w:pPr>
      <w:r>
        <w:t>3. Сведения  о  фактическом достижении показателей, характеризующих объем и</w:t>
      </w:r>
    </w:p>
    <w:p w:rsidR="00197ACA" w:rsidRDefault="00197ACA" w:rsidP="00197ACA">
      <w:pPr>
        <w:pStyle w:val="ConsPlusNonformat"/>
        <w:jc w:val="both"/>
      </w:pPr>
      <w:r>
        <w:t>(или) качество работы:</w:t>
      </w:r>
    </w:p>
    <w:p w:rsidR="00197ACA" w:rsidRDefault="00197ACA" w:rsidP="00197ACA">
      <w:pPr>
        <w:pStyle w:val="ConsPlusNonformat"/>
        <w:jc w:val="both"/>
      </w:pPr>
      <w:r>
        <w:t>3.1.  Сведения  о  фактическом   достижении  показателей,   характеризующих</w:t>
      </w:r>
    </w:p>
    <w:p w:rsidR="00197ACA" w:rsidRDefault="00197ACA" w:rsidP="00197ACA">
      <w:pPr>
        <w:pStyle w:val="ConsPlusNonformat"/>
        <w:jc w:val="both"/>
      </w:pPr>
      <w:r>
        <w:t>качество работы:</w:t>
      </w:r>
    </w:p>
    <w:p w:rsidR="00197ACA" w:rsidRDefault="00197ACA" w:rsidP="00197ACA">
      <w:pPr>
        <w:pStyle w:val="ConsPlusNormal"/>
        <w:jc w:val="both"/>
      </w:pPr>
    </w:p>
    <w:tbl>
      <w:tblPr>
        <w:tblW w:w="1092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853"/>
        <w:gridCol w:w="851"/>
        <w:gridCol w:w="852"/>
        <w:gridCol w:w="851"/>
        <w:gridCol w:w="851"/>
        <w:gridCol w:w="567"/>
        <w:gridCol w:w="850"/>
        <w:gridCol w:w="567"/>
        <w:gridCol w:w="709"/>
        <w:gridCol w:w="850"/>
        <w:gridCol w:w="993"/>
        <w:gridCol w:w="850"/>
        <w:gridCol w:w="567"/>
      </w:tblGrid>
      <w:tr w:rsidR="00197ACA" w:rsidTr="00250CB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197ACA" w:rsidTr="00250CB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по </w:t>
            </w:r>
            <w:hyperlink r:id="rId34" w:history="1">
              <w:r>
                <w:rPr>
                  <w:rStyle w:val="a7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197ACA" w:rsidTr="00250CB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</w:tr>
      <w:tr w:rsidR="00197ACA" w:rsidTr="00250C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97ACA" w:rsidTr="00250CB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  <w:tr w:rsidR="00197ACA" w:rsidTr="00250CB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197ACA" w:rsidRDefault="00197ACA" w:rsidP="00197ACA">
      <w:pPr>
        <w:pStyle w:val="ConsPlusNormal"/>
        <w:jc w:val="both"/>
      </w:pPr>
    </w:p>
    <w:p w:rsidR="00197ACA" w:rsidRDefault="00197ACA" w:rsidP="00197ACA">
      <w:pPr>
        <w:pStyle w:val="ConsPlusNonformat"/>
        <w:jc w:val="both"/>
      </w:pPr>
      <w:r>
        <w:t>3.2. Сведения о фактическом достижении показателей,  характеризующих  объем</w:t>
      </w:r>
    </w:p>
    <w:p w:rsidR="00197ACA" w:rsidRDefault="00197ACA" w:rsidP="00197ACA">
      <w:pPr>
        <w:pStyle w:val="ConsPlusNonformat"/>
        <w:jc w:val="both"/>
      </w:pPr>
      <w:r>
        <w:t>работы:</w:t>
      </w:r>
    </w:p>
    <w:p w:rsidR="00197ACA" w:rsidRDefault="00197ACA" w:rsidP="00197ACA">
      <w:pPr>
        <w:pStyle w:val="ConsPlusNormal"/>
        <w:jc w:val="both"/>
      </w:pPr>
    </w:p>
    <w:tbl>
      <w:tblPr>
        <w:tblW w:w="1092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853"/>
        <w:gridCol w:w="851"/>
        <w:gridCol w:w="852"/>
        <w:gridCol w:w="851"/>
        <w:gridCol w:w="851"/>
        <w:gridCol w:w="567"/>
        <w:gridCol w:w="850"/>
        <w:gridCol w:w="567"/>
        <w:gridCol w:w="709"/>
        <w:gridCol w:w="850"/>
        <w:gridCol w:w="993"/>
        <w:gridCol w:w="850"/>
        <w:gridCol w:w="567"/>
      </w:tblGrid>
      <w:tr w:rsidR="00197ACA" w:rsidTr="00250CB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197ACA" w:rsidTr="00250CB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по </w:t>
            </w:r>
            <w:hyperlink r:id="rId35" w:history="1">
              <w:r>
                <w:rPr>
                  <w:rStyle w:val="a7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197ACA" w:rsidTr="00250CB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</w:tr>
      <w:tr w:rsidR="00197ACA" w:rsidTr="00250C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A" w:rsidRDefault="00197AC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97ACA" w:rsidTr="00250CB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  <w:tr w:rsidR="00197ACA" w:rsidTr="00250CB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A" w:rsidRDefault="00197ACA">
            <w:pPr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A" w:rsidRDefault="00197AC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197ACA" w:rsidRDefault="00197ACA" w:rsidP="00197ACA">
      <w:pPr>
        <w:pStyle w:val="ConsPlusNormal"/>
        <w:jc w:val="both"/>
      </w:pPr>
    </w:p>
    <w:p w:rsidR="00197ACA" w:rsidRDefault="00197ACA" w:rsidP="00197ACA">
      <w:pPr>
        <w:pStyle w:val="ConsPlusNonformat"/>
        <w:jc w:val="both"/>
        <w:outlineLvl w:val="0"/>
      </w:pPr>
      <w:r>
        <w:t>Руководитель (уполномоченное лицо) _____________ ___________ ______________</w:t>
      </w:r>
    </w:p>
    <w:p w:rsidR="00197ACA" w:rsidRDefault="00197ACA" w:rsidP="00197ACA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 (подпись)   (расшифровка</w:t>
      </w:r>
      <w:proofErr w:type="gramEnd"/>
    </w:p>
    <w:p w:rsidR="00197ACA" w:rsidRDefault="00197ACA" w:rsidP="00197ACA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197ACA" w:rsidRDefault="00197ACA" w:rsidP="00197ACA">
      <w:pPr>
        <w:pStyle w:val="ConsPlusNonformat"/>
        <w:jc w:val="both"/>
      </w:pPr>
    </w:p>
    <w:p w:rsidR="00197ACA" w:rsidRDefault="00197ACA" w:rsidP="00197ACA">
      <w:pPr>
        <w:pStyle w:val="ConsPlusNonformat"/>
        <w:jc w:val="both"/>
      </w:pPr>
      <w:r>
        <w:t>"__" __________ 20__ г.</w:t>
      </w:r>
    </w:p>
    <w:p w:rsidR="00197ACA" w:rsidRDefault="00197ACA" w:rsidP="00197AC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97ACA" w:rsidRDefault="00197ACA" w:rsidP="00197ACA">
      <w:pPr>
        <w:pStyle w:val="ConsPlusNormal"/>
        <w:ind w:firstLine="540"/>
        <w:jc w:val="both"/>
      </w:pPr>
      <w:bookmarkStart w:id="8" w:name="P895"/>
      <w:bookmarkEnd w:id="8"/>
      <w:r>
        <w:t>&lt;1</w:t>
      </w:r>
      <w:proofErr w:type="gramStart"/>
      <w:r>
        <w:t>&gt; Ф</w:t>
      </w:r>
      <w:proofErr w:type="gramEnd"/>
      <w:r>
        <w:t>ормируются при установлении муниципального задания на оказание муниципальной услуги (услуг) и работы (работ) и содержат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97ACA" w:rsidRDefault="00197ACA" w:rsidP="00197ACA">
      <w:pPr>
        <w:pStyle w:val="ConsPlusNormal"/>
        <w:ind w:firstLine="540"/>
        <w:jc w:val="both"/>
      </w:pPr>
      <w:bookmarkStart w:id="9" w:name="P896"/>
      <w:bookmarkEnd w:id="9"/>
      <w:r>
        <w:t>&lt;2</w:t>
      </w:r>
      <w:proofErr w:type="gramStart"/>
      <w:r>
        <w:t>&gt; Ф</w:t>
      </w:r>
      <w:proofErr w:type="gramEnd"/>
      <w:r>
        <w:t>ормируются при установлении муниципального задания на оказание муниципальной услуги (услуг) и работы (работ) и содержат требования к выполнению работы (работ) раздельно по каждой из работ с указанием порядкового номера раздела.</w:t>
      </w:r>
    </w:p>
    <w:p w:rsidR="00197ACA" w:rsidRDefault="00197ACA" w:rsidP="00197ACA"/>
    <w:p w:rsidR="00AB7C32" w:rsidRDefault="00AB7C32"/>
    <w:sectPr w:rsidR="00AB7C32" w:rsidSect="00197ACA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ACA"/>
    <w:rsid w:val="00197ACA"/>
    <w:rsid w:val="001A5958"/>
    <w:rsid w:val="00250CB0"/>
    <w:rsid w:val="005D5E03"/>
    <w:rsid w:val="006D1E67"/>
    <w:rsid w:val="00764DBC"/>
    <w:rsid w:val="00AB7C32"/>
    <w:rsid w:val="00D91F2F"/>
    <w:rsid w:val="00EE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Схема документа Знак"/>
    <w:basedOn w:val="a0"/>
    <w:link w:val="a4"/>
    <w:uiPriority w:val="99"/>
    <w:semiHidden/>
    <w:rsid w:val="00197ACA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3"/>
    <w:uiPriority w:val="99"/>
    <w:semiHidden/>
    <w:unhideWhenUsed/>
    <w:rsid w:val="00197AC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AC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97A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7A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97ACA"/>
    <w:rPr>
      <w:color w:val="0000FF"/>
      <w:u w:val="single"/>
    </w:rPr>
  </w:style>
  <w:style w:type="paragraph" w:customStyle="1" w:styleId="ConsPlusTitlePage">
    <w:name w:val="ConsPlusTitlePage"/>
    <w:rsid w:val="00250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2DBE2873096C4B8A1E39EC0D808FBA6A4825DC05DD4BA2930EF3465fCL0G" TargetMode="External"/><Relationship Id="rId13" Type="http://schemas.openxmlformats.org/officeDocument/2006/relationships/hyperlink" Target="consultantplus://offline/ref=E487D99B6E6EFBDC9E3ED345A808FAA282E50AF022F2C0C9BA2ADA96382B22A9EB0E0BAFBED2885Ex4O8M" TargetMode="External"/><Relationship Id="rId18" Type="http://schemas.openxmlformats.org/officeDocument/2006/relationships/hyperlink" Target="file:///C:\Users\user\AppData\Local\Opera\Opera\temporary_downloads\&#1055;&#1088;&#1080;&#1083;&#1086;&#1078;&#1077;&#1085;&#1080;&#1077;%201,2.docx" TargetMode="External"/><Relationship Id="rId26" Type="http://schemas.openxmlformats.org/officeDocument/2006/relationships/hyperlink" Target="consultantplus://offline/ref=E487D99B6E6EFBDC9E3ED345A808FAA282EA0BF124FCC0C9BA2ADA9638x2O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87D99B6E6EFBDC9E3ED345A808FAA282E405FC24FEC0C9BA2ADA9638x2OBM" TargetMode="External"/><Relationship Id="rId34" Type="http://schemas.openxmlformats.org/officeDocument/2006/relationships/hyperlink" Target="consultantplus://offline/ref=E487D99B6E6EFBDC9E3ED345A808FAA282E405FC24FEC0C9BA2ADA9638x2OBM" TargetMode="Externa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E487D99B6E6EFBDC9E3ED345A808FAA282E50AF022F2C0C9BA2ADA96382B22A9EB0E0BAFBED2885Ex4O8M" TargetMode="External"/><Relationship Id="rId17" Type="http://schemas.openxmlformats.org/officeDocument/2006/relationships/hyperlink" Target="consultantplus://offline/ref=E487D99B6E6EFBDC9E3ED345A808FAA282E405FC24FEC0C9BA2ADA9638x2OBM" TargetMode="External"/><Relationship Id="rId25" Type="http://schemas.openxmlformats.org/officeDocument/2006/relationships/hyperlink" Target="file:///C:\Users\user\AppData\Local\Opera\Opera\temporary_downloads\&#1055;&#1088;&#1080;&#1083;&#1086;&#1078;&#1077;&#1085;&#1080;&#1077;%201,2.docx" TargetMode="External"/><Relationship Id="rId33" Type="http://schemas.openxmlformats.org/officeDocument/2006/relationships/hyperlink" Target="file:///C:\Users\user\AppData\Local\Opera\Opera\temporary_downloads\&#1055;&#1088;&#1080;&#1083;&#1086;&#1078;&#1077;&#1085;&#1080;&#1077;%201,2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87D99B6E6EFBDC9E3ED345A808FAA282E405FC24FEC0C9BA2ADA9638x2OBM" TargetMode="External"/><Relationship Id="rId20" Type="http://schemas.openxmlformats.org/officeDocument/2006/relationships/hyperlink" Target="consultantplus://offline/ref=E487D99B6E6EFBDC9E3ED345A808FAA282E405FC24FEC0C9BA2ADA9638x2OBM" TargetMode="External"/><Relationship Id="rId29" Type="http://schemas.openxmlformats.org/officeDocument/2006/relationships/hyperlink" Target="consultantplus://offline/ref=E487D99B6E6EFBDC9E3ED345A808FAA282E50AF022F2C0C9BA2ADA96382B22A9EB0E0BAFBED2885Ex4O8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42DBE2873096C4B8A1E39EC0D808FBA6A4825DC05DD4BA2930EF3465fCL0G" TargetMode="External"/><Relationship Id="rId11" Type="http://schemas.openxmlformats.org/officeDocument/2006/relationships/hyperlink" Target="consultantplus://offline/ref=E487D99B6E6EFBDC9E3ED345A808FAA282E50AF022F2C0C9BA2ADA96382B22A9EB0E0BAFBED2885Ex4O8M" TargetMode="External"/><Relationship Id="rId24" Type="http://schemas.openxmlformats.org/officeDocument/2006/relationships/hyperlink" Target="file:///C:\Users\user\AppData\Local\Opera\Opera\temporary_downloads\&#1055;&#1088;&#1080;&#1083;&#1086;&#1078;&#1077;&#1085;&#1080;&#1077;%201,2.docx" TargetMode="External"/><Relationship Id="rId32" Type="http://schemas.openxmlformats.org/officeDocument/2006/relationships/hyperlink" Target="consultantplus://offline/ref=E487D99B6E6EFBDC9E3ED345A808FAA282E405FC24FEC0C9BA2ADA9638x2OBM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C:\Users\user\AppData\Local\Opera\Opera\temporary_downloads\&#1055;&#1088;&#1080;&#1083;&#1086;&#1078;&#1077;&#1085;&#1080;&#1077;%201,2.docx" TargetMode="External"/><Relationship Id="rId23" Type="http://schemas.openxmlformats.org/officeDocument/2006/relationships/hyperlink" Target="file:///C:\Users\user\AppData\Local\Opera\Opera\temporary_downloads\&#1055;&#1088;&#1080;&#1083;&#1086;&#1078;&#1077;&#1085;&#1080;&#1077;%201,2.docx" TargetMode="External"/><Relationship Id="rId28" Type="http://schemas.openxmlformats.org/officeDocument/2006/relationships/hyperlink" Target="consultantplus://offline/ref=E487D99B6E6EFBDC9E3ED345A808FAA282E50AF022F2C0C9BA2ADA96382B22A9EB0E0BAFBED2885Ex4O8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487D99B6E6EFBDC9E3ED345A808FAA282EA0BF124FCC0C9BA2ADA9638x2OBM" TargetMode="External"/><Relationship Id="rId19" Type="http://schemas.openxmlformats.org/officeDocument/2006/relationships/hyperlink" Target="file:///C:\Users\user\AppData\Local\Opera\Opera\temporary_downloads\&#1055;&#1088;&#1080;&#1083;&#1086;&#1078;&#1077;&#1085;&#1080;&#1077;%201,2.docx" TargetMode="External"/><Relationship Id="rId31" Type="http://schemas.openxmlformats.org/officeDocument/2006/relationships/hyperlink" Target="consultantplus://offline/ref=E487D99B6E6EFBDC9E3ED345A808FAA282E405FC24FEC0C9BA2ADA9638x2O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42DBE2873096C4B8A1E39EC0D808FBA6AE8D5CC059D4BA2930EF3465fCL0G" TargetMode="External"/><Relationship Id="rId14" Type="http://schemas.openxmlformats.org/officeDocument/2006/relationships/hyperlink" Target="file:///C:\Users\user\AppData\Local\Opera\Opera\temporary_downloads\&#1055;&#1088;&#1080;&#1083;&#1086;&#1078;&#1077;&#1085;&#1080;&#1077;%201,2.docx" TargetMode="External"/><Relationship Id="rId22" Type="http://schemas.openxmlformats.org/officeDocument/2006/relationships/hyperlink" Target="file:///C:\Users\user\AppData\Local\Opera\Opera\temporary_downloads\&#1055;&#1088;&#1080;&#1083;&#1086;&#1078;&#1077;&#1085;&#1080;&#1077;%201,2.docx" TargetMode="External"/><Relationship Id="rId27" Type="http://schemas.openxmlformats.org/officeDocument/2006/relationships/hyperlink" Target="consultantplus://offline/ref=E487D99B6E6EFBDC9E3ED345A808FAA282E50AF022F2C0C9BA2ADA96382B22A9EB0E0BAFBED2885Ex4O8M" TargetMode="External"/><Relationship Id="rId30" Type="http://schemas.openxmlformats.org/officeDocument/2006/relationships/hyperlink" Target="file:///C:\Users\user\AppData\Local\Opera\Opera\temporary_downloads\&#1055;&#1088;&#1080;&#1083;&#1086;&#1078;&#1077;&#1085;&#1080;&#1077;%201,2.docx" TargetMode="External"/><Relationship Id="rId35" Type="http://schemas.openxmlformats.org/officeDocument/2006/relationships/hyperlink" Target="consultantplus://offline/ref=E487D99B6E6EFBDC9E3ED345A808FAA282E405FC24FEC0C9BA2ADA9638x2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5B484-B03D-429D-A77E-61EE8418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20</Pages>
  <Words>7809</Words>
  <Characters>44513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2016-10-31T06:13:00Z</cp:lastPrinted>
  <dcterms:created xsi:type="dcterms:W3CDTF">2016-10-24T06:48:00Z</dcterms:created>
  <dcterms:modified xsi:type="dcterms:W3CDTF">2016-10-31T06:15:00Z</dcterms:modified>
</cp:coreProperties>
</file>