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6661BB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Понедельник  08  июня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15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>
        <w:rPr>
          <w:rFonts w:ascii="Times New Roman" w:eastAsia="Times New Roman" w:hAnsi="Times New Roman"/>
          <w:b/>
          <w:color w:val="1E7307"/>
          <w:lang w:bidi="en-US"/>
        </w:rPr>
        <w:t>164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6661BB" w:rsidRPr="006661BB" w:rsidRDefault="006661BB" w:rsidP="00666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Прокуратура информирует</w:t>
      </w:r>
    </w:p>
    <w:p w:rsidR="006661BB" w:rsidRPr="006661BB" w:rsidRDefault="006661BB" w:rsidP="00666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61BB" w:rsidRPr="006661BB" w:rsidRDefault="006661BB" w:rsidP="006661B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6661BB">
        <w:rPr>
          <w:rFonts w:ascii="Times New Roman" w:hAnsi="Times New Roman"/>
          <w:sz w:val="16"/>
          <w:szCs w:val="16"/>
        </w:rPr>
        <w:t xml:space="preserve">26.05.2020 состоялось координационное совещание руководителей правоохранительных органов Волжского района Самарской области  с участием  председательствующего координационного совещания - прокурора района  </w:t>
      </w:r>
      <w:proofErr w:type="spellStart"/>
      <w:r w:rsidRPr="006661BB">
        <w:rPr>
          <w:rFonts w:ascii="Times New Roman" w:hAnsi="Times New Roman"/>
          <w:sz w:val="16"/>
          <w:szCs w:val="16"/>
        </w:rPr>
        <w:t>Шуваткина</w:t>
      </w:r>
      <w:proofErr w:type="spellEnd"/>
      <w:r w:rsidRPr="006661BB">
        <w:rPr>
          <w:rFonts w:ascii="Times New Roman" w:hAnsi="Times New Roman"/>
          <w:sz w:val="16"/>
          <w:szCs w:val="16"/>
        </w:rPr>
        <w:t xml:space="preserve"> А.В.,  начальника Отдела МВД России по Волжскому району Фомина П.А., исполняющего обязанности начальника филиала по Волжскому району ФКУ УИИ УФСИН России по Самарской области </w:t>
      </w:r>
      <w:proofErr w:type="spellStart"/>
      <w:r w:rsidRPr="006661BB">
        <w:rPr>
          <w:rFonts w:ascii="Times New Roman" w:hAnsi="Times New Roman"/>
          <w:sz w:val="16"/>
          <w:szCs w:val="16"/>
        </w:rPr>
        <w:t>Тимербулатовой</w:t>
      </w:r>
      <w:proofErr w:type="spellEnd"/>
      <w:r w:rsidRPr="006661BB">
        <w:rPr>
          <w:rFonts w:ascii="Times New Roman" w:hAnsi="Times New Roman"/>
          <w:sz w:val="16"/>
          <w:szCs w:val="16"/>
        </w:rPr>
        <w:t xml:space="preserve"> Р.К., начальника отдела общественной безопасности и противодействия коррупции администрации муниципального района Волжский Самарской</w:t>
      </w:r>
      <w:proofErr w:type="gramEnd"/>
      <w:r w:rsidRPr="006661BB">
        <w:rPr>
          <w:rFonts w:ascii="Times New Roman" w:hAnsi="Times New Roman"/>
          <w:sz w:val="16"/>
          <w:szCs w:val="16"/>
        </w:rPr>
        <w:t xml:space="preserve"> области </w:t>
      </w:r>
      <w:proofErr w:type="spellStart"/>
      <w:r w:rsidRPr="006661BB">
        <w:rPr>
          <w:rFonts w:ascii="Times New Roman" w:hAnsi="Times New Roman"/>
          <w:sz w:val="16"/>
          <w:szCs w:val="16"/>
        </w:rPr>
        <w:t>Муханчалова</w:t>
      </w:r>
      <w:proofErr w:type="spellEnd"/>
      <w:r w:rsidRPr="006661BB">
        <w:rPr>
          <w:rFonts w:ascii="Times New Roman" w:hAnsi="Times New Roman"/>
          <w:sz w:val="16"/>
          <w:szCs w:val="16"/>
        </w:rPr>
        <w:t xml:space="preserve"> С.Б. по вопросу эффективности взаимодействия уполномоченных органов при организации рабочих мест для осужденных, которым судом назначены наказания в виде обязательных и исправительных работ осуществляемые на территории Волжского района Самарской области.</w:t>
      </w:r>
    </w:p>
    <w:p w:rsidR="006661BB" w:rsidRPr="006661BB" w:rsidRDefault="006661BB" w:rsidP="006661B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661BB">
        <w:rPr>
          <w:rFonts w:ascii="Times New Roman" w:hAnsi="Times New Roman"/>
          <w:sz w:val="16"/>
          <w:szCs w:val="16"/>
        </w:rPr>
        <w:t>В рамках данного координационного совещания проанализирована работа эффективности взаимодействия правоохранительных органов с руководителями администраций, руководителями коммерческих и государственных структур, для положительного решения вопроса о трудоустройстве осужденных к обязательным и исправительным работам на территории Волжского района.</w:t>
      </w:r>
    </w:p>
    <w:p w:rsidR="006661BB" w:rsidRPr="006661BB" w:rsidRDefault="006661BB" w:rsidP="006661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661BB">
        <w:rPr>
          <w:rFonts w:ascii="Times New Roman" w:hAnsi="Times New Roman"/>
          <w:sz w:val="16"/>
          <w:szCs w:val="16"/>
        </w:rPr>
        <w:t>По результатам совещания приняты конкретные меры, запланированы мероприятия, направленные на продолжение работы в данном направлении деятельности.</w:t>
      </w:r>
    </w:p>
    <w:p w:rsidR="006661BB" w:rsidRPr="006661BB" w:rsidRDefault="006661BB" w:rsidP="006661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661BB">
        <w:rPr>
          <w:rFonts w:ascii="Times New Roman" w:hAnsi="Times New Roman"/>
          <w:sz w:val="16"/>
          <w:szCs w:val="16"/>
        </w:rPr>
        <w:t>Прокуратурой района результаты исполнения данного  координационного совещания взяты на контроль.</w:t>
      </w:r>
    </w:p>
    <w:p w:rsidR="006661BB" w:rsidRPr="006661BB" w:rsidRDefault="006661BB" w:rsidP="006661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661BB" w:rsidRPr="006661BB" w:rsidRDefault="006661BB" w:rsidP="00C060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6661BB">
        <w:rPr>
          <w:rFonts w:ascii="Times New Roman" w:hAnsi="Times New Roman"/>
          <w:sz w:val="16"/>
          <w:szCs w:val="16"/>
        </w:rPr>
        <w:t>Ответственная</w:t>
      </w:r>
      <w:proofErr w:type="gramEnd"/>
      <w:r w:rsidRPr="006661BB">
        <w:rPr>
          <w:rFonts w:ascii="Times New Roman" w:hAnsi="Times New Roman"/>
          <w:sz w:val="16"/>
          <w:szCs w:val="16"/>
        </w:rPr>
        <w:t xml:space="preserve"> по СМИ</w:t>
      </w:r>
    </w:p>
    <w:p w:rsidR="006661BB" w:rsidRPr="006661BB" w:rsidRDefault="006661BB" w:rsidP="00C060A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661BB">
        <w:rPr>
          <w:rFonts w:ascii="Times New Roman" w:hAnsi="Times New Roman"/>
          <w:sz w:val="16"/>
          <w:szCs w:val="16"/>
        </w:rPr>
        <w:t>Старший помощник прокурора района</w:t>
      </w:r>
    </w:p>
    <w:p w:rsidR="006661BB" w:rsidRPr="006661BB" w:rsidRDefault="006661BB" w:rsidP="00C060A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661BB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                                                       </w:t>
      </w:r>
    </w:p>
    <w:p w:rsidR="008A7C24" w:rsidRPr="006661BB" w:rsidRDefault="008A7C24" w:rsidP="00C06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6661BB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6661BB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722CF" w:rsidRDefault="008722CF" w:rsidP="0087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</w:pPr>
      <w:r w:rsidRPr="008722CF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Информирование потребителей о возможности  взаимодействия</w:t>
      </w:r>
    </w:p>
    <w:p w:rsidR="008A3782" w:rsidRDefault="008722CF" w:rsidP="0087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8722CF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с ПАО "МРСК Волги"</w:t>
      </w:r>
      <w:r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 </w:t>
      </w:r>
      <w:r w:rsidRPr="008722CF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посредством мобильного приложения</w:t>
      </w:r>
      <w:r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8722CF" w:rsidRPr="006661BB" w:rsidRDefault="008722CF" w:rsidP="0087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2042483" cy="1868421"/>
            <wp:effectExtent l="19050" t="0" r="0" b="0"/>
            <wp:docPr id="3" name="Рисунок 1" descr="C:\Users\Петра-Дубрава\Desktop\Газета\2020 год\Газета №15(164)\для печати\Информация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Газета\2020 год\Газета №15(164)\для печати\Информация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43" cy="187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Pr="006661BB" w:rsidRDefault="00291873" w:rsidP="0087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9187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lastRenderedPageBreak/>
        <w:drawing>
          <wp:inline distT="0" distB="0" distL="0" distR="0">
            <wp:extent cx="520700" cy="639717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Pr="006661BB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Default="008A3782" w:rsidP="0029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873" w:rsidRPr="009F4D2C" w:rsidRDefault="00291873" w:rsidP="00406933">
      <w:pPr>
        <w:spacing w:after="0" w:line="240" w:lineRule="auto"/>
        <w:ind w:left="-142" w:right="-143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9F4D2C">
        <w:rPr>
          <w:rFonts w:ascii="Times New Roman" w:hAnsi="Times New Roman"/>
          <w:b/>
          <w:shadow/>
          <w:sz w:val="18"/>
          <w:szCs w:val="18"/>
        </w:rPr>
        <w:t xml:space="preserve">АДМИНИСТРАЦИЯ ГОРОДСКОГО ПОСЕЛЕНИЯ ПЕТРА ДУБРАВА </w:t>
      </w:r>
    </w:p>
    <w:p w:rsidR="00291873" w:rsidRPr="009F4D2C" w:rsidRDefault="00291873" w:rsidP="00406933">
      <w:pPr>
        <w:spacing w:after="0" w:line="240" w:lineRule="auto"/>
        <w:ind w:left="-142" w:right="-143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9F4D2C">
        <w:rPr>
          <w:rFonts w:ascii="Times New Roman" w:hAnsi="Times New Roman"/>
          <w:b/>
          <w:shadow/>
          <w:sz w:val="18"/>
          <w:szCs w:val="18"/>
        </w:rPr>
        <w:t xml:space="preserve">МУНИЦИПАЛЬНОГО РАЙОНА </w:t>
      </w:r>
      <w:proofErr w:type="gramStart"/>
      <w:r w:rsidRPr="009F4D2C">
        <w:rPr>
          <w:rFonts w:ascii="Times New Roman" w:hAnsi="Times New Roman"/>
          <w:b/>
          <w:shadow/>
          <w:sz w:val="18"/>
          <w:szCs w:val="18"/>
        </w:rPr>
        <w:t>ВОЛЖСКИЙ</w:t>
      </w:r>
      <w:proofErr w:type="gramEnd"/>
      <w:r w:rsidRPr="009F4D2C">
        <w:rPr>
          <w:rFonts w:ascii="Times New Roman" w:hAnsi="Times New Roman"/>
          <w:b/>
          <w:shadow/>
          <w:sz w:val="18"/>
          <w:szCs w:val="18"/>
        </w:rPr>
        <w:t xml:space="preserve"> САМАРСКОЙ ОБЛАСТИ</w:t>
      </w:r>
    </w:p>
    <w:p w:rsidR="00291873" w:rsidRPr="009F4D2C" w:rsidRDefault="00291873" w:rsidP="0040693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91873" w:rsidRPr="009F4D2C" w:rsidRDefault="00291873" w:rsidP="0040693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F4D2C">
        <w:rPr>
          <w:rFonts w:ascii="Times New Roman" w:hAnsi="Times New Roman"/>
          <w:b/>
          <w:sz w:val="18"/>
          <w:szCs w:val="18"/>
        </w:rPr>
        <w:t>ПОСТАНОВЛЕНИЕ</w:t>
      </w:r>
    </w:p>
    <w:p w:rsidR="00291873" w:rsidRPr="009F4D2C" w:rsidRDefault="00291873" w:rsidP="0040693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91873" w:rsidRPr="009F4D2C" w:rsidRDefault="00291873" w:rsidP="0040693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F4D2C">
        <w:rPr>
          <w:rFonts w:ascii="Times New Roman" w:hAnsi="Times New Roman"/>
          <w:sz w:val="18"/>
          <w:szCs w:val="18"/>
        </w:rPr>
        <w:t>от  01.06.2020  №  136</w:t>
      </w:r>
    </w:p>
    <w:p w:rsidR="00291873" w:rsidRPr="009F4D2C" w:rsidRDefault="00291873" w:rsidP="0040693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>О проведен</w:t>
      </w:r>
      <w:proofErr w:type="gramStart"/>
      <w:r w:rsidRPr="00DB5F46">
        <w:rPr>
          <w:rFonts w:ascii="Times New Roman" w:hAnsi="Times New Roman"/>
          <w:sz w:val="16"/>
          <w:szCs w:val="16"/>
        </w:rPr>
        <w:t>ии ау</w:t>
      </w:r>
      <w:proofErr w:type="gramEnd"/>
      <w:r w:rsidRPr="00DB5F46">
        <w:rPr>
          <w:rFonts w:ascii="Times New Roman" w:hAnsi="Times New Roman"/>
          <w:sz w:val="16"/>
          <w:szCs w:val="16"/>
        </w:rPr>
        <w:t xml:space="preserve">кциона по продаже права на заключение договора аренды </w:t>
      </w: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земельного участка </w:t>
      </w: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   1.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63:17:0302007:1080,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DB5F46">
        <w:rPr>
          <w:rFonts w:ascii="Times New Roman" w:hAnsi="Times New Roman"/>
          <w:sz w:val="16"/>
          <w:szCs w:val="16"/>
        </w:rPr>
        <w:t>участок б</w:t>
      </w:r>
      <w:proofErr w:type="gramEnd"/>
      <w:r w:rsidRPr="00DB5F46">
        <w:rPr>
          <w:rFonts w:ascii="Times New Roman" w:hAnsi="Times New Roman"/>
          <w:sz w:val="16"/>
          <w:szCs w:val="16"/>
        </w:rPr>
        <w:t>/н.</w:t>
      </w: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   Ограничения и обременения: не зарегистрированы.</w:t>
      </w:r>
      <w:r w:rsidRPr="00DB5F46">
        <w:rPr>
          <w:rFonts w:ascii="Times New Roman" w:hAnsi="Times New Roman"/>
          <w:sz w:val="16"/>
          <w:szCs w:val="16"/>
        </w:rPr>
        <w:tab/>
      </w: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   1.1. Определить:</w:t>
      </w:r>
    </w:p>
    <w:p w:rsidR="00291873" w:rsidRPr="00DB5F46" w:rsidRDefault="00291873" w:rsidP="00DB5F46">
      <w:pPr>
        <w:pStyle w:val="af4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   1.1.1. Начальную цену предмета аукциона, указанного в пункте 1 настоящего Постановления, в размере 5 715 (пять тысяч  семьсот пятнадцать) рублей 00 копеек в год, согласно отчету об оценке № 22-01р/20 от 30.04.2020 года, выполненном</w:t>
      </w:r>
      <w:proofErr w:type="gramStart"/>
      <w:r w:rsidRPr="00DB5F46">
        <w:rPr>
          <w:rFonts w:ascii="Times New Roman" w:hAnsi="Times New Roman"/>
          <w:sz w:val="16"/>
          <w:szCs w:val="16"/>
        </w:rPr>
        <w:t>у ООО</w:t>
      </w:r>
      <w:proofErr w:type="gramEnd"/>
      <w:r w:rsidRPr="00DB5F46">
        <w:rPr>
          <w:rFonts w:ascii="Times New Roman" w:hAnsi="Times New Roman"/>
          <w:sz w:val="16"/>
          <w:szCs w:val="16"/>
        </w:rPr>
        <w:t xml:space="preserve"> «РЕГИОН». </w:t>
      </w:r>
    </w:p>
    <w:p w:rsidR="00291873" w:rsidRPr="00DB5F46" w:rsidRDefault="00291873" w:rsidP="00DB5F46">
      <w:pPr>
        <w:pStyle w:val="af4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1.1.2. Величину повышения начальной цены предмета аукциона («шаг аукциона») в размере 170 (сто семьдесят) рублей 00 копеек.</w:t>
      </w: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    1.1.3.  Задаток в размере ста процентов, что составляет 5 715  (пять тысяч семьсот пятнадцать) рублей 00 копеек.</w:t>
      </w: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     2. Информацию о проведен</w:t>
      </w:r>
      <w:proofErr w:type="gramStart"/>
      <w:r w:rsidRPr="00DB5F46">
        <w:rPr>
          <w:rFonts w:ascii="Times New Roman" w:hAnsi="Times New Roman"/>
          <w:sz w:val="16"/>
          <w:szCs w:val="16"/>
        </w:rPr>
        <w:t>ии ау</w:t>
      </w:r>
      <w:proofErr w:type="gramEnd"/>
      <w:r w:rsidRPr="00DB5F46">
        <w:rPr>
          <w:rFonts w:ascii="Times New Roman" w:hAnsi="Times New Roman"/>
          <w:sz w:val="16"/>
          <w:szCs w:val="16"/>
        </w:rPr>
        <w:t>кционов по продаже права на заключение договоров аренды земельных участков, указанных в пунктах 1-13 настоящего Постановления, и о его результатах:</w:t>
      </w:r>
    </w:p>
    <w:p w:rsidR="00291873" w:rsidRPr="00DB5F46" w:rsidRDefault="00291873" w:rsidP="00DB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     2.1. Разместить на официальном </w:t>
      </w:r>
      <w:hyperlink r:id="rId11" w:history="1">
        <w:r w:rsidRPr="00DB5F46">
          <w:rPr>
            <w:rFonts w:ascii="Times New Roman" w:hAnsi="Times New Roman"/>
            <w:sz w:val="16"/>
            <w:szCs w:val="16"/>
          </w:rPr>
          <w:t>сайте</w:t>
        </w:r>
      </w:hyperlink>
      <w:r w:rsidRPr="00DB5F46">
        <w:rPr>
          <w:rFonts w:ascii="Times New Roman" w:hAnsi="Times New Roman"/>
          <w:sz w:val="16"/>
          <w:szCs w:val="16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sz w:val="16"/>
          <w:szCs w:val="16"/>
        </w:rPr>
        <w:t xml:space="preserve">      2.2.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406933" w:rsidRPr="00DB5F46" w:rsidRDefault="0040693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6933" w:rsidRPr="00DB5F46" w:rsidRDefault="0040693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1873" w:rsidRPr="00DB5F46" w:rsidRDefault="00291873" w:rsidP="00DB5F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Глава городского</w:t>
      </w:r>
      <w:r w:rsidRPr="00DB5F46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r w:rsidRPr="00DB5F46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поселения</w:t>
      </w:r>
      <w:r w:rsidRPr="00DB5F46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</w:p>
    <w:p w:rsidR="00291873" w:rsidRPr="00DB5F46" w:rsidRDefault="00291873" w:rsidP="00DB5F46">
      <w:pPr>
        <w:pStyle w:val="af4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B5F46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Петра</w:t>
      </w:r>
      <w:r w:rsidRPr="00DB5F46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r w:rsidRPr="00DB5F46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 xml:space="preserve">Дубрава        </w:t>
      </w:r>
      <w:r w:rsidRPr="00DB5F46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                 </w:t>
      </w:r>
      <w:r w:rsidRPr="00DB5F46">
        <w:rPr>
          <w:rFonts w:ascii="Times New Roman" w:hAnsi="Times New Roman"/>
          <w:sz w:val="16"/>
          <w:szCs w:val="16"/>
        </w:rPr>
        <w:t xml:space="preserve">                                        В.А. Крашенинников</w:t>
      </w:r>
    </w:p>
    <w:p w:rsidR="00291873" w:rsidRPr="00DB5F46" w:rsidRDefault="00291873" w:rsidP="00DB5F46">
      <w:pPr>
        <w:pStyle w:val="af4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91873" w:rsidRPr="009F4D2C" w:rsidRDefault="00291873" w:rsidP="00291873">
      <w:pPr>
        <w:pStyle w:val="af4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91873" w:rsidRPr="009F4D2C" w:rsidRDefault="0006506A" w:rsidP="0006506A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232" cy="558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2" cy="558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6A" w:rsidRPr="005E78BE" w:rsidRDefault="0006506A" w:rsidP="0006506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E78BE">
        <w:rPr>
          <w:rFonts w:ascii="Times New Roman" w:hAnsi="Times New Roman"/>
          <w:sz w:val="16"/>
          <w:szCs w:val="16"/>
        </w:rPr>
        <w:t>АДМИНИСТРАЦИЯ ГОРОДСКОГО ПОСЕЛЕНИЯ  ПЕТРА ДУБРАВА</w:t>
      </w:r>
      <w:r w:rsidRPr="005E78BE">
        <w:rPr>
          <w:rFonts w:ascii="Times New Roman" w:hAnsi="Times New Roman"/>
          <w:sz w:val="16"/>
          <w:szCs w:val="16"/>
        </w:rPr>
        <w:br/>
        <w:t xml:space="preserve">МУНИЦИПАЛЬНОГО РАЙОНА </w:t>
      </w:r>
      <w:proofErr w:type="gramStart"/>
      <w:r w:rsidRPr="005E78BE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5E78BE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06506A" w:rsidRDefault="0006506A" w:rsidP="0006506A">
      <w:pPr>
        <w:spacing w:after="0"/>
        <w:ind w:left="-915"/>
        <w:jc w:val="center"/>
        <w:rPr>
          <w:rFonts w:ascii="Times New Roman" w:hAnsi="Times New Roman"/>
          <w:kern w:val="2"/>
          <w:sz w:val="16"/>
          <w:szCs w:val="16"/>
          <w:lang w:eastAsia="ar-SA"/>
        </w:rPr>
      </w:pPr>
      <w:r w:rsidRPr="005E78BE">
        <w:rPr>
          <w:rFonts w:ascii="Times New Roman" w:hAnsi="Times New Roman"/>
          <w:kern w:val="2"/>
          <w:sz w:val="16"/>
          <w:szCs w:val="16"/>
          <w:lang w:eastAsia="ar-SA"/>
        </w:rPr>
        <w:t>ПОСТАНОВЛЕНИЕ</w:t>
      </w:r>
    </w:p>
    <w:p w:rsidR="0006506A" w:rsidRPr="005E78BE" w:rsidRDefault="0006506A" w:rsidP="0006506A">
      <w:pPr>
        <w:spacing w:after="0"/>
        <w:ind w:left="-915"/>
        <w:jc w:val="center"/>
        <w:rPr>
          <w:rFonts w:ascii="Times New Roman" w:hAnsi="Times New Roman"/>
          <w:kern w:val="2"/>
          <w:sz w:val="16"/>
          <w:szCs w:val="16"/>
          <w:lang w:eastAsia="ar-SA"/>
        </w:rPr>
      </w:pPr>
    </w:p>
    <w:p w:rsidR="0006506A" w:rsidRPr="005E78BE" w:rsidRDefault="004403BE" w:rsidP="0006506A">
      <w:pPr>
        <w:spacing w:after="0"/>
        <w:ind w:left="-915"/>
        <w:jc w:val="center"/>
        <w:rPr>
          <w:rFonts w:ascii="Times New Roman" w:hAnsi="Times New Roman"/>
          <w:kern w:val="2"/>
          <w:sz w:val="16"/>
          <w:szCs w:val="16"/>
          <w:lang w:eastAsia="ar-SA"/>
        </w:rPr>
      </w:pPr>
      <w:r>
        <w:rPr>
          <w:rFonts w:ascii="Times New Roman" w:hAnsi="Times New Roman"/>
          <w:kern w:val="2"/>
          <w:sz w:val="16"/>
          <w:szCs w:val="16"/>
          <w:lang w:eastAsia="ar-SA"/>
        </w:rPr>
        <w:t xml:space="preserve">       </w:t>
      </w:r>
      <w:r w:rsidR="0006506A" w:rsidRPr="005E78BE">
        <w:rPr>
          <w:rFonts w:ascii="Times New Roman" w:hAnsi="Times New Roman"/>
          <w:kern w:val="2"/>
          <w:sz w:val="16"/>
          <w:szCs w:val="16"/>
          <w:lang w:eastAsia="ar-SA"/>
        </w:rPr>
        <w:t>от  08.06.2020   № 141</w:t>
      </w:r>
    </w:p>
    <w:bookmarkStart w:id="1" w:name="sub_10000"/>
    <w:bookmarkEnd w:id="1"/>
    <w:p w:rsidR="0006506A" w:rsidRPr="005E78BE" w:rsidRDefault="0006506A" w:rsidP="00065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5E78BE">
        <w:rPr>
          <w:rFonts w:ascii="Times New Roman" w:hAnsi="Times New Roman"/>
          <w:bCs/>
          <w:color w:val="000000"/>
          <w:sz w:val="16"/>
          <w:szCs w:val="16"/>
        </w:rPr>
        <w:fldChar w:fldCharType="begin"/>
      </w:r>
      <w:r w:rsidRPr="005E78BE">
        <w:rPr>
          <w:rFonts w:ascii="Times New Roman" w:hAnsi="Times New Roman"/>
          <w:bCs/>
          <w:color w:val="000000"/>
          <w:sz w:val="16"/>
          <w:szCs w:val="16"/>
        </w:rPr>
        <w:instrText xml:space="preserve"> HYPERLINK "garantf1://8238687.0/" </w:instrText>
      </w:r>
      <w:r w:rsidRPr="005E78BE">
        <w:rPr>
          <w:rFonts w:ascii="Times New Roman" w:hAnsi="Times New Roman"/>
          <w:bCs/>
          <w:color w:val="000000"/>
          <w:sz w:val="16"/>
          <w:szCs w:val="16"/>
        </w:rPr>
        <w:fldChar w:fldCharType="separate"/>
      </w:r>
      <w:bookmarkStart w:id="2" w:name="_Hlk33178287"/>
      <w:bookmarkStart w:id="3" w:name="_Hlk34906393"/>
      <w:r w:rsidRPr="005E78BE">
        <w:rPr>
          <w:rStyle w:val="afff0"/>
          <w:bCs/>
          <w:color w:val="000000"/>
          <w:sz w:val="16"/>
          <w:szCs w:val="16"/>
        </w:rPr>
        <w:t>«Об утверждении порядка определения объема и условий предоставления из  бюджета городского поселения Петра Дубрава субсидий на иные цели муниципальным бюджетным и автономным учреждениям</w:t>
      </w:r>
      <w:bookmarkEnd w:id="3"/>
      <w:r w:rsidRPr="005E78BE">
        <w:rPr>
          <w:rStyle w:val="afff0"/>
          <w:bCs/>
          <w:color w:val="000000"/>
          <w:sz w:val="16"/>
          <w:szCs w:val="16"/>
        </w:rPr>
        <w:t>»</w:t>
      </w:r>
      <w:bookmarkEnd w:id="2"/>
      <w:r w:rsidRPr="005E78BE">
        <w:rPr>
          <w:rStyle w:val="afff0"/>
          <w:bCs/>
          <w:color w:val="000000"/>
          <w:sz w:val="16"/>
          <w:szCs w:val="16"/>
        </w:rPr>
        <w:br/>
      </w:r>
      <w:r w:rsidRPr="005E78BE">
        <w:rPr>
          <w:rFonts w:ascii="Times New Roman" w:hAnsi="Times New Roman"/>
          <w:bCs/>
          <w:color w:val="000000"/>
          <w:sz w:val="16"/>
          <w:szCs w:val="16"/>
        </w:rPr>
        <w:fldChar w:fldCharType="end"/>
      </w:r>
    </w:p>
    <w:p w:rsidR="0006506A" w:rsidRPr="005E78BE" w:rsidRDefault="0006506A" w:rsidP="0006506A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  <w:r w:rsidRPr="005E78BE">
        <w:rPr>
          <w:rFonts w:ascii="Times New Roman" w:hAnsi="Times New Roman"/>
          <w:sz w:val="16"/>
          <w:szCs w:val="16"/>
        </w:rPr>
        <w:t xml:space="preserve">          </w:t>
      </w:r>
      <w:proofErr w:type="gramStart"/>
      <w:r w:rsidRPr="005E78BE">
        <w:rPr>
          <w:rFonts w:ascii="Times New Roman" w:hAnsi="Times New Roman"/>
          <w:sz w:val="16"/>
          <w:szCs w:val="16"/>
        </w:rPr>
        <w:t>В соответствии со статьей 78 Бюджетного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руководствуясь Положением о бюджетном процессе и бюджетном устройстве в городском поселении Петра Дубрава,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  <w:proofErr w:type="gramEnd"/>
    </w:p>
    <w:p w:rsidR="0006506A" w:rsidRPr="005E78BE" w:rsidRDefault="0006506A" w:rsidP="00065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506A" w:rsidRPr="005E78BE" w:rsidRDefault="0006506A" w:rsidP="0006506A">
      <w:pPr>
        <w:pStyle w:val="ac"/>
        <w:spacing w:before="0" w:beforeAutospacing="0" w:after="0" w:line="276" w:lineRule="auto"/>
        <w:jc w:val="both"/>
        <w:rPr>
          <w:sz w:val="16"/>
          <w:szCs w:val="16"/>
        </w:rPr>
      </w:pPr>
      <w:r w:rsidRPr="005E78BE">
        <w:rPr>
          <w:sz w:val="16"/>
          <w:szCs w:val="16"/>
        </w:rPr>
        <w:t xml:space="preserve">      1. Утвердить Порядок определения объема и условий предоставления из  бюджета городского поселения Петра Дубрава субсидий на иные цели муниципальным бюджетным и автономным учреждениям (приложение к настоящему постановлению).</w:t>
      </w:r>
    </w:p>
    <w:p w:rsidR="0006506A" w:rsidRPr="005E78BE" w:rsidRDefault="0006506A" w:rsidP="0006506A">
      <w:pPr>
        <w:pStyle w:val="ac"/>
        <w:spacing w:before="0" w:beforeAutospacing="0" w:after="0" w:line="276" w:lineRule="auto"/>
        <w:jc w:val="both"/>
        <w:rPr>
          <w:sz w:val="16"/>
          <w:szCs w:val="16"/>
        </w:rPr>
      </w:pPr>
      <w:r w:rsidRPr="005E78BE">
        <w:rPr>
          <w:sz w:val="16"/>
          <w:szCs w:val="16"/>
        </w:rPr>
        <w:t xml:space="preserve">     2. Опубликовать настоящее постановление в печатном средстве информации </w:t>
      </w:r>
      <w:proofErr w:type="gramStart"/>
      <w:r w:rsidRPr="005E78BE">
        <w:rPr>
          <w:sz w:val="16"/>
          <w:szCs w:val="16"/>
        </w:rPr>
        <w:t>г</w:t>
      </w:r>
      <w:proofErr w:type="gramEnd"/>
      <w:r w:rsidRPr="005E78BE">
        <w:rPr>
          <w:sz w:val="16"/>
          <w:szCs w:val="16"/>
        </w:rPr>
        <w:t>.п. Петра Дубрава «Голос Дубравы» и на официальном сайте Администрации городского поселения Петра Дубрава.</w:t>
      </w:r>
    </w:p>
    <w:p w:rsidR="0006506A" w:rsidRPr="005E78BE" w:rsidRDefault="0006506A" w:rsidP="0006506A">
      <w:pPr>
        <w:shd w:val="clear" w:color="auto" w:fill="FFFFFF"/>
        <w:spacing w:after="0"/>
        <w:contextualSpacing/>
        <w:rPr>
          <w:rFonts w:ascii="Times New Roman" w:hAnsi="Times New Roman"/>
          <w:sz w:val="16"/>
          <w:szCs w:val="16"/>
        </w:rPr>
      </w:pPr>
      <w:r w:rsidRPr="005E78BE">
        <w:rPr>
          <w:rFonts w:ascii="Times New Roman" w:hAnsi="Times New Roman"/>
          <w:sz w:val="16"/>
          <w:szCs w:val="16"/>
        </w:rPr>
        <w:lastRenderedPageBreak/>
        <w:t xml:space="preserve">     3.Постановление вступает в силу с момента его официального опубликования.</w:t>
      </w:r>
    </w:p>
    <w:p w:rsidR="0006506A" w:rsidRPr="005E78BE" w:rsidRDefault="0006506A" w:rsidP="0006506A">
      <w:pPr>
        <w:shd w:val="clear" w:color="auto" w:fill="FFFFFF"/>
        <w:spacing w:after="0"/>
        <w:contextualSpacing/>
        <w:rPr>
          <w:rFonts w:ascii="Times New Roman" w:hAnsi="Times New Roman"/>
          <w:sz w:val="16"/>
          <w:szCs w:val="16"/>
        </w:rPr>
      </w:pPr>
      <w:r w:rsidRPr="005E78BE">
        <w:rPr>
          <w:rFonts w:ascii="Times New Roman" w:hAnsi="Times New Roman"/>
          <w:sz w:val="16"/>
          <w:szCs w:val="16"/>
        </w:rPr>
        <w:t xml:space="preserve">     4.</w:t>
      </w:r>
      <w:proofErr w:type="gramStart"/>
      <w:r w:rsidRPr="005E78BE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5E78BE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</w:t>
      </w:r>
    </w:p>
    <w:p w:rsidR="0006506A" w:rsidRPr="005E78BE" w:rsidRDefault="0006506A" w:rsidP="0006506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color w:val="442E19"/>
          <w:sz w:val="16"/>
          <w:szCs w:val="16"/>
        </w:rPr>
      </w:pPr>
    </w:p>
    <w:p w:rsidR="0006506A" w:rsidRPr="005E78BE" w:rsidRDefault="0006506A" w:rsidP="0006506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color w:val="442E19"/>
          <w:sz w:val="16"/>
          <w:szCs w:val="16"/>
        </w:rPr>
      </w:pPr>
    </w:p>
    <w:p w:rsidR="0006506A" w:rsidRPr="005E78BE" w:rsidRDefault="0006506A" w:rsidP="0006506A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16"/>
          <w:szCs w:val="16"/>
        </w:rPr>
      </w:pPr>
      <w:r w:rsidRPr="005E78BE">
        <w:rPr>
          <w:rFonts w:ascii="Times New Roman" w:hAnsi="Times New Roman"/>
          <w:sz w:val="16"/>
          <w:szCs w:val="16"/>
        </w:rPr>
        <w:t xml:space="preserve">    Глава городского поселения </w:t>
      </w:r>
    </w:p>
    <w:p w:rsidR="0006506A" w:rsidRPr="005E78BE" w:rsidRDefault="0006506A" w:rsidP="0006506A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16"/>
          <w:szCs w:val="16"/>
        </w:rPr>
      </w:pPr>
      <w:r w:rsidRPr="005E78BE">
        <w:rPr>
          <w:rFonts w:ascii="Times New Roman" w:hAnsi="Times New Roman"/>
          <w:sz w:val="16"/>
          <w:szCs w:val="16"/>
        </w:rPr>
        <w:t xml:space="preserve">    Петра Дубрава                                                                                В.А.Крашенинников</w:t>
      </w:r>
    </w:p>
    <w:p w:rsidR="0006506A" w:rsidRPr="005E78BE" w:rsidRDefault="0006506A" w:rsidP="0006506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color w:val="442E19"/>
          <w:sz w:val="16"/>
          <w:szCs w:val="16"/>
        </w:rPr>
      </w:pPr>
    </w:p>
    <w:p w:rsidR="0006506A" w:rsidRPr="005E78BE" w:rsidRDefault="0006506A" w:rsidP="0006506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color w:val="442E19"/>
          <w:sz w:val="16"/>
          <w:szCs w:val="16"/>
        </w:rPr>
      </w:pPr>
    </w:p>
    <w:p w:rsidR="0006506A" w:rsidRPr="005E78BE" w:rsidRDefault="0006506A" w:rsidP="0006506A">
      <w:pPr>
        <w:pStyle w:val="ac"/>
        <w:jc w:val="right"/>
        <w:rPr>
          <w:color w:val="000000"/>
          <w:sz w:val="16"/>
          <w:szCs w:val="16"/>
        </w:rPr>
      </w:pPr>
      <w:r w:rsidRPr="005E78BE">
        <w:rPr>
          <w:color w:val="000000"/>
          <w:sz w:val="16"/>
          <w:szCs w:val="16"/>
        </w:rPr>
        <w:t> Приложение</w:t>
      </w:r>
      <w:r w:rsidRPr="005E78BE">
        <w:rPr>
          <w:color w:val="000000"/>
          <w:sz w:val="16"/>
          <w:szCs w:val="16"/>
        </w:rPr>
        <w:br/>
        <w:t>к постановлению Администрации</w:t>
      </w:r>
      <w:r w:rsidRPr="005E78BE">
        <w:rPr>
          <w:color w:val="000000"/>
          <w:sz w:val="16"/>
          <w:szCs w:val="16"/>
        </w:rPr>
        <w:br/>
        <w:t>городского поселения Петра Дубрава</w:t>
      </w:r>
      <w:r w:rsidRPr="005E78BE">
        <w:rPr>
          <w:color w:val="000000"/>
          <w:sz w:val="16"/>
          <w:szCs w:val="16"/>
        </w:rPr>
        <w:br/>
        <w:t xml:space="preserve">от </w:t>
      </w:r>
      <w:r>
        <w:rPr>
          <w:color w:val="000000"/>
          <w:sz w:val="16"/>
          <w:szCs w:val="16"/>
        </w:rPr>
        <w:t>08.06.</w:t>
      </w:r>
      <w:r w:rsidRPr="005E78BE">
        <w:rPr>
          <w:color w:val="000000"/>
          <w:sz w:val="16"/>
          <w:szCs w:val="16"/>
        </w:rPr>
        <w:t xml:space="preserve">2020  №  </w:t>
      </w:r>
      <w:r>
        <w:rPr>
          <w:color w:val="000000"/>
          <w:sz w:val="16"/>
          <w:szCs w:val="16"/>
        </w:rPr>
        <w:t>141</w:t>
      </w:r>
    </w:p>
    <w:p w:rsidR="0006506A" w:rsidRPr="005E78BE" w:rsidRDefault="0006506A" w:rsidP="000650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Cs/>
          <w:color w:val="3C3C3C"/>
          <w:spacing w:val="2"/>
          <w:sz w:val="16"/>
          <w:szCs w:val="16"/>
        </w:rPr>
      </w:pPr>
      <w:bookmarkStart w:id="4" w:name="_Hlk34906359"/>
      <w:r w:rsidRPr="005E78BE">
        <w:rPr>
          <w:rFonts w:ascii="Times New Roman" w:hAnsi="Times New Roman"/>
          <w:bCs/>
          <w:color w:val="3C3C3C"/>
          <w:spacing w:val="2"/>
          <w:sz w:val="16"/>
          <w:szCs w:val="16"/>
        </w:rPr>
        <w:t xml:space="preserve">Порядок </w:t>
      </w:r>
      <w:bookmarkStart w:id="5" w:name="_Hlk34906708"/>
      <w:r w:rsidRPr="005E78BE">
        <w:rPr>
          <w:rFonts w:ascii="Times New Roman" w:hAnsi="Times New Roman"/>
          <w:bCs/>
          <w:color w:val="3C3C3C"/>
          <w:spacing w:val="2"/>
          <w:sz w:val="16"/>
          <w:szCs w:val="16"/>
        </w:rPr>
        <w:t>определения объема и условий предоставления из  бюджета городского поселения Петра Дубрава субсидий на иные цели муниципальным бюджетным и автономным учреждениям</w:t>
      </w:r>
      <w:bookmarkEnd w:id="5"/>
    </w:p>
    <w:bookmarkEnd w:id="4"/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 xml:space="preserve">1.Настоящий Порядок определяет  объем и условия предоставления из  бюджета городского поселения Петра Дубрава субсидий на иные цели муниципальным бюджетным и автономным учреждениям (далее учреждения). 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2. Перечень расходов, на финансовое обеспечение которых планируется предоставление субсидий на иные цели (далее - субсидии), утверждается Администрацией городского поселения Петра Дубрава муниципального района Волжский Самарской области, осуществляющей функции и полномочия учредителя учреждения (далее - учредитель).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 xml:space="preserve">3. Объем субсидии определяется учредителем исходя 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из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: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количества планируемых мероприятий;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объема расходов на реализацию мероприятий;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других расчетов, подтверждающих финансово-экономическое обоснование расходов, планируемых к осуществлению за счет субсидии.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Расчеты объема субсидии осуществляются учредителем при формировании проекта бюджета на очередной финансовый год и на плановый период в сроки, установленные для составления проекта бюджета на очередной финансовый год и на плановый период.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4. Предоставление субсидий учреждению осуществляется учредителем в пределах бюджетных ассигнований, предусмотренных в решении о местном бюджете на очередной финансовый год и на плановый период.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5. Субсидия предоставляется при условии заключения между учредителем и учреждением соглашения о предоставлении из бюджета городского поселения Петра Дубрава субсидии на иные цели по форме согласно приложению N 1 к настоящему Порядку (далее соглашение), в котором должны быть определены:</w:t>
      </w:r>
    </w:p>
    <w:p w:rsidR="0006506A" w:rsidRPr="005E78BE" w:rsidRDefault="0006506A" w:rsidP="00065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цел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ь(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и) предоставления субсидии;</w:t>
      </w:r>
    </w:p>
    <w:p w:rsidR="0006506A" w:rsidRPr="005E78BE" w:rsidRDefault="0006506A" w:rsidP="00065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размер субсидии;</w:t>
      </w:r>
    </w:p>
    <w:p w:rsidR="0006506A" w:rsidRPr="005E78BE" w:rsidRDefault="0006506A" w:rsidP="00065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условия предоставления субсидии;</w:t>
      </w:r>
    </w:p>
    <w:p w:rsidR="0006506A" w:rsidRPr="005E78BE" w:rsidRDefault="0006506A" w:rsidP="00065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сроки и порядок представления отчета об использовании субсидии по форме согласно приложению N 2 к настоящему Порядку;</w:t>
      </w:r>
    </w:p>
    <w:p w:rsidR="0006506A" w:rsidRPr="005E78BE" w:rsidRDefault="0006506A" w:rsidP="00065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ответственность учреждения за нецелевое использование субсидии.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6. Соглашение заключается после принятия решения о местном бюджете на очередной финансовый год и на плановый период. К соглашению прилагаются соответствующие документы и (или) расчеты, подтверждающие обоснование расходов.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 xml:space="preserve">7. В соглашение могут вноситься изменения путем заключения дополнительных соглашений в пределах ассигнований, предусмотренных в бюджете </w:t>
      </w:r>
      <w:bookmarkStart w:id="6" w:name="_Hlk34300668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городского поселения </w:t>
      </w:r>
      <w:bookmarkEnd w:id="6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Петра Дубрава муниципального района 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Волжский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 Самарской области.</w:t>
      </w:r>
    </w:p>
    <w:p w:rsidR="0006506A" w:rsidRPr="005E78BE" w:rsidRDefault="0006506A" w:rsidP="00440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8. Учредитель вправе изменять размер предоставляемой субсидии в случае:</w:t>
      </w:r>
    </w:p>
    <w:p w:rsidR="0006506A" w:rsidRPr="005E78BE" w:rsidRDefault="0006506A" w:rsidP="00440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увеличения или уменьшения объема ассигнований, предусмотренных в бюджете городского поселения Петра Дубрава;</w:t>
      </w:r>
    </w:p>
    <w:p w:rsidR="0006506A" w:rsidRPr="005E78BE" w:rsidRDefault="0006506A" w:rsidP="00440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выявления дополнительной потребности учреждения в субсидии при наличии соответствующих ассигнований в бюджете городского поселения Петра Дубрава;</w:t>
      </w:r>
    </w:p>
    <w:p w:rsidR="0006506A" w:rsidRPr="005E78BE" w:rsidRDefault="0006506A" w:rsidP="00440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выявления необходимости перераспределения объемов субсидии между учреждениями;</w:t>
      </w:r>
    </w:p>
    <w:p w:rsidR="0006506A" w:rsidRPr="005E78BE" w:rsidRDefault="0006506A" w:rsidP="004403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выявления невозможности осуществления расходов на предусмотренные цели в полном объеме.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9. Перечисление субсидий производится в соответствии с кассовым планом исполнения бюджета городского поселения Петра Дубрава.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lastRenderedPageBreak/>
        <w:br/>
        <w:t>10. Учреждение представляет учредителю отчет об использовании субсидии по форме согласно приложению N 2 к настоящему Порядку в порядке и сроки, установленные соглашением.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11. Не использованные в текущем финансовом году остатки субсидий, предоставленных бюджетным учреждениям и автономным учреждениям (в случае осуществления автономными учреждениями операций с указанными средствами на лицевых счетах, открытых в территориальных органах Федерального казначейства), подлежат перечислению в бюджет городского поселения Петра Дубрава.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 xml:space="preserve">Остатки субсидий, перечисленные в бюджет городского поселения Петра Дубрава, могут быть возвращены учреждениям в очередном финансовом году при наличии потребности в направлении их 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на те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 же цели в соответствии с решением учредителя. Указанное решение принимается учредителем на основании соответствующих письменных предложений учреждения.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 xml:space="preserve">Принятие учредителем решения о наличии потребности в направлении остатков субсидий 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на те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 же цели, а также их возврат осуществляются не позднее 1 апреля текущего финансового года.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 xml:space="preserve">12. 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Контроль за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 целевым использованием субсидий осуществляет учредитель. Субсидии, использованные учреждением не по целевому назначению, подлежат возврату в бюджет городского поселения Петра Дубрава в соответствии с действующим законодательством.</w:t>
      </w:r>
    </w:p>
    <w:p w:rsidR="0006506A" w:rsidRPr="005E78BE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4C4C4C"/>
          <w:spacing w:val="2"/>
          <w:sz w:val="16"/>
          <w:szCs w:val="16"/>
        </w:rPr>
      </w:pPr>
    </w:p>
    <w:p w:rsidR="0006506A" w:rsidRPr="005E78BE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Приложение N 1</w:t>
      </w: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к Порядку</w:t>
      </w:r>
      <w:r w:rsidRPr="005E78BE">
        <w:rPr>
          <w:rFonts w:ascii="Times New Roman" w:hAnsi="Times New Roman"/>
          <w:sz w:val="16"/>
          <w:szCs w:val="16"/>
        </w:rPr>
        <w:t xml:space="preserve"> </w:t>
      </w: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определения объема и условий</w:t>
      </w:r>
    </w:p>
    <w:p w:rsidR="0006506A" w:rsidRPr="005E78BE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 предоставления из  бюджета городского поселения </w:t>
      </w:r>
    </w:p>
    <w:p w:rsidR="0006506A" w:rsidRPr="005E78BE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Петра Дубрава субсидий на иные цели </w:t>
      </w:r>
    </w:p>
    <w:p w:rsidR="0006506A" w:rsidRPr="005E78BE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муниципальным бюджетным и автономным учреждениям</w:t>
      </w: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городского поселения Петра Дубрава</w:t>
      </w:r>
    </w:p>
    <w:p w:rsidR="0006506A" w:rsidRPr="005E78BE" w:rsidRDefault="0006506A" w:rsidP="0006506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СОГЛАШЕНИЕ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 о предоставлении из бюджета городского поселения Петра Дубрава субсидии на иные цели     </w:t>
      </w: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                                             "___" _____________ 20___ года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 </w:t>
      </w: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_________________________________________________________________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(наименование органа исполнительной власти области, осуществляющего функции и полномочия учредителя муниципального бюджетного (автономного) учреждения (далее Учредитель)) в лице руководителя________________________________________________,(ФИО)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действующего на основании ____________________(наименование, дата, номер правового акта)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с одной стороны, и ________________________________________________________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   (наименование бюджетного (автономного) учреждения (далее Учреждение))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в лице руководителя ___________________________________________________ (ФИО)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действующего на основании ____________________(наименование, дата, номер правового акта)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с  другой  стороны,  в  дальнейшем  именуемые  Стороны, заключили настоящее Соглашение  о  предоставлении  из  бюджета городского поселения Петра Дубрава субсидии на иные цели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(далее субсидия).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</w:p>
    <w:p w:rsidR="0006506A" w:rsidRPr="005E78BE" w:rsidRDefault="0006506A" w:rsidP="0006506A">
      <w:pPr>
        <w:shd w:val="clear" w:color="auto" w:fill="E9ECF1"/>
        <w:spacing w:after="225"/>
        <w:ind w:left="-1125"/>
        <w:textAlignment w:val="baseline"/>
        <w:outlineLvl w:val="3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42424"/>
          <w:spacing w:val="2"/>
          <w:sz w:val="16"/>
          <w:szCs w:val="16"/>
        </w:rPr>
        <w:t xml:space="preserve">               </w:t>
      </w: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         1. Предмет Соглашения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    1.1. Предметом настоящего Соглашения является предоставление Учреждению в 20____ году субсидии 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на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:_________________________________________________________________.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   (цел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ь(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и) предоставления субсидии)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   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                          2. Права и обязанности Сторон</w:t>
      </w: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br/>
        <w:t>    2.1. Учредитель обязуется: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2.1.1. Предоставлять в ______ году Учреждению субсидию в сумме ________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в  соответствии с направлениями расходования средств субсидии, указанными в разделе 3 настоящего Соглашения;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2.1.2.  Осуществлять  финансирование субсидии в соответствии с кассовым планом   исполнения    бюджета,   а   также  в  соответствии  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с</w:t>
      </w:r>
      <w:proofErr w:type="gramEnd"/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направлениями  расходования и сроками предоставления субсидии, указанными в разделе 3 настоящего Соглашения;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2.1.3.  Осуществлять  контроль  за  соблюдением  Учреждением цел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и(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ей) и условий предоставления субсидии, установленных настоящим Соглашением, в том числе путем проведения плановых и внеплановых проверок.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2.2. Учредитель вправе: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2.2.1.  Уточнять  и  дополнять  Соглашение,  в том числе сроки и объемы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предоставления субсидии;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2.2.2.   Изменять   размер  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предоставляемой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  по  настоящему  Соглашению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субсидии в случае: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увеличения   или  уменьшения  объема  ассигнований,  предусмотренных  в бюджете;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выявления  дополнительной потребности Учреждения в субсидии при   наличии соответствующих ассигнований в бюджете;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выявления   необходимости   перераспределения  объемов  субсидии  между Учреждениями;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выявления  невозможности осуществления расходов на предусмотренные цели в полном объеме;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lastRenderedPageBreak/>
        <w:t>    2.2.3. Запрашивать у Учреждения информацию и документы, необходимые для осуществления  контроля  за  соблюдением  Учреждением  цел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и(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ей)  и  условий предоставления субсидии, установленных настоящим Соглашением.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2.3. Учреждение обязуется: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2.3.1.   Расходовать   субсидию   на  цели,  предусмотренные  настоящим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Соглашением,   в   соответствии  с  направлениями  расходования  и  сроками предоставления субсидии, указанными в разделе 3 настоящего Соглашения;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2.3.2.  Представлять  Учредителю  отчет  об  использовании  субсидии  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в</w:t>
      </w:r>
      <w:proofErr w:type="gramEnd"/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следующие сроки __________________________________________________________;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2.3.3. По решению Учредителя возвращать субсидию или ее часть в случае,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если фактически расходы на предусмотренные цели не могут быть произведены в полном объеме;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2.3.4.   Направлять  по  запросу  Учредителя  документы  и  информацию,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необходимые  для  осуществления  контроля за соблюдением цел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и(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ей) и условий предоставления  субсидии,  в  соответствии  с  подпунктом  2.2.3 настоящего Соглашения.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2.4.  Учреждение  вправе  при  необходимости  обращаться к Учредителю с предложением   о   внесении  изменений  в  Соглашение  в  случае  </w:t>
      </w:r>
      <w:proofErr w:type="gramStart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выявления необходимости изменения объемов субсидии</w:t>
      </w:r>
      <w:proofErr w:type="gramEnd"/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.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 xml:space="preserve"> 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3. Направления расходования, размер и сроки</w:t>
      </w:r>
    </w:p>
    <w:p w:rsidR="0006506A" w:rsidRPr="005E78BE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5E78BE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        предоставления субсидии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2250"/>
        <w:gridCol w:w="1985"/>
        <w:gridCol w:w="1984"/>
      </w:tblGrid>
      <w:tr w:rsidR="0006506A" w:rsidRPr="0006506A" w:rsidTr="00524747">
        <w:trPr>
          <w:trHeight w:val="15"/>
        </w:trPr>
        <w:tc>
          <w:tcPr>
            <w:tcW w:w="1294" w:type="dxa"/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2250" w:type="dxa"/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/</w:t>
            </w:r>
            <w:proofErr w:type="spellStart"/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Направления расходования субсидии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Сумма (тыс. 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Срок предоставления</w:t>
            </w: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1.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2.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3.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...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1873" w:rsidRPr="009F4D2C" w:rsidRDefault="00291873" w:rsidP="002918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06506A" w:rsidRPr="0006506A" w:rsidRDefault="0006506A" w:rsidP="0006506A">
      <w:pPr>
        <w:shd w:val="clear" w:color="auto" w:fill="E9ECF1"/>
        <w:spacing w:after="225"/>
        <w:ind w:left="-1125"/>
        <w:textAlignment w:val="baseline"/>
        <w:outlineLvl w:val="3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 xml:space="preserve">                                           4. Ответственность Сторон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4.1.  В  случае неисполнения или ненадлежащего исполнения обязательств, определенных   настоящим   Соглашением,  Стороны  несут ответственность  в соответствии с законодательством Российской Федерации.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4.2.  Субсидии,  использованные  Учреждением не по целевому назначению,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подлежат  возврату  в   бюджет в соответствии с законодательством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Российской Федерации.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 xml:space="preserve"> 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      5. Срок действия Соглашения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br/>
        <w:t>5.1.  Настоящее  Соглашение вступает в силу с момента подписания обеими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Сторонами и действует по 31 декабря _______ года.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br/>
        <w:t>                        6. Заключительные положения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6.1.  Расторжение  настоящего  Соглашения  Учредителем  в одностороннем порядке возможно в случаях: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6.1.1.   Прекращения  деятельности  Учреждения  при  реорганизации  или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ликвидации;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6.1.2.   Нарушения   Учреждением   цел</w:t>
      </w:r>
      <w:proofErr w:type="gramStart"/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и(</w:t>
      </w:r>
      <w:proofErr w:type="gramEnd"/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ей)  и  условий  предоставления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 xml:space="preserve">субсидии, </w:t>
      </w:r>
      <w:proofErr w:type="gramStart"/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установленных</w:t>
      </w:r>
      <w:proofErr w:type="gramEnd"/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 xml:space="preserve"> настоящим Соглашением;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6.1.3. _______________________________________________________________.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6.2.  Расторжение  Соглашения  осуществляется  по  соглашению  Сторон и оформляется  в  виде  дополнительного  соглашения  о расторжении настоящего Соглашения,   за   исключением   расторжения   в одностороннем   порядке, предусмотренного пунктом 6.1 настоящего Соглашения.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6.3.   Изменение  настоящего  Соглашения  осуществляется  по  взаимному согласию  Сторон  в  письменной  форме  в  виде дополнительных соглашений к настоящему Соглашению, которые являются его неотъемлемой частью.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6.4.  Споры  между  Сторонами решаются путем переговоров или в судебном порядке в соответствии с законодательством Российской Федерации.</w:t>
      </w:r>
    </w:p>
    <w:p w:rsidR="0006506A" w:rsidRPr="0006506A" w:rsidRDefault="0006506A" w:rsidP="0006506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6.5.   Настоящее   Соглашение   составлено  в  3  экземплярах,  имеющих одинаковую юридическую  силу,  в  том  числе  2  экземпляра  находятся  у Учредителя, один - у Учреждения.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br/>
        <w:t>                       7. Платежные реквизиты Сторон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br/>
        <w:t>Учредитель: _____________________        Учреждение: _______________________________________________________        __________________________________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Место нахождения: _______________        Место нахождения: _________________________________________________        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Банковские реквизиты:                    Банковские реквизиты: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счет                                                    </w:t>
      </w:r>
      <w:proofErr w:type="gramStart"/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счет</w:t>
      </w:r>
      <w:proofErr w:type="gramEnd"/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 xml:space="preserve">ИНН                                                   </w:t>
      </w:r>
      <w:proofErr w:type="gramStart"/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ИНН</w:t>
      </w:r>
      <w:proofErr w:type="gramEnd"/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БИК                                                    БИК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КПП                                                   КПП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ОКОПФ                                             ОКОПФ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lastRenderedPageBreak/>
        <w:t xml:space="preserve">ОКПО                                                </w:t>
      </w:r>
      <w:proofErr w:type="gramStart"/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ОКПО</w:t>
      </w:r>
      <w:proofErr w:type="gramEnd"/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ОКВЭД                                              ОКВЭД</w:t>
      </w: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br/>
        <w:t>Руководитель:                                   Руководитель: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____________   ________________        ____________  ___________________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  (ФИО)             (подпись)                                 (ФИО)            (подпись)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           МП                                      </w:t>
      </w:r>
      <w:proofErr w:type="gramStart"/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МП</w:t>
      </w:r>
      <w:proofErr w:type="gramEnd"/>
    </w:p>
    <w:p w:rsidR="0006506A" w:rsidRPr="0006506A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4C4C4C"/>
          <w:spacing w:val="2"/>
          <w:sz w:val="16"/>
          <w:szCs w:val="16"/>
        </w:rPr>
      </w:pPr>
    </w:p>
    <w:p w:rsidR="0006506A" w:rsidRPr="0006506A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Приложение N 2</w:t>
      </w: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br/>
        <w:t>к Порядку</w:t>
      </w: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br/>
        <w:t>определения объема и условий</w:t>
      </w:r>
    </w:p>
    <w:p w:rsidR="0006506A" w:rsidRPr="0006506A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 xml:space="preserve"> предоставления из  бюджета городского поселения </w:t>
      </w:r>
    </w:p>
    <w:p w:rsidR="0006506A" w:rsidRPr="0006506A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 xml:space="preserve">Петра Дубрава субсидий на иные цели </w:t>
      </w:r>
    </w:p>
    <w:p w:rsidR="0006506A" w:rsidRPr="0006506A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муниципальным бюджетным и автономным учреждениям</w:t>
      </w:r>
    </w:p>
    <w:p w:rsidR="0006506A" w:rsidRPr="0006506A" w:rsidRDefault="0006506A" w:rsidP="0006506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городского поселения Петра Дубрава</w:t>
      </w:r>
    </w:p>
    <w:p w:rsidR="0006506A" w:rsidRPr="0006506A" w:rsidRDefault="0006506A" w:rsidP="0006506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br/>
        <w:t>ОТЧЕТ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об использовании субсидии на иные цели ___________________________________________________________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         (наименование бюджетного (автономного) учреждения)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 за ____________________________ 20___ года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              (период с начала года)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8"/>
        <w:gridCol w:w="3117"/>
        <w:gridCol w:w="2566"/>
        <w:gridCol w:w="2384"/>
      </w:tblGrid>
      <w:tr w:rsidR="0006506A" w:rsidRPr="0006506A" w:rsidTr="00524747">
        <w:trPr>
          <w:trHeight w:val="15"/>
        </w:trPr>
        <w:tc>
          <w:tcPr>
            <w:tcW w:w="1294" w:type="dxa"/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3142" w:type="dxa"/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7" w:type="dxa"/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2" w:type="dxa"/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/</w:t>
            </w:r>
            <w:proofErr w:type="spellStart"/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Направление расходования субсидии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Объем субсидии (руб.)</w:t>
            </w:r>
          </w:p>
        </w:tc>
      </w:tr>
      <w:tr w:rsidR="0006506A" w:rsidRPr="0006506A" w:rsidTr="0052474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плановые расходы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кассовые расходы</w:t>
            </w: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4</w:t>
            </w: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6A" w:rsidRPr="0006506A" w:rsidTr="0052474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</w:rPr>
            </w:pPr>
            <w:r w:rsidRPr="0006506A">
              <w:rPr>
                <w:rFonts w:ascii="Times New Roman" w:hAnsi="Times New Roman"/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06A" w:rsidRPr="0006506A" w:rsidRDefault="0006506A" w:rsidP="00524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61744D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___________________________________________   _____________   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  (руководитель учреждения)                   (подпись)         (ФИО)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                                           МП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"___" ______________ 20___ года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br/>
        <w:t>____________________________________________   ____________   _____________</w:t>
      </w:r>
    </w:p>
    <w:p w:rsidR="0006506A" w:rsidRPr="0006506A" w:rsidRDefault="0006506A" w:rsidP="0006506A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06506A">
        <w:rPr>
          <w:rFonts w:ascii="Times New Roman" w:hAnsi="Times New Roman"/>
          <w:color w:val="2D2D2D"/>
          <w:spacing w:val="2"/>
          <w:sz w:val="16"/>
          <w:szCs w:val="16"/>
        </w:rPr>
        <w:t> (главный бухгалтер или уполномоченное лицо)     (подпись)        (ФИО)</w:t>
      </w:r>
    </w:p>
    <w:p w:rsidR="0006506A" w:rsidRPr="0006506A" w:rsidRDefault="0006506A" w:rsidP="0006506A">
      <w:pPr>
        <w:shd w:val="clear" w:color="auto" w:fill="FFFFFF"/>
        <w:spacing w:after="150"/>
        <w:rPr>
          <w:rFonts w:ascii="Times New Roman" w:hAnsi="Times New Roman"/>
          <w:color w:val="333333"/>
          <w:sz w:val="16"/>
          <w:szCs w:val="16"/>
        </w:rPr>
      </w:pPr>
      <w:r w:rsidRPr="0006506A">
        <w:rPr>
          <w:rFonts w:ascii="Times New Roman" w:hAnsi="Times New Roman"/>
          <w:color w:val="333333"/>
          <w:sz w:val="16"/>
          <w:szCs w:val="16"/>
        </w:rPr>
        <w:t> </w:t>
      </w:r>
    </w:p>
    <w:p w:rsidR="0006506A" w:rsidRPr="0061744D" w:rsidRDefault="0006506A" w:rsidP="0006506A">
      <w:pPr>
        <w:ind w:left="-284" w:right="-136"/>
        <w:contextualSpacing/>
        <w:jc w:val="both"/>
        <w:rPr>
          <w:rFonts w:ascii="Times New Roman" w:hAnsi="Times New Roman"/>
          <w:sz w:val="24"/>
          <w:szCs w:val="24"/>
        </w:rPr>
      </w:pPr>
    </w:p>
    <w:p w:rsidR="00291873" w:rsidRPr="009F4D2C" w:rsidRDefault="00AB334E" w:rsidP="00AB334E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24543" cy="5143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3" cy="514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3" w:rsidRPr="009F4D2C" w:rsidRDefault="00291873" w:rsidP="00291873">
      <w:pPr>
        <w:rPr>
          <w:rFonts w:ascii="Times New Roman" w:hAnsi="Times New Roman"/>
          <w:sz w:val="18"/>
          <w:szCs w:val="18"/>
        </w:rPr>
      </w:pPr>
    </w:p>
    <w:p w:rsidR="00AB334E" w:rsidRPr="00283DAD" w:rsidRDefault="00AB334E" w:rsidP="00AB334E">
      <w:pPr>
        <w:spacing w:after="0" w:line="240" w:lineRule="auto"/>
        <w:jc w:val="center"/>
        <w:rPr>
          <w:sz w:val="16"/>
          <w:szCs w:val="16"/>
        </w:rPr>
      </w:pPr>
      <w:r w:rsidRPr="00283DAD">
        <w:rPr>
          <w:sz w:val="16"/>
          <w:szCs w:val="16"/>
        </w:rPr>
        <w:t>АДМИНИСТРАЦИЯ ГОРОДСКОГО ПОСЕЛЕНИЯ  ПЕТРА ДУБРАВА</w:t>
      </w:r>
      <w:r w:rsidRPr="00283DAD">
        <w:rPr>
          <w:sz w:val="16"/>
          <w:szCs w:val="16"/>
        </w:rPr>
        <w:br/>
        <w:t xml:space="preserve">МУНИЦИПАЛЬНОГО РАЙОНА </w:t>
      </w:r>
      <w:proofErr w:type="gramStart"/>
      <w:r w:rsidRPr="00283DAD">
        <w:rPr>
          <w:sz w:val="16"/>
          <w:szCs w:val="16"/>
        </w:rPr>
        <w:t>ВОЛЖСКИЙ</w:t>
      </w:r>
      <w:proofErr w:type="gramEnd"/>
      <w:r w:rsidRPr="00283DAD">
        <w:rPr>
          <w:sz w:val="16"/>
          <w:szCs w:val="16"/>
        </w:rPr>
        <w:t xml:space="preserve"> САМАРСКОЙ ОБЛАСТИ</w:t>
      </w:r>
    </w:p>
    <w:p w:rsidR="00AB334E" w:rsidRPr="00283DAD" w:rsidRDefault="00AB334E" w:rsidP="00AB334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b/>
          <w:bCs/>
          <w:caps/>
          <w:kern w:val="3"/>
          <w:sz w:val="16"/>
          <w:szCs w:val="16"/>
        </w:rPr>
      </w:pPr>
    </w:p>
    <w:p w:rsidR="00AB334E" w:rsidRPr="00283DAD" w:rsidRDefault="00AB334E" w:rsidP="00AB334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16"/>
          <w:szCs w:val="16"/>
        </w:rPr>
      </w:pPr>
      <w:r w:rsidRPr="00283DAD">
        <w:rPr>
          <w:rFonts w:eastAsia="Andale Sans UI"/>
          <w:kern w:val="3"/>
          <w:sz w:val="16"/>
          <w:szCs w:val="16"/>
        </w:rPr>
        <w:t xml:space="preserve">                                                           ПОСТАНОВЛЕНИЕ</w:t>
      </w:r>
    </w:p>
    <w:p w:rsidR="00AB334E" w:rsidRPr="00283DAD" w:rsidRDefault="00AB334E" w:rsidP="00AB334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16"/>
          <w:szCs w:val="16"/>
        </w:rPr>
      </w:pPr>
      <w:r w:rsidRPr="00283DAD">
        <w:rPr>
          <w:rFonts w:eastAsia="Andale Sans UI"/>
          <w:kern w:val="3"/>
          <w:sz w:val="16"/>
          <w:szCs w:val="16"/>
        </w:rPr>
        <w:t xml:space="preserve">                                                       от 08.06.2020  № 143</w:t>
      </w:r>
    </w:p>
    <w:p w:rsidR="00AB334E" w:rsidRPr="00283DAD" w:rsidRDefault="00AB334E" w:rsidP="00AB334E">
      <w:pPr>
        <w:pStyle w:val="afff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bookmarkStart w:id="7" w:name="_Hlk11326323"/>
      <w:r w:rsidRPr="00283DAD">
        <w:rPr>
          <w:bCs/>
          <w:kern w:val="3"/>
          <w:sz w:val="16"/>
          <w:szCs w:val="16"/>
        </w:rPr>
        <w:t xml:space="preserve">Об утверждении </w:t>
      </w:r>
      <w:bookmarkStart w:id="8" w:name="_Hlk9514285"/>
      <w:bookmarkStart w:id="9" w:name="_Hlk33173125"/>
      <w:r w:rsidRPr="00283DAD">
        <w:rPr>
          <w:bCs/>
          <w:kern w:val="3"/>
          <w:sz w:val="16"/>
          <w:szCs w:val="16"/>
        </w:rPr>
        <w:t xml:space="preserve">порядка </w:t>
      </w:r>
      <w:r w:rsidRPr="00283DAD">
        <w:rPr>
          <w:bCs/>
          <w:sz w:val="16"/>
          <w:szCs w:val="16"/>
        </w:rPr>
        <w:t xml:space="preserve">применения бюджетной классификации Российской Федерации в части, относящейся к бюджету муниципального образования городского поселения Петра Дубрава </w:t>
      </w:r>
      <w:bookmarkStart w:id="10" w:name="_Hlk33173435"/>
      <w:r w:rsidRPr="00283DAD">
        <w:rPr>
          <w:bCs/>
          <w:sz w:val="16"/>
          <w:szCs w:val="16"/>
        </w:rPr>
        <w:t xml:space="preserve">муниципального района </w:t>
      </w:r>
      <w:proofErr w:type="gramStart"/>
      <w:r w:rsidRPr="00283DAD">
        <w:rPr>
          <w:bCs/>
          <w:sz w:val="16"/>
          <w:szCs w:val="16"/>
        </w:rPr>
        <w:t>Волжский</w:t>
      </w:r>
      <w:proofErr w:type="gramEnd"/>
      <w:r w:rsidRPr="00283DAD">
        <w:rPr>
          <w:bCs/>
          <w:sz w:val="16"/>
          <w:szCs w:val="16"/>
        </w:rPr>
        <w:t xml:space="preserve"> Самарской области</w:t>
      </w:r>
      <w:bookmarkEnd w:id="9"/>
      <w:bookmarkEnd w:id="10"/>
    </w:p>
    <w:bookmarkEnd w:id="7"/>
    <w:bookmarkEnd w:id="8"/>
    <w:p w:rsidR="00AB334E" w:rsidRPr="00283DAD" w:rsidRDefault="00AB334E" w:rsidP="00AB33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kern w:val="3"/>
          <w:sz w:val="16"/>
          <w:szCs w:val="16"/>
        </w:rPr>
      </w:pPr>
    </w:p>
    <w:p w:rsidR="00AB334E" w:rsidRPr="00283DAD" w:rsidRDefault="00AB334E" w:rsidP="00AB33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kern w:val="3"/>
          <w:sz w:val="16"/>
          <w:szCs w:val="16"/>
        </w:rPr>
      </w:pPr>
      <w:r w:rsidRPr="00283DAD">
        <w:rPr>
          <w:kern w:val="3"/>
          <w:sz w:val="16"/>
          <w:szCs w:val="16"/>
        </w:rPr>
        <w:t xml:space="preserve">      </w:t>
      </w:r>
      <w:proofErr w:type="gramStart"/>
      <w:r w:rsidRPr="00283DAD">
        <w:rPr>
          <w:kern w:val="3"/>
          <w:sz w:val="16"/>
          <w:szCs w:val="16"/>
        </w:rPr>
        <w:t>В соответствии с Бюджетным кодексом Российской Федерации,  Федеральным законом от 06.10.2003 № 131-ФЗ "Об общих принципах организации местного самоуправления в Российской Федерации",</w:t>
      </w:r>
      <w:r w:rsidRPr="00283DAD">
        <w:rPr>
          <w:sz w:val="16"/>
          <w:szCs w:val="16"/>
          <w:shd w:val="clear" w:color="auto" w:fill="FFFFFF"/>
        </w:rPr>
        <w:t xml:space="preserve"> </w:t>
      </w:r>
      <w:r w:rsidRPr="00283DAD">
        <w:rPr>
          <w:sz w:val="16"/>
          <w:szCs w:val="16"/>
        </w:rPr>
        <w:t xml:space="preserve">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Федерации», </w:t>
      </w:r>
      <w:r w:rsidRPr="00283DAD">
        <w:rPr>
          <w:kern w:val="3"/>
          <w:sz w:val="16"/>
          <w:szCs w:val="16"/>
        </w:rPr>
        <w:t>Уставом городского поселения Петра Дубрава</w:t>
      </w:r>
      <w:r w:rsidRPr="00283DAD">
        <w:rPr>
          <w:rFonts w:eastAsia="Andale Sans UI" w:cs="Tahoma"/>
          <w:kern w:val="3"/>
          <w:sz w:val="16"/>
          <w:szCs w:val="16"/>
        </w:rPr>
        <w:t xml:space="preserve"> муниципального района Волжский Самарской области,</w:t>
      </w:r>
      <w:r w:rsidRPr="00283DAD">
        <w:rPr>
          <w:kern w:val="3"/>
          <w:sz w:val="16"/>
          <w:szCs w:val="16"/>
        </w:rPr>
        <w:t xml:space="preserve"> Администрация городского поселения Петра Дубрава муниципального района Волжский Самарской области ПОСТАНОВЛЯЕТ:</w:t>
      </w:r>
      <w:proofErr w:type="gramEnd"/>
    </w:p>
    <w:p w:rsidR="00AB334E" w:rsidRPr="00283DAD" w:rsidRDefault="00AB334E" w:rsidP="00AB33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kern w:val="3"/>
          <w:sz w:val="16"/>
          <w:szCs w:val="16"/>
        </w:rPr>
      </w:pPr>
    </w:p>
    <w:p w:rsidR="00AB334E" w:rsidRPr="00283DAD" w:rsidRDefault="00AB334E" w:rsidP="00AB33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kern w:val="3"/>
          <w:sz w:val="16"/>
          <w:szCs w:val="16"/>
        </w:rPr>
      </w:pPr>
      <w:r w:rsidRPr="00283DAD">
        <w:rPr>
          <w:kern w:val="3"/>
          <w:sz w:val="16"/>
          <w:szCs w:val="16"/>
        </w:rPr>
        <w:t xml:space="preserve">       1.Утвердить порядок</w:t>
      </w:r>
      <w:r w:rsidRPr="00283DAD">
        <w:rPr>
          <w:b/>
          <w:bCs/>
          <w:kern w:val="3"/>
          <w:sz w:val="16"/>
          <w:szCs w:val="16"/>
        </w:rPr>
        <w:t xml:space="preserve"> </w:t>
      </w:r>
      <w:r w:rsidRPr="00283DAD">
        <w:rPr>
          <w:kern w:val="3"/>
          <w:sz w:val="16"/>
          <w:szCs w:val="16"/>
        </w:rPr>
        <w:t>применения бюджетной классификации Российской Федерации в части, относящейся к бюджету муниципального образования городского поселения Петра Дубрава муниципального района Волжский Самарской области (приложение к настоящему постановлению).</w:t>
      </w:r>
    </w:p>
    <w:p w:rsidR="00AB334E" w:rsidRPr="00283DAD" w:rsidRDefault="00AB334E" w:rsidP="00AB33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16"/>
          <w:szCs w:val="16"/>
        </w:rPr>
      </w:pPr>
      <w:r w:rsidRPr="00283DAD">
        <w:rPr>
          <w:kern w:val="3"/>
          <w:sz w:val="16"/>
          <w:szCs w:val="16"/>
        </w:rPr>
        <w:t xml:space="preserve">        2</w:t>
      </w:r>
      <w:r w:rsidRPr="00283DAD">
        <w:rPr>
          <w:rFonts w:eastAsia="Andale Sans UI" w:cs="Tahoma"/>
          <w:kern w:val="3"/>
          <w:sz w:val="16"/>
          <w:szCs w:val="16"/>
        </w:rPr>
        <w:t>.Опубликовать настоящее Постановление в печатном  средстве информации городского поселения Петра Дубрава «Голос Дубравы» и на сайте Администрации поселения в сети Интернет.</w:t>
      </w:r>
    </w:p>
    <w:p w:rsidR="00AB334E" w:rsidRPr="00283DAD" w:rsidRDefault="00AB334E" w:rsidP="00AB33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16"/>
          <w:szCs w:val="16"/>
        </w:rPr>
      </w:pPr>
      <w:r w:rsidRPr="00283DAD">
        <w:rPr>
          <w:rFonts w:eastAsia="Andale Sans UI" w:cs="Tahoma"/>
          <w:kern w:val="3"/>
          <w:sz w:val="16"/>
          <w:szCs w:val="16"/>
        </w:rPr>
        <w:t xml:space="preserve">        3.Настояшее постановление вступает в силу со дня его официального опубликования.</w:t>
      </w:r>
    </w:p>
    <w:p w:rsidR="00AB334E" w:rsidRDefault="00AB334E" w:rsidP="00AB334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16"/>
          <w:szCs w:val="16"/>
        </w:rPr>
      </w:pPr>
      <w:r w:rsidRPr="00283DAD">
        <w:rPr>
          <w:rFonts w:eastAsia="Andale Sans UI" w:cs="Tahoma"/>
          <w:kern w:val="3"/>
          <w:sz w:val="16"/>
          <w:szCs w:val="16"/>
        </w:rPr>
        <w:t xml:space="preserve">        4. </w:t>
      </w:r>
      <w:proofErr w:type="gramStart"/>
      <w:r w:rsidRPr="00283DAD">
        <w:rPr>
          <w:rFonts w:eastAsia="Andale Sans UI" w:cs="Tahoma"/>
          <w:kern w:val="3"/>
          <w:sz w:val="16"/>
          <w:szCs w:val="16"/>
        </w:rPr>
        <w:t>Контроль за</w:t>
      </w:r>
      <w:proofErr w:type="gramEnd"/>
      <w:r w:rsidRPr="00283DAD">
        <w:rPr>
          <w:rFonts w:eastAsia="Andale Sans UI" w:cs="Tahoma"/>
          <w:kern w:val="3"/>
          <w:sz w:val="16"/>
          <w:szCs w:val="16"/>
        </w:rPr>
        <w:t xml:space="preserve"> исполнением настоящего постановления возложить на главного специалиста  Администрации поселения  Богомолову Т.А. </w:t>
      </w:r>
    </w:p>
    <w:p w:rsidR="006A11C4" w:rsidRPr="00283DAD" w:rsidRDefault="006A11C4" w:rsidP="00AB334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16"/>
          <w:szCs w:val="16"/>
        </w:rPr>
      </w:pPr>
    </w:p>
    <w:p w:rsidR="00AB334E" w:rsidRPr="00283DAD" w:rsidRDefault="00AB334E" w:rsidP="00AB334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16"/>
          <w:szCs w:val="16"/>
        </w:rPr>
      </w:pPr>
    </w:p>
    <w:p w:rsidR="00AB334E" w:rsidRPr="00283DAD" w:rsidRDefault="00AB334E" w:rsidP="006A11C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16"/>
          <w:szCs w:val="16"/>
        </w:rPr>
      </w:pPr>
      <w:r w:rsidRPr="00283DAD">
        <w:rPr>
          <w:rFonts w:eastAsia="Andale Sans UI" w:cs="Tahoma"/>
          <w:kern w:val="3"/>
          <w:sz w:val="16"/>
          <w:szCs w:val="16"/>
        </w:rPr>
        <w:lastRenderedPageBreak/>
        <w:t xml:space="preserve"> Глава  городского поселения </w:t>
      </w:r>
    </w:p>
    <w:p w:rsidR="00AB334E" w:rsidRPr="00283DAD" w:rsidRDefault="00AB334E" w:rsidP="006A11C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16"/>
          <w:szCs w:val="16"/>
        </w:rPr>
      </w:pPr>
      <w:r w:rsidRPr="00283DAD">
        <w:rPr>
          <w:rFonts w:eastAsia="Andale Sans UI" w:cs="Tahoma"/>
          <w:kern w:val="3"/>
          <w:sz w:val="16"/>
          <w:szCs w:val="16"/>
        </w:rPr>
        <w:t>Петра Дубрава                                                                                    В.А.Крашенинников</w:t>
      </w:r>
    </w:p>
    <w:p w:rsidR="00AB334E" w:rsidRPr="00283DAD" w:rsidRDefault="00AB334E" w:rsidP="006A11C4">
      <w:pPr>
        <w:spacing w:after="0" w:line="240" w:lineRule="auto"/>
        <w:rPr>
          <w:sz w:val="16"/>
          <w:szCs w:val="16"/>
        </w:rPr>
      </w:pPr>
    </w:p>
    <w:p w:rsidR="00AB334E" w:rsidRPr="00283DAD" w:rsidRDefault="00AB334E" w:rsidP="00AB334E">
      <w:pPr>
        <w:spacing w:after="0" w:line="240" w:lineRule="auto"/>
        <w:rPr>
          <w:sz w:val="16"/>
          <w:szCs w:val="16"/>
        </w:rPr>
      </w:pPr>
    </w:p>
    <w:p w:rsidR="00AB334E" w:rsidRPr="00283DAD" w:rsidRDefault="00AB334E" w:rsidP="00AB334E">
      <w:pPr>
        <w:spacing w:after="0" w:line="240" w:lineRule="auto"/>
        <w:contextualSpacing/>
        <w:rPr>
          <w:sz w:val="16"/>
          <w:szCs w:val="16"/>
        </w:rPr>
      </w:pPr>
    </w:p>
    <w:p w:rsidR="00AB334E" w:rsidRPr="00283DAD" w:rsidRDefault="00AB334E" w:rsidP="00AB334E">
      <w:pPr>
        <w:spacing w:after="0" w:line="240" w:lineRule="auto"/>
        <w:contextualSpacing/>
        <w:jc w:val="right"/>
        <w:rPr>
          <w:sz w:val="16"/>
          <w:szCs w:val="16"/>
        </w:rPr>
      </w:pPr>
      <w:r w:rsidRPr="00283DAD">
        <w:rPr>
          <w:sz w:val="16"/>
          <w:szCs w:val="16"/>
        </w:rPr>
        <w:t xml:space="preserve">  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</w:t>
      </w:r>
    </w:p>
    <w:p w:rsidR="00AB334E" w:rsidRDefault="00AB334E" w:rsidP="00AB334E">
      <w:pPr>
        <w:spacing w:after="0" w:line="240" w:lineRule="auto"/>
        <w:contextualSpacing/>
        <w:jc w:val="right"/>
        <w:rPr>
          <w:sz w:val="16"/>
          <w:szCs w:val="16"/>
        </w:rPr>
      </w:pPr>
      <w:r w:rsidRPr="00283DAD">
        <w:rPr>
          <w:sz w:val="16"/>
          <w:szCs w:val="16"/>
        </w:rPr>
        <w:t xml:space="preserve">                                                                     к постановлению Администрации городского поселения</w:t>
      </w:r>
    </w:p>
    <w:p w:rsidR="00AB334E" w:rsidRPr="00283DAD" w:rsidRDefault="00AB334E" w:rsidP="00AB334E">
      <w:pPr>
        <w:spacing w:after="0" w:line="240" w:lineRule="auto"/>
        <w:contextualSpacing/>
        <w:jc w:val="right"/>
        <w:rPr>
          <w:sz w:val="16"/>
          <w:szCs w:val="16"/>
        </w:rPr>
      </w:pPr>
      <w:r w:rsidRPr="00283DAD">
        <w:rPr>
          <w:sz w:val="16"/>
          <w:szCs w:val="16"/>
        </w:rPr>
        <w:t xml:space="preserve"> Петра Дубрава</w:t>
      </w:r>
    </w:p>
    <w:p w:rsidR="00AB334E" w:rsidRPr="00283DAD" w:rsidRDefault="00AB334E" w:rsidP="00AB334E">
      <w:pPr>
        <w:spacing w:after="0" w:line="240" w:lineRule="auto"/>
        <w:jc w:val="right"/>
        <w:rPr>
          <w:sz w:val="16"/>
          <w:szCs w:val="16"/>
        </w:rPr>
      </w:pPr>
      <w:r w:rsidRPr="00283DAD">
        <w:rPr>
          <w:sz w:val="16"/>
          <w:szCs w:val="16"/>
        </w:rPr>
        <w:t xml:space="preserve">      от 08.06.2020 года № 143</w:t>
      </w:r>
    </w:p>
    <w:p w:rsidR="00AB334E" w:rsidRPr="00283DAD" w:rsidRDefault="00AB334E" w:rsidP="00AB334E">
      <w:pPr>
        <w:spacing w:after="0" w:line="240" w:lineRule="auto"/>
        <w:jc w:val="right"/>
        <w:rPr>
          <w:sz w:val="16"/>
          <w:szCs w:val="16"/>
        </w:rPr>
      </w:pPr>
    </w:p>
    <w:p w:rsidR="00AB334E" w:rsidRPr="00283DAD" w:rsidRDefault="00AB334E" w:rsidP="00AB334E">
      <w:pPr>
        <w:spacing w:after="0" w:line="240" w:lineRule="auto"/>
        <w:jc w:val="center"/>
        <w:rPr>
          <w:bCs/>
          <w:smallCaps/>
          <w:sz w:val="16"/>
          <w:szCs w:val="16"/>
        </w:rPr>
      </w:pPr>
      <w:r w:rsidRPr="00283DAD">
        <w:rPr>
          <w:bCs/>
          <w:smallCaps/>
          <w:sz w:val="16"/>
          <w:szCs w:val="16"/>
        </w:rPr>
        <w:t>ПОРЯДОК</w:t>
      </w:r>
    </w:p>
    <w:p w:rsidR="00AB334E" w:rsidRPr="00283DAD" w:rsidRDefault="00AB334E" w:rsidP="00AB334E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применения бюджетной классификации Российской Федерации в части, относящейся к бюджету муниципального образования городского поселения Петра Дубрава  </w:t>
      </w:r>
      <w:r w:rsidRPr="00283DAD">
        <w:rPr>
          <w:sz w:val="16"/>
          <w:szCs w:val="16"/>
        </w:rPr>
        <w:t xml:space="preserve">муниципального района </w:t>
      </w:r>
      <w:proofErr w:type="gramStart"/>
      <w:r w:rsidRPr="00283DAD">
        <w:rPr>
          <w:sz w:val="16"/>
          <w:szCs w:val="16"/>
        </w:rPr>
        <w:t>Волжский</w:t>
      </w:r>
      <w:proofErr w:type="gramEnd"/>
      <w:r w:rsidRPr="00283DAD">
        <w:rPr>
          <w:sz w:val="16"/>
          <w:szCs w:val="16"/>
        </w:rPr>
        <w:t xml:space="preserve"> Самарской области</w:t>
      </w:r>
    </w:p>
    <w:p w:rsidR="00AB334E" w:rsidRPr="00283DAD" w:rsidRDefault="00AB334E" w:rsidP="00AB334E">
      <w:pPr>
        <w:spacing w:after="0" w:line="240" w:lineRule="auto"/>
        <w:jc w:val="both"/>
        <w:rPr>
          <w:bCs/>
          <w:sz w:val="16"/>
          <w:szCs w:val="16"/>
        </w:rPr>
      </w:pP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proofErr w:type="gramStart"/>
      <w:r w:rsidRPr="00283DAD">
        <w:rPr>
          <w:bCs/>
          <w:sz w:val="16"/>
          <w:szCs w:val="16"/>
        </w:rPr>
        <w:t>Настоящий Порядок разработан в соответствии со статьями 9 и 21 Бюджетного кодекса Российской Федерации, 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 и устанавливает структуру, порядок формирования и применения целевых статей расходов бюджета муниципального образования городского поселения Петра Дубрава муниципального района Волжский Самарской области.</w:t>
      </w:r>
      <w:proofErr w:type="gramEnd"/>
    </w:p>
    <w:p w:rsidR="00AB334E" w:rsidRPr="00283DAD" w:rsidRDefault="00AB334E" w:rsidP="00AB334E">
      <w:pPr>
        <w:spacing w:after="0" w:line="240" w:lineRule="auto"/>
        <w:ind w:firstLine="540"/>
        <w:jc w:val="center"/>
        <w:rPr>
          <w:bCs/>
          <w:sz w:val="16"/>
          <w:szCs w:val="16"/>
        </w:rPr>
      </w:pPr>
    </w:p>
    <w:p w:rsidR="00AB334E" w:rsidRPr="00283DAD" w:rsidRDefault="00AB334E" w:rsidP="00AB334E">
      <w:pPr>
        <w:spacing w:after="0" w:line="240" w:lineRule="auto"/>
        <w:ind w:firstLine="540"/>
        <w:jc w:val="center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1. Общие положения</w:t>
      </w:r>
    </w:p>
    <w:p w:rsidR="00AB334E" w:rsidRPr="00283DAD" w:rsidRDefault="00AB334E" w:rsidP="00AB334E">
      <w:pPr>
        <w:spacing w:after="0" w:line="240" w:lineRule="auto"/>
        <w:ind w:firstLine="540"/>
        <w:jc w:val="center"/>
        <w:rPr>
          <w:bCs/>
          <w:sz w:val="16"/>
          <w:szCs w:val="16"/>
        </w:rPr>
      </w:pP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        </w:t>
      </w:r>
      <w:proofErr w:type="gramStart"/>
      <w:r w:rsidRPr="00283DAD">
        <w:rPr>
          <w:bCs/>
          <w:sz w:val="16"/>
          <w:szCs w:val="16"/>
        </w:rPr>
        <w:t>1.Целевые статьи расходов бюджета городского поселения Петра Дубрава муниципального района Волжский Самарской области обеспечивают привязку бюджетных ассигнований к муниципальным программам поселения, их подпрограммам (далее - программные мероприятия расходов), не включенным в муниципальные программы поселения направлениям деятельности органов местного самоуправления (далее - не программные мероприятия расходов), а также к расходным обязательствам, подлежащим исполнению за счет средств бюджета городского поселения Петра Дубрава.</w:t>
      </w:r>
      <w:proofErr w:type="gramEnd"/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Структура </w:t>
      </w:r>
      <w:proofErr w:type="gramStart"/>
      <w:r w:rsidRPr="00283DAD">
        <w:rPr>
          <w:bCs/>
          <w:sz w:val="16"/>
          <w:szCs w:val="16"/>
        </w:rPr>
        <w:t>кода целевой статьи расходов бюджета городского поселения Петра</w:t>
      </w:r>
      <w:proofErr w:type="gramEnd"/>
      <w:r w:rsidRPr="00283DAD">
        <w:rPr>
          <w:bCs/>
          <w:sz w:val="16"/>
          <w:szCs w:val="16"/>
        </w:rPr>
        <w:t xml:space="preserve"> Дубрава (8-17 разряды кода классификации расходов бюджетов) включает следующий составные части: </w:t>
      </w: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код программного (не программного)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код направления расходов (13-17 разряды кода классификации расходов бюджетов).</w:t>
      </w: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bookmarkStart w:id="11" w:name="Par46"/>
      <w:bookmarkEnd w:id="11"/>
      <w:r w:rsidRPr="00283DAD">
        <w:rPr>
          <w:bCs/>
          <w:sz w:val="16"/>
          <w:szCs w:val="16"/>
        </w:rPr>
        <w:t xml:space="preserve">При отсутствии в муниципальной программе городского поселения Петра Дубрава подпрограммы коду подпрограммы присваивается уникальный код «000». </w:t>
      </w: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proofErr w:type="gramStart"/>
      <w:r w:rsidRPr="00283DAD">
        <w:rPr>
          <w:bCs/>
          <w:sz w:val="16"/>
          <w:szCs w:val="16"/>
        </w:rPr>
        <w:t>В 4-5 разрядах кода целевой статьи расходов бюджета городского поселения Петра Дубрава (11-12 разряды кода классификации расходов бюджетов) отражаются бюджетные ассигнования (расходы) на реализацию проектов, направленных на достижение соответствующих целей национальных проектов (федеральных проектов), в соответствии с кодами национальных проектов (федеральных проектов), установленными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</w:t>
      </w:r>
      <w:proofErr w:type="gramEnd"/>
      <w:r w:rsidRPr="00283DAD">
        <w:rPr>
          <w:bCs/>
          <w:sz w:val="16"/>
          <w:szCs w:val="16"/>
        </w:rPr>
        <w:t xml:space="preserve">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hyperlink w:anchor="Par1995" w:history="1">
        <w:r w:rsidRPr="00283DAD">
          <w:rPr>
            <w:bCs/>
            <w:sz w:val="16"/>
            <w:szCs w:val="16"/>
          </w:rPr>
          <w:t>Перечень</w:t>
        </w:r>
      </w:hyperlink>
      <w:r w:rsidRPr="00283DAD">
        <w:rPr>
          <w:bCs/>
          <w:sz w:val="16"/>
          <w:szCs w:val="16"/>
        </w:rPr>
        <w:t xml:space="preserve"> и коды муниципальных программ городского поселения Петра Дубрава, их подпрограмм и не программных направлений расходов представлены в приложении 1 к настоящему Порядку.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Код направления расходов предназначен для кодирования конкретных </w:t>
      </w:r>
      <w:proofErr w:type="gramStart"/>
      <w:r w:rsidRPr="00283DAD">
        <w:rPr>
          <w:bCs/>
          <w:sz w:val="16"/>
          <w:szCs w:val="16"/>
        </w:rPr>
        <w:t>направлений расходования средств бюджета городского поселения Петра</w:t>
      </w:r>
      <w:proofErr w:type="gramEnd"/>
      <w:r w:rsidRPr="00283DAD">
        <w:rPr>
          <w:bCs/>
          <w:sz w:val="16"/>
          <w:szCs w:val="16"/>
        </w:rPr>
        <w:t xml:space="preserve"> Дубрава. Направления расходов являются универсальными и могут применяться в различных целевых статьях расходов  бюджета поселения в увязке с муниципальными программами, их подпрограммами и (или) не программными направлениями расходов.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Перечень и коды </w:t>
      </w:r>
      <w:proofErr w:type="gramStart"/>
      <w:r w:rsidRPr="00283DAD">
        <w:rPr>
          <w:bCs/>
          <w:sz w:val="16"/>
          <w:szCs w:val="16"/>
        </w:rPr>
        <w:t>направления расходов бюджета городского поселения Петра</w:t>
      </w:r>
      <w:proofErr w:type="gramEnd"/>
      <w:r w:rsidRPr="00283DAD">
        <w:rPr>
          <w:bCs/>
          <w:sz w:val="16"/>
          <w:szCs w:val="16"/>
        </w:rPr>
        <w:t xml:space="preserve"> Дубрава представлены в приложении 2 к настоящему Порядку.</w:t>
      </w:r>
    </w:p>
    <w:p w:rsidR="00AB334E" w:rsidRPr="00283DAD" w:rsidRDefault="00AB334E" w:rsidP="00AB334E">
      <w:pPr>
        <w:widowControl w:val="0"/>
        <w:spacing w:after="0" w:line="240" w:lineRule="auto"/>
        <w:ind w:right="20" w:firstLine="900"/>
        <w:jc w:val="both"/>
        <w:rPr>
          <w:bCs/>
          <w:color w:val="FF0000"/>
          <w:sz w:val="16"/>
          <w:szCs w:val="16"/>
          <w:shd w:val="clear" w:color="auto" w:fill="FFFFFF"/>
        </w:rPr>
      </w:pPr>
      <w:proofErr w:type="gramStart"/>
      <w:r w:rsidRPr="00283DAD">
        <w:rPr>
          <w:bCs/>
          <w:sz w:val="16"/>
          <w:szCs w:val="16"/>
          <w:shd w:val="clear" w:color="auto" w:fill="FFFFFF"/>
        </w:rPr>
        <w:t>Отражение расходов бюджета городского поселения Петра Дубрава, источником финансового обеспечения которых являются субсидии, субвенции, иные межбюджетные трансферты, имеющие целевое назначение, включающие коды направления расходов 50000-59990, предоставляемые из федерального бюджета, осуществляется по кодам направлений расходов и направлениям расходов в соответствии с порядком отражения расходов Министерства финансов РФ от 08.06.2018 № 132н «О Порядке формирования и применения кодов бюджетной классификации  Российской Федерации, их</w:t>
      </w:r>
      <w:proofErr w:type="gramEnd"/>
      <w:r w:rsidRPr="00283DAD">
        <w:rPr>
          <w:bCs/>
          <w:sz w:val="16"/>
          <w:szCs w:val="16"/>
          <w:shd w:val="clear" w:color="auto" w:fill="FFFFFF"/>
        </w:rPr>
        <w:t xml:space="preserve"> структуре и принципах назначения».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  <w:hyperlink w:anchor="Par3100" w:history="1">
        <w:proofErr w:type="gramStart"/>
        <w:r w:rsidRPr="00283DAD">
          <w:rPr>
            <w:bCs/>
            <w:sz w:val="16"/>
            <w:szCs w:val="16"/>
          </w:rPr>
          <w:t>Перечень</w:t>
        </w:r>
      </w:hyperlink>
      <w:r w:rsidRPr="00283DAD">
        <w:rPr>
          <w:bCs/>
          <w:sz w:val="16"/>
          <w:szCs w:val="16"/>
        </w:rPr>
        <w:t xml:space="preserve"> и коды направлений расходов бюджета,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федерального и областного бюджетов, представлены в приложении 3 к настоящему Порядку. </w:t>
      </w:r>
      <w:proofErr w:type="gramEnd"/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bCs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        2. Правила отнесения расходов бюджета муниципального образования </w:t>
      </w:r>
      <w:proofErr w:type="gramStart"/>
      <w:r w:rsidRPr="00283DAD">
        <w:rPr>
          <w:bCs/>
          <w:sz w:val="16"/>
          <w:szCs w:val="16"/>
        </w:rPr>
        <w:t>-г</w:t>
      </w:r>
      <w:proofErr w:type="gramEnd"/>
      <w:r w:rsidRPr="00283DAD">
        <w:rPr>
          <w:bCs/>
          <w:sz w:val="16"/>
          <w:szCs w:val="16"/>
        </w:rPr>
        <w:t>ородское поселение  Петра Дубрава на соответствующие целевые статьи.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16"/>
          <w:szCs w:val="16"/>
        </w:rPr>
      </w:pPr>
      <w:bookmarkStart w:id="12" w:name="Par91"/>
      <w:bookmarkEnd w:id="12"/>
      <w:r w:rsidRPr="00283DAD">
        <w:rPr>
          <w:bCs/>
          <w:sz w:val="16"/>
          <w:szCs w:val="16"/>
        </w:rPr>
        <w:t xml:space="preserve">       2.1. Муниципальные программы муниципального образования - городское поселение Петра Дубрава и их подпрограммы: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color w:val="FF0000"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42000 00000  Муниципальная программа городского поселения Петра Дубрава на период 2014-2020гг "Благоустройство территории </w:t>
      </w:r>
      <w:proofErr w:type="gramStart"/>
      <w:r w:rsidRPr="00283DAD">
        <w:rPr>
          <w:bCs/>
          <w:sz w:val="16"/>
          <w:szCs w:val="16"/>
        </w:rPr>
        <w:t>г</w:t>
      </w:r>
      <w:proofErr w:type="gramEnd"/>
      <w:r w:rsidRPr="00283DAD">
        <w:rPr>
          <w:bCs/>
          <w:sz w:val="16"/>
          <w:szCs w:val="16"/>
        </w:rPr>
        <w:t>.п. Петра Дубрава"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По данной целевой статье отражаются расходы бюджета на реализацию муниципальной </w:t>
      </w:r>
      <w:hyperlink r:id="rId14" w:history="1">
        <w:r w:rsidRPr="00283DAD">
          <w:rPr>
            <w:bCs/>
            <w:sz w:val="16"/>
            <w:szCs w:val="16"/>
          </w:rPr>
          <w:t>программы</w:t>
        </w:r>
      </w:hyperlink>
      <w:r w:rsidRPr="00283DAD">
        <w:rPr>
          <w:bCs/>
          <w:sz w:val="16"/>
          <w:szCs w:val="16"/>
        </w:rPr>
        <w:t xml:space="preserve"> "Благоустройство территории </w:t>
      </w:r>
      <w:proofErr w:type="gramStart"/>
      <w:r w:rsidRPr="00283DAD">
        <w:rPr>
          <w:bCs/>
          <w:sz w:val="16"/>
          <w:szCs w:val="16"/>
        </w:rPr>
        <w:t>г</w:t>
      </w:r>
      <w:proofErr w:type="gramEnd"/>
      <w:r w:rsidRPr="00283DAD">
        <w:rPr>
          <w:bCs/>
          <w:sz w:val="16"/>
          <w:szCs w:val="16"/>
        </w:rPr>
        <w:t>.п. Петра Дубрава" на 2014-2020 годы».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41000 00000     Муниципальная программа городского поселения Петра Дубрава на период 2014-2020гг "Дорожное хозяйство"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По данной целевой статье отражаются расходы бюджета на реализацию муниципальной </w:t>
      </w:r>
      <w:hyperlink r:id="rId15" w:history="1">
        <w:r w:rsidRPr="00283DAD">
          <w:rPr>
            <w:bCs/>
            <w:sz w:val="16"/>
            <w:szCs w:val="16"/>
          </w:rPr>
          <w:t>программы</w:t>
        </w:r>
      </w:hyperlink>
      <w:r w:rsidRPr="00283DAD">
        <w:rPr>
          <w:bCs/>
          <w:sz w:val="16"/>
          <w:szCs w:val="16"/>
        </w:rPr>
        <w:t xml:space="preserve"> "Дорожное хозяйство" в городском поселении Петра Дубрава муниципального района </w:t>
      </w:r>
      <w:proofErr w:type="gramStart"/>
      <w:r w:rsidRPr="00283DAD">
        <w:rPr>
          <w:bCs/>
          <w:sz w:val="16"/>
          <w:szCs w:val="16"/>
        </w:rPr>
        <w:t>Волжский</w:t>
      </w:r>
      <w:proofErr w:type="gramEnd"/>
      <w:r w:rsidRPr="00283DAD">
        <w:rPr>
          <w:bCs/>
          <w:sz w:val="16"/>
          <w:szCs w:val="16"/>
        </w:rPr>
        <w:t xml:space="preserve"> Самарской области на 2014-2020 годы.   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43000 00000   Муниципальная программа городского поселения Петра Дубрава на период 2014-2020г. "Развитие физической культуры и спорта в городском поселении Петра Дубрава"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lastRenderedPageBreak/>
        <w:t xml:space="preserve">По данной целевой статье отражаются расходы бюджета на реализацию муниципальной </w:t>
      </w:r>
      <w:hyperlink r:id="rId16" w:history="1">
        <w:r w:rsidRPr="00283DAD">
          <w:rPr>
            <w:bCs/>
            <w:sz w:val="16"/>
            <w:szCs w:val="16"/>
          </w:rPr>
          <w:t>программы</w:t>
        </w:r>
      </w:hyperlink>
      <w:r w:rsidRPr="00283DAD">
        <w:rPr>
          <w:bCs/>
          <w:sz w:val="16"/>
          <w:szCs w:val="16"/>
        </w:rPr>
        <w:t xml:space="preserve"> "Развитие физической культуры и спорта в городском поселении Петра Дубрава" 2014-2020 годы.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         2.2. Направления расходов бюджета муниципального образования - городского поселения Петра Дубрава  муниципального района </w:t>
      </w:r>
      <w:proofErr w:type="gramStart"/>
      <w:r w:rsidRPr="00283DAD">
        <w:rPr>
          <w:bCs/>
          <w:sz w:val="16"/>
          <w:szCs w:val="16"/>
        </w:rPr>
        <w:t>Волжский</w:t>
      </w:r>
      <w:proofErr w:type="gramEnd"/>
      <w:r w:rsidRPr="00283DAD">
        <w:rPr>
          <w:bCs/>
          <w:sz w:val="16"/>
          <w:szCs w:val="16"/>
        </w:rPr>
        <w:t xml:space="preserve"> Самарской области: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color w:val="FF0000"/>
          <w:sz w:val="16"/>
          <w:szCs w:val="16"/>
        </w:rPr>
      </w:pPr>
      <w:bookmarkStart w:id="13" w:name="Par449"/>
      <w:bookmarkEnd w:id="13"/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 11000 Руководство и управление в сфере установленных функций органов местного самоуправления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proofErr w:type="gramStart"/>
      <w:r w:rsidRPr="00283DAD">
        <w:rPr>
          <w:bCs/>
          <w:sz w:val="16"/>
          <w:szCs w:val="16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самоуправления, в том числе: на заработную плату, начисления на выплаты по оплате труда, услуги связи, транспортные услуги, коммунальные услуги, услуги по содержанию имущества, прочие услуги, приобретение основных средств и материальных запасов, налог на имущество организаций транспортный налог и прочие платежи в бюджет.</w:t>
      </w:r>
      <w:proofErr w:type="gramEnd"/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  <w:color w:val="FF0000"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92000 Финансовое обеспечение деятельности по проведению выборов и референдумов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По данному коду направления расходов отражаются расходы бюджета на финансовое обеспечение проведения выборов и референдумов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79900 Финансовое обеспечение мероприятий, финансируемых из резервного фонда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  <w:sz w:val="16"/>
          <w:szCs w:val="16"/>
        </w:rPr>
      </w:pPr>
      <w:r w:rsidRPr="00283DAD">
        <w:rPr>
          <w:bCs/>
          <w:sz w:val="16"/>
          <w:szCs w:val="16"/>
        </w:rPr>
        <w:t>По данному коду направления расходов отражаются средства резервного фонда администрации поселения, подлежащие перераспределению по соответствующим кодам направления расходов на финансовое обеспечение мер по ликвидации чрезвычайных ситуаций.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60000 Обеспечение деятельности муниципальных бюджетных учреждений 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bookmarkStart w:id="14" w:name="_Hlk32580438"/>
      <w:r w:rsidRPr="00283DAD">
        <w:rPr>
          <w:bCs/>
          <w:sz w:val="16"/>
          <w:szCs w:val="16"/>
        </w:rPr>
        <w:t>По данному коду направления расходов отражаются расходы бюджета по</w:t>
      </w:r>
      <w:bookmarkEnd w:id="14"/>
      <w:r w:rsidRPr="00283DAD">
        <w:rPr>
          <w:bCs/>
          <w:sz w:val="16"/>
          <w:szCs w:val="16"/>
        </w:rPr>
        <w:t xml:space="preserve">  предоставлению субсидий муниципальным бюджетным учреждениям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color w:val="FF0000"/>
          <w:sz w:val="16"/>
          <w:szCs w:val="16"/>
        </w:rPr>
      </w:pPr>
    </w:p>
    <w:p w:rsidR="00AB334E" w:rsidRPr="00283DAD" w:rsidRDefault="00AB334E" w:rsidP="00AB334E">
      <w:pPr>
        <w:spacing w:after="0" w:line="240" w:lineRule="auto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20000 Финансовое обеспечение приобретения товаров, работ, услуг для муниципальных нужд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По данному коду направления расходов отражаются расходы бюджета на закупку товаров, работ, услуг для обеспечения государственных (муниципальных) нужд.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95000  Мероприятия в области общественной безопасности 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По данному коду направления расходов отражаются расходы бюджета по материальному стимулированию членов добровольной народной дружины.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80000 Доплаты к пенсиям муниципальных служащих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По данному коду направления расходов отражаются расходы бюджета на осуществление выплаты пенсии за выслугу лет по муниципальным должностям и доплат к пенсиям муниципальных служащих.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78210  Мероприятия в области предоставления межбюджетных трансфертов</w:t>
      </w: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По данному коду направления расходов отражаются расходы бюджета по перечислению межбюджетных трансфертов, предоставляемых в бюджеты муниципального района в соответствии с заключенными соглашениями о передаче полномочий органам местного самоуправления муниципального </w:t>
      </w:r>
      <w:proofErr w:type="gramStart"/>
      <w:r w:rsidRPr="00283DAD">
        <w:rPr>
          <w:bCs/>
          <w:sz w:val="16"/>
          <w:szCs w:val="16"/>
        </w:rPr>
        <w:t>района полномочий органов местного самоуправления поселения</w:t>
      </w:r>
      <w:proofErr w:type="gramEnd"/>
      <w:r w:rsidRPr="00283DAD">
        <w:rPr>
          <w:bCs/>
          <w:sz w:val="16"/>
          <w:szCs w:val="16"/>
        </w:rPr>
        <w:t>.</w:t>
      </w: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</w:p>
    <w:p w:rsidR="00AB334E" w:rsidRPr="00283DAD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 xml:space="preserve">93000 Исполнение судебных актов </w:t>
      </w:r>
    </w:p>
    <w:p w:rsidR="00AB334E" w:rsidRPr="00283DAD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283DAD">
        <w:rPr>
          <w:bCs/>
          <w:sz w:val="16"/>
          <w:szCs w:val="16"/>
        </w:rPr>
        <w:t>По данному коду направления расходов отражаются расходы бюджета по исполнение судебных актов.</w:t>
      </w:r>
    </w:p>
    <w:p w:rsidR="00AB334E" w:rsidRPr="00283DAD" w:rsidRDefault="00AB334E" w:rsidP="00AB334E">
      <w:pPr>
        <w:spacing w:after="0" w:line="240" w:lineRule="auto"/>
        <w:jc w:val="center"/>
        <w:rPr>
          <w:sz w:val="16"/>
          <w:szCs w:val="16"/>
        </w:rPr>
      </w:pPr>
    </w:p>
    <w:p w:rsidR="00AB334E" w:rsidRPr="00283DAD" w:rsidRDefault="00AB334E" w:rsidP="00AB334E">
      <w:pPr>
        <w:spacing w:after="0" w:line="240" w:lineRule="auto"/>
        <w:jc w:val="center"/>
        <w:rPr>
          <w:sz w:val="16"/>
          <w:szCs w:val="16"/>
        </w:rPr>
      </w:pPr>
    </w:p>
    <w:p w:rsidR="00291873" w:rsidRPr="009F4D2C" w:rsidRDefault="00291873" w:rsidP="00AB33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8380" w:type="dxa"/>
        <w:jc w:val="right"/>
        <w:tblLook w:val="04A0"/>
      </w:tblPr>
      <w:tblGrid>
        <w:gridCol w:w="8380"/>
      </w:tblGrid>
      <w:tr w:rsidR="006A11C4" w:rsidRPr="006A11C4" w:rsidTr="006A11C4">
        <w:trPr>
          <w:trHeight w:val="255"/>
          <w:jc w:val="right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6A11C4" w:rsidRPr="006A11C4" w:rsidTr="006A11C4">
        <w:trPr>
          <w:trHeight w:val="255"/>
          <w:jc w:val="right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Порядку</w:t>
            </w:r>
          </w:p>
        </w:tc>
      </w:tr>
      <w:tr w:rsidR="006A11C4" w:rsidRPr="006A11C4" w:rsidTr="006A11C4">
        <w:trPr>
          <w:trHeight w:val="255"/>
          <w:jc w:val="right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применения бюджетной классификации</w:t>
            </w:r>
          </w:p>
        </w:tc>
      </w:tr>
      <w:tr w:rsidR="006A11C4" w:rsidRPr="006A11C4" w:rsidTr="006A11C4">
        <w:trPr>
          <w:trHeight w:val="255"/>
          <w:jc w:val="right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Российской Федерации в части,</w:t>
            </w:r>
          </w:p>
        </w:tc>
      </w:tr>
      <w:tr w:rsidR="006A11C4" w:rsidRPr="006A11C4" w:rsidTr="006A11C4">
        <w:trPr>
          <w:trHeight w:val="255"/>
          <w:jc w:val="right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относящейся</w:t>
            </w:r>
            <w:proofErr w:type="gram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бюджету муниципального</w:t>
            </w:r>
          </w:p>
        </w:tc>
      </w:tr>
      <w:tr w:rsidR="006A11C4" w:rsidRPr="006A11C4" w:rsidTr="006A11C4">
        <w:trPr>
          <w:trHeight w:val="255"/>
          <w:jc w:val="right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 городское поселение Петра Дубрава</w:t>
            </w:r>
          </w:p>
        </w:tc>
      </w:tr>
    </w:tbl>
    <w:p w:rsidR="00291873" w:rsidRPr="006A11C4" w:rsidRDefault="00291873" w:rsidP="006A11C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91873" w:rsidRPr="009F4D2C" w:rsidRDefault="00291873" w:rsidP="00AB33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91873" w:rsidRPr="009F4D2C" w:rsidRDefault="00291873" w:rsidP="00AB33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91873" w:rsidRPr="006A11C4" w:rsidRDefault="006A11C4" w:rsidP="006A11C4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ru-RU"/>
        </w:rPr>
      </w:pPr>
      <w:r w:rsidRPr="006A11C4">
        <w:rPr>
          <w:rFonts w:ascii="Arial Cyr" w:eastAsia="Times New Roman" w:hAnsi="Arial Cyr"/>
          <w:sz w:val="16"/>
          <w:szCs w:val="16"/>
          <w:lang w:eastAsia="ru-RU"/>
        </w:rPr>
        <w:t>ПЕРЕЧЕНЬ И КОДЫ</w:t>
      </w:r>
    </w:p>
    <w:p w:rsidR="00291873" w:rsidRPr="009F4D2C" w:rsidRDefault="00291873" w:rsidP="006A11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A11C4" w:rsidRPr="006A11C4" w:rsidRDefault="006A11C4" w:rsidP="006A11C4">
      <w:pPr>
        <w:spacing w:after="0" w:line="240" w:lineRule="auto"/>
        <w:jc w:val="center"/>
        <w:rPr>
          <w:rFonts w:ascii="Arial Cyr" w:eastAsia="Times New Roman" w:hAnsi="Arial Cyr"/>
          <w:sz w:val="16"/>
          <w:szCs w:val="16"/>
          <w:lang w:eastAsia="ru-RU"/>
        </w:rPr>
      </w:pPr>
      <w:r w:rsidRPr="006A11C4">
        <w:rPr>
          <w:rFonts w:ascii="Arial Cyr" w:eastAsia="Times New Roman" w:hAnsi="Arial Cyr"/>
          <w:sz w:val="16"/>
          <w:szCs w:val="16"/>
          <w:lang w:eastAsia="ru-RU"/>
        </w:rPr>
        <w:t xml:space="preserve">МУНИЦИПАЛЬНЫХ ПРОГРАММ, ИХ ПОДПРОГРАММ И НЕПРОГРАММНЫХ НАПРАВЛЕНИЙ РАСХОДОВ БЮДЖЕТА МУНИЦИПАЛЬНОГО ОБРАЗОВАНИЯ ГОРОДСКОЕ ПОСЕЛЕНИЕ ПЕТРА ДУБРАВА МУНИЦИПАЛЬНОГО РАЙОНА </w:t>
      </w:r>
      <w:proofErr w:type="gramStart"/>
      <w:r w:rsidRPr="006A11C4">
        <w:rPr>
          <w:rFonts w:ascii="Arial Cyr" w:eastAsia="Times New Roman" w:hAnsi="Arial Cyr"/>
          <w:sz w:val="16"/>
          <w:szCs w:val="16"/>
          <w:lang w:eastAsia="ru-RU"/>
        </w:rPr>
        <w:t>ВОЛЖСКИЙ</w:t>
      </w:r>
      <w:proofErr w:type="gramEnd"/>
      <w:r w:rsidRPr="006A11C4">
        <w:rPr>
          <w:rFonts w:ascii="Arial Cyr" w:eastAsia="Times New Roman" w:hAnsi="Arial Cyr"/>
          <w:sz w:val="16"/>
          <w:szCs w:val="16"/>
          <w:lang w:eastAsia="ru-RU"/>
        </w:rPr>
        <w:t xml:space="preserve"> САМАРСКОЙ ОБЛАСТИ</w:t>
      </w:r>
    </w:p>
    <w:p w:rsidR="00291873" w:rsidRPr="009F4D2C" w:rsidRDefault="00291873" w:rsidP="006A11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91873" w:rsidRPr="009F4D2C" w:rsidRDefault="00291873" w:rsidP="00AB334E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8820" w:type="dxa"/>
        <w:tblInd w:w="98" w:type="dxa"/>
        <w:tblLook w:val="04A0"/>
      </w:tblPr>
      <w:tblGrid>
        <w:gridCol w:w="665"/>
        <w:gridCol w:w="370"/>
        <w:gridCol w:w="665"/>
        <w:gridCol w:w="6532"/>
        <w:gridCol w:w="588"/>
      </w:tblGrid>
      <w:tr w:rsidR="006A11C4" w:rsidRPr="006A11C4" w:rsidTr="006A11C4">
        <w:trPr>
          <w:gridAfter w:val="1"/>
          <w:wAfter w:w="588" w:type="dxa"/>
          <w:trHeight w:val="1080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программной (</w:t>
            </w:r>
            <w:proofErr w:type="spell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непрограмной</w:t>
            </w:r>
            <w:proofErr w:type="spell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статьи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муниципальной программы, подпрограммы (</w:t>
            </w:r>
            <w:proofErr w:type="spell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непрограмного</w:t>
            </w:r>
            <w:proofErr w:type="spell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</w:t>
            </w:r>
            <w:proofErr w:type="gram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расходов бюджета муниципального образования городского поселения Петра</w:t>
            </w:r>
            <w:proofErr w:type="gram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Дубрава)</w:t>
            </w:r>
          </w:p>
        </w:tc>
      </w:tr>
      <w:tr w:rsidR="006A11C4" w:rsidRPr="006A11C4" w:rsidTr="006A11C4">
        <w:trPr>
          <w:gridAfter w:val="1"/>
          <w:wAfter w:w="588" w:type="dxa"/>
          <w:trHeight w:val="4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городского поселения Петра Дубрава на период 2014-2020гг "Дорожное хозяйство"</w:t>
            </w:r>
          </w:p>
        </w:tc>
      </w:tr>
      <w:tr w:rsidR="006A11C4" w:rsidRPr="006A11C4" w:rsidTr="006A11C4">
        <w:trPr>
          <w:gridAfter w:val="1"/>
          <w:wAfter w:w="588" w:type="dxa"/>
          <w:trHeight w:val="9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городского поселения Петра Дубрава на период 2014-2020гг "Благоустройство территории </w:t>
            </w:r>
            <w:proofErr w:type="gram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.п. Петра Дубрава" Подпрограмма "Уличное освещение"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.п. Петра Дубрава"</w:t>
            </w:r>
          </w:p>
        </w:tc>
      </w:tr>
      <w:tr w:rsidR="006A11C4" w:rsidRPr="006A11C4" w:rsidTr="006A11C4">
        <w:trPr>
          <w:gridAfter w:val="1"/>
          <w:wAfter w:w="588" w:type="dxa"/>
          <w:trHeight w:val="11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городского поселения Петра Дубрава на период 2014-2020гг "Благоустройство территории </w:t>
            </w:r>
            <w:proofErr w:type="gram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.п. Петра Дубрава" Подпрограмма "Содержание автомобильных дорог и инженерных сооружений на них в границах городских округов и поселений в рамках благоустройства"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.п. Петра Дубрава"</w:t>
            </w:r>
          </w:p>
        </w:tc>
      </w:tr>
      <w:tr w:rsidR="006A11C4" w:rsidRPr="006A11C4" w:rsidTr="006A11C4">
        <w:trPr>
          <w:gridAfter w:val="1"/>
          <w:wAfter w:w="588" w:type="dxa"/>
          <w:trHeight w:val="9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городского поселения Петра Дубрава на период 2014-2020гг "Благоустройство территории </w:t>
            </w:r>
            <w:proofErr w:type="gram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.п. Петра Дубрава" Подпрограмма "Прочие мероприятия по благоустройству городских округов и поселений"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.п. Петра Дубрава"</w:t>
            </w:r>
          </w:p>
        </w:tc>
      </w:tr>
      <w:tr w:rsidR="006A11C4" w:rsidRPr="006A11C4" w:rsidTr="006A11C4">
        <w:trPr>
          <w:gridAfter w:val="1"/>
          <w:wAfter w:w="588" w:type="dxa"/>
          <w:trHeight w:val="4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городского поселения Петра Дубрава на период 2014-2020г. "Развитие физической культуры и спорта в городском поселении Петра Дубрава"</w:t>
            </w:r>
          </w:p>
        </w:tc>
      </w:tr>
      <w:tr w:rsidR="006A11C4" w:rsidRPr="006A11C4" w:rsidTr="006A11C4">
        <w:trPr>
          <w:gridAfter w:val="1"/>
          <w:wAfter w:w="588" w:type="dxa"/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6A11C4" w:rsidRPr="006A11C4" w:rsidTr="006A11C4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Приложение 2</w:t>
            </w:r>
          </w:p>
        </w:tc>
      </w:tr>
      <w:tr w:rsidR="006A11C4" w:rsidRPr="006A11C4" w:rsidTr="006A11C4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к Порядку</w:t>
            </w:r>
          </w:p>
        </w:tc>
      </w:tr>
      <w:tr w:rsidR="006A11C4" w:rsidRPr="006A11C4" w:rsidTr="006A11C4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применения бюджетной классификации</w:t>
            </w:r>
          </w:p>
        </w:tc>
      </w:tr>
      <w:tr w:rsidR="006A11C4" w:rsidRPr="006A11C4" w:rsidTr="006A11C4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Российской Федерации в части,</w:t>
            </w:r>
          </w:p>
        </w:tc>
      </w:tr>
      <w:tr w:rsidR="006A11C4" w:rsidRPr="006A11C4" w:rsidTr="006A11C4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proofErr w:type="gramStart"/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относящейся</w:t>
            </w:r>
            <w:proofErr w:type="gramEnd"/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 к бюджету муниципального</w:t>
            </w:r>
          </w:p>
        </w:tc>
      </w:tr>
      <w:tr w:rsidR="006A11C4" w:rsidRPr="006A11C4" w:rsidTr="006A11C4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образования городское поселение  Петра Дубрава</w:t>
            </w:r>
          </w:p>
        </w:tc>
      </w:tr>
    </w:tbl>
    <w:p w:rsidR="00291873" w:rsidRPr="006A11C4" w:rsidRDefault="00291873" w:rsidP="006A11C4">
      <w:pPr>
        <w:spacing w:line="240" w:lineRule="auto"/>
        <w:rPr>
          <w:rFonts w:ascii="Times New Roman" w:hAnsi="Times New Roman"/>
          <w:sz w:val="12"/>
          <w:szCs w:val="12"/>
        </w:rPr>
      </w:pPr>
    </w:p>
    <w:tbl>
      <w:tblPr>
        <w:tblW w:w="16926" w:type="dxa"/>
        <w:tblInd w:w="98" w:type="dxa"/>
        <w:tblLook w:val="04A0"/>
      </w:tblPr>
      <w:tblGrid>
        <w:gridCol w:w="766"/>
        <w:gridCol w:w="833"/>
        <w:gridCol w:w="633"/>
        <w:gridCol w:w="14694"/>
      </w:tblGrid>
      <w:tr w:rsidR="006A11C4" w:rsidRPr="006A11C4" w:rsidTr="006A11C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</w:p>
        </w:tc>
        <w:tc>
          <w:tcPr>
            <w:tcW w:w="1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</w:p>
        </w:tc>
      </w:tr>
      <w:tr w:rsidR="006A11C4" w:rsidRPr="006A11C4" w:rsidTr="006A11C4">
        <w:trPr>
          <w:trHeight w:val="315"/>
        </w:trPr>
        <w:tc>
          <w:tcPr>
            <w:tcW w:w="16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           </w:t>
            </w: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ПЕРЕЧЕНЬ  И  КОДЫ</w:t>
            </w:r>
          </w:p>
        </w:tc>
      </w:tr>
      <w:tr w:rsidR="006A11C4" w:rsidRPr="006A11C4" w:rsidTr="006A11C4">
        <w:trPr>
          <w:trHeight w:val="315"/>
        </w:trPr>
        <w:tc>
          <w:tcPr>
            <w:tcW w:w="16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НАПРАВЛЕНИЯ РАСХОДОВ БЮДЖЕТА</w:t>
            </w:r>
          </w:p>
        </w:tc>
      </w:tr>
      <w:tr w:rsidR="006A11C4" w:rsidRPr="006A11C4" w:rsidTr="006A11C4">
        <w:trPr>
          <w:trHeight w:val="315"/>
        </w:trPr>
        <w:tc>
          <w:tcPr>
            <w:tcW w:w="16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МУНИЦИПАЛЬНОГО ОБРАЗОВАНИЯ ГОРОДСКОЕ ПОСЕЛЕНИЕ  </w:t>
            </w:r>
          </w:p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ПЕТРА ДУБРАВА  МУНИЦИПАЛЬНОГО РАЙОНА </w:t>
            </w:r>
          </w:p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</w:t>
            </w:r>
            <w:proofErr w:type="gramStart"/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ВОЛЖСКИЙ</w:t>
            </w:r>
            <w:proofErr w:type="gramEnd"/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САМАРСКОЙ ОБЛАСТИ</w:t>
            </w:r>
          </w:p>
        </w:tc>
      </w:tr>
    </w:tbl>
    <w:p w:rsidR="00291873" w:rsidRPr="006A11C4" w:rsidRDefault="00291873" w:rsidP="006A11C4">
      <w:pPr>
        <w:rPr>
          <w:rFonts w:ascii="Times New Roman" w:hAnsi="Times New Roman"/>
          <w:sz w:val="18"/>
          <w:szCs w:val="18"/>
        </w:rPr>
      </w:pPr>
    </w:p>
    <w:tbl>
      <w:tblPr>
        <w:tblW w:w="7220" w:type="dxa"/>
        <w:tblInd w:w="98" w:type="dxa"/>
        <w:tblLook w:val="04A0"/>
      </w:tblPr>
      <w:tblGrid>
        <w:gridCol w:w="528"/>
        <w:gridCol w:w="528"/>
        <w:gridCol w:w="284"/>
        <w:gridCol w:w="5880"/>
      </w:tblGrid>
      <w:tr w:rsidR="006A11C4" w:rsidRPr="006A11C4" w:rsidTr="006A11C4">
        <w:trPr>
          <w:trHeight w:val="96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Код </w:t>
            </w:r>
            <w:proofErr w:type="spellStart"/>
            <w:proofErr w:type="gramStart"/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направ-ления</w:t>
            </w:r>
            <w:proofErr w:type="spellEnd"/>
            <w:proofErr w:type="gramEnd"/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расходов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Наименование </w:t>
            </w:r>
            <w:proofErr w:type="gramStart"/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направления расходов бюджета городского поселения Петра</w:t>
            </w:r>
            <w:proofErr w:type="gramEnd"/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Дубрава</w:t>
            </w:r>
          </w:p>
        </w:tc>
      </w:tr>
      <w:tr w:rsidR="006A11C4" w:rsidRPr="006A11C4" w:rsidTr="006A11C4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6A11C4" w:rsidRPr="006A11C4" w:rsidTr="006A11C4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выборов</w:t>
            </w:r>
          </w:p>
        </w:tc>
      </w:tr>
      <w:tr w:rsidR="006A11C4" w:rsidRPr="006A11C4" w:rsidTr="006A11C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Резервный фонд</w:t>
            </w:r>
          </w:p>
        </w:tc>
      </w:tr>
      <w:tr w:rsidR="006A11C4" w:rsidRPr="006A11C4" w:rsidTr="006A11C4">
        <w:trPr>
          <w:trHeight w:val="4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Обеспечение деятельности муниципальных бюджетных учреждений </w:t>
            </w:r>
          </w:p>
        </w:tc>
      </w:tr>
      <w:tr w:rsidR="006A11C4" w:rsidRPr="006A11C4" w:rsidTr="006A11C4">
        <w:trPr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Финансовое обеспечение приобретения товаров, работ, услуг для муниципальных нужд</w:t>
            </w:r>
          </w:p>
        </w:tc>
      </w:tr>
      <w:tr w:rsidR="006A11C4" w:rsidRPr="006A11C4" w:rsidTr="006A11C4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в области общественной безопасности</w:t>
            </w:r>
          </w:p>
        </w:tc>
      </w:tr>
      <w:tr w:rsidR="006A11C4" w:rsidRPr="006A11C4" w:rsidTr="006A11C4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в области предоставления межбюджетных трансфертов</w:t>
            </w:r>
          </w:p>
        </w:tc>
      </w:tr>
      <w:tr w:rsidR="006A11C4" w:rsidRPr="006A11C4" w:rsidTr="006A11C4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Доплаты к пенсиям муниципальных служащих</w:t>
            </w:r>
          </w:p>
        </w:tc>
      </w:tr>
      <w:tr w:rsidR="006A11C4" w:rsidRPr="006A11C4" w:rsidTr="006A11C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Исполнение судебных актов</w:t>
            </w:r>
          </w:p>
        </w:tc>
      </w:tr>
    </w:tbl>
    <w:p w:rsidR="00291873" w:rsidRPr="009F4D2C" w:rsidRDefault="00291873" w:rsidP="00291873">
      <w:pPr>
        <w:rPr>
          <w:rFonts w:ascii="Times New Roman" w:hAnsi="Times New Roman"/>
          <w:sz w:val="18"/>
          <w:szCs w:val="18"/>
        </w:rPr>
      </w:pPr>
    </w:p>
    <w:tbl>
      <w:tblPr>
        <w:tblW w:w="8700" w:type="dxa"/>
        <w:tblInd w:w="98" w:type="dxa"/>
        <w:tblLook w:val="04A0"/>
      </w:tblPr>
      <w:tblGrid>
        <w:gridCol w:w="8700"/>
      </w:tblGrid>
      <w:tr w:rsidR="006A11C4" w:rsidRPr="006A11C4" w:rsidTr="006A11C4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Приложение 3</w:t>
            </w:r>
          </w:p>
        </w:tc>
      </w:tr>
      <w:tr w:rsidR="006A11C4" w:rsidRPr="006A11C4" w:rsidTr="006A11C4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к Порядку</w:t>
            </w:r>
          </w:p>
        </w:tc>
      </w:tr>
      <w:tr w:rsidR="006A11C4" w:rsidRPr="006A11C4" w:rsidTr="006A11C4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применения бюджетной классификации</w:t>
            </w:r>
          </w:p>
        </w:tc>
      </w:tr>
      <w:tr w:rsidR="006A11C4" w:rsidRPr="006A11C4" w:rsidTr="006A11C4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Российской Федерации в части,</w:t>
            </w:r>
          </w:p>
        </w:tc>
      </w:tr>
      <w:tr w:rsidR="006A11C4" w:rsidRPr="006A11C4" w:rsidTr="006A11C4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proofErr w:type="gramStart"/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относящейся</w:t>
            </w:r>
            <w:proofErr w:type="gramEnd"/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 к бюджету муниципального</w:t>
            </w:r>
          </w:p>
        </w:tc>
      </w:tr>
      <w:tr w:rsidR="006A11C4" w:rsidRPr="006A11C4" w:rsidTr="006A11C4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right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6A11C4">
              <w:rPr>
                <w:rFonts w:ascii="Arial Cyr" w:eastAsia="Times New Roman" w:hAnsi="Arial Cyr"/>
                <w:sz w:val="12"/>
                <w:szCs w:val="12"/>
                <w:lang w:eastAsia="ru-RU"/>
              </w:rPr>
              <w:lastRenderedPageBreak/>
              <w:t>образования городское поселение Петра Дубрава</w:t>
            </w:r>
          </w:p>
        </w:tc>
      </w:tr>
    </w:tbl>
    <w:p w:rsidR="008A3782" w:rsidRPr="006A11C4" w:rsidRDefault="008A3782" w:rsidP="006A1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6A11C4" w:rsidRPr="006A11C4" w:rsidRDefault="006A11C4" w:rsidP="006A11C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A11C4">
        <w:rPr>
          <w:rFonts w:ascii="Times New Roman" w:eastAsia="Times New Roman" w:hAnsi="Times New Roman"/>
          <w:sz w:val="16"/>
          <w:szCs w:val="16"/>
          <w:lang w:eastAsia="ru-RU"/>
        </w:rPr>
        <w:t>ПЕРЕЧЕНЬ  И  КОДЫ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11C4" w:rsidRPr="006A11C4" w:rsidRDefault="006A11C4" w:rsidP="006A11C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A11C4">
        <w:rPr>
          <w:rFonts w:ascii="Times New Roman" w:eastAsia="Times New Roman" w:hAnsi="Times New Roman"/>
          <w:sz w:val="16"/>
          <w:szCs w:val="16"/>
          <w:lang w:eastAsia="ru-RU"/>
        </w:rPr>
        <w:t xml:space="preserve">НАПРАВЛЕНИЯ РАСХОДОВ БЮДЖЕТА МУНИЦИПАЛЬНОГО ОБРАЗОВАНИЯ ГОРОДСКОЕ ПОСЕЛЕНИЕ ПЕТРА ДУБРАВА МУНИЦИПАЛЬНОГО РАЙОНА ВОЛЖСКИЙ САМАРСКОЙ ОБЛАСТИ, ИСТОЧНИКОМ ФИНАНСОВОГО ОБЕСПЕЧЕНИЯ КОТОРЫХ ЯВЛЯЮТСЯ СУБВЕНЦИИ, СУБСИДИИ И ИНЫЕ МЕЖБЮДЖЕТНЫЕ ТРАНСФЕРТЫ, ИМЕЮЩИЕ ЦЕЛЕВОЕ НАЗНАЧЕНИЕ, ПРЕДОСТАВЛЯЕМЫЕ ИЗ ФЕДЕРАЛЬНОГО И ОБЛАСТНОГО БЮДЖЕТОВ </w:t>
      </w:r>
      <w:proofErr w:type="gramEnd"/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7900" w:type="dxa"/>
        <w:tblInd w:w="98" w:type="dxa"/>
        <w:tblLook w:val="04A0"/>
      </w:tblPr>
      <w:tblGrid>
        <w:gridCol w:w="591"/>
        <w:gridCol w:w="591"/>
        <w:gridCol w:w="318"/>
        <w:gridCol w:w="6400"/>
      </w:tblGrid>
      <w:tr w:rsidR="006A11C4" w:rsidRPr="006A11C4" w:rsidTr="006A11C4">
        <w:trPr>
          <w:trHeight w:val="100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направления расходов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6A11C4" w:rsidRPr="006A11C4" w:rsidTr="006A11C4">
        <w:trPr>
          <w:trHeight w:val="63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1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 w:rsidR="006A11C4" w:rsidRPr="006A11C4" w:rsidTr="006A11C4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6A11C4" w:rsidRPr="006A11C4" w:rsidTr="006A11C4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6A11C4" w:rsidRPr="006A11C4" w:rsidTr="006A11C4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6A11C4" w:rsidRPr="006A11C4" w:rsidTr="006A11C4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6A11C4" w:rsidRPr="006A11C4" w:rsidTr="006A11C4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6A11C4" w:rsidRPr="006A11C4" w:rsidTr="006A11C4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6A11C4" w:rsidRPr="006A11C4" w:rsidTr="006A11C4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6A11C4" w:rsidRPr="006A11C4" w:rsidTr="006A11C4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6A11C4" w:rsidRPr="006A11C4" w:rsidTr="006A11C4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C4" w:rsidRPr="006A11C4" w:rsidRDefault="006A11C4" w:rsidP="006A11C4">
            <w:pPr>
              <w:spacing w:after="0" w:line="240" w:lineRule="auto"/>
              <w:jc w:val="both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</w:tbl>
    <w:p w:rsidR="006A11C4" w:rsidRDefault="006A11C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291873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62" w:rsidRDefault="003B6562" w:rsidP="00063BDE">
      <w:pPr>
        <w:spacing w:after="0" w:line="240" w:lineRule="auto"/>
      </w:pPr>
      <w:r>
        <w:separator/>
      </w:r>
    </w:p>
  </w:endnote>
  <w:endnote w:type="continuationSeparator" w:id="0">
    <w:p w:rsidR="003B6562" w:rsidRDefault="003B6562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62" w:rsidRDefault="003B6562" w:rsidP="00063BDE">
      <w:pPr>
        <w:spacing w:after="0" w:line="240" w:lineRule="auto"/>
      </w:pPr>
      <w:r>
        <w:separator/>
      </w:r>
    </w:p>
  </w:footnote>
  <w:footnote w:type="continuationSeparator" w:id="0">
    <w:p w:rsidR="003B6562" w:rsidRDefault="003B6562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E70DA0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6A11C4">
      <w:rPr>
        <w:rFonts w:ascii="Times New Roman" w:hAnsi="Times New Roman"/>
        <w:b/>
        <w:noProof/>
        <w:color w:val="003300"/>
        <w:sz w:val="16"/>
        <w:szCs w:val="16"/>
      </w:rPr>
      <w:t>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506A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61C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77387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1873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3F3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6562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933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03BE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1BB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1C4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2CF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34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647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3FB5"/>
    <w:rsid w:val="00C04770"/>
    <w:rsid w:val="00C04E90"/>
    <w:rsid w:val="00C0505C"/>
    <w:rsid w:val="00C0532D"/>
    <w:rsid w:val="00C05710"/>
    <w:rsid w:val="00C05FAE"/>
    <w:rsid w:val="00C060A4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0F34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3C3"/>
    <w:rsid w:val="00CB2CC3"/>
    <w:rsid w:val="00CB2F8E"/>
    <w:rsid w:val="00CB38A6"/>
    <w:rsid w:val="00CB3F32"/>
    <w:rsid w:val="00CB452D"/>
    <w:rsid w:val="00CB4DCE"/>
    <w:rsid w:val="00CB6151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CF7E4F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5F46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0DA0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7A3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172A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775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0">
    <w:name w:val="Гипертекстовая ссылка"/>
    <w:uiPriority w:val="99"/>
    <w:rsid w:val="0006506A"/>
    <w:rPr>
      <w:rFonts w:ascii="Times New Roman" w:hAnsi="Times New Roman" w:cs="Times New Roman" w:hint="default"/>
      <w:color w:val="008000"/>
    </w:rPr>
  </w:style>
  <w:style w:type="paragraph" w:customStyle="1" w:styleId="afff1">
    <w:basedOn w:val="a"/>
    <w:next w:val="ac"/>
    <w:uiPriority w:val="99"/>
    <w:unhideWhenUsed/>
    <w:rsid w:val="00AB3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126B8BD555EC83273800FD8557BDBECD3E5AB46E25F768DBECBB06D4147789F860A40236BA6F750D43DFoFO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EEE6F45936276CFE40428F953393DA09356399FD999D146AC0BF27C9B0D95F6B2139913C00F7B1p8C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126B8BD555EC83273800FD8557BDBECD3E5AB46E25F768DBECBB06D4147789F860A40236BA6F750D43DFoFOCI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76126B8BD555EC83273800FD8557BDBECD3E5AB46E25F768DBECBB06D4147789F860A40236BA6F750D43DFoF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941A-F3EC-4103-AE94-32E1DF9D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83</cp:revision>
  <cp:lastPrinted>2020-04-21T05:43:00Z</cp:lastPrinted>
  <dcterms:created xsi:type="dcterms:W3CDTF">2019-03-12T12:16:00Z</dcterms:created>
  <dcterms:modified xsi:type="dcterms:W3CDTF">2020-06-08T12:51:00Z</dcterms:modified>
</cp:coreProperties>
</file>