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разрешения на условно разрешенный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и вспомогательный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D67AA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земельных участков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D67AAA">
        <w:rPr>
          <w:rFonts w:ascii="Times New Roman" w:hAnsi="Times New Roman" w:cs="Times New Roman"/>
          <w:b/>
          <w:sz w:val="28"/>
          <w:szCs w:val="28"/>
        </w:rPr>
        <w:t>28.02.2019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D67AA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D67AAA">
        <w:rPr>
          <w:rFonts w:ascii="Times New Roman" w:hAnsi="Times New Roman" w:cs="Times New Roman"/>
          <w:sz w:val="28"/>
          <w:szCs w:val="28"/>
        </w:rPr>
        <w:t>01 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bookmarkStart w:id="0" w:name="_GoBack"/>
      <w:bookmarkEnd w:id="0"/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67AA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A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D67AAA">
        <w:rPr>
          <w:rFonts w:ascii="Times New Roman" w:hAnsi="Times New Roman" w:cs="Times New Roman"/>
          <w:sz w:val="28"/>
          <w:szCs w:val="28"/>
        </w:rPr>
        <w:t>» и вспомогательный вид «гаражи и открытые стоянки легкового автотранспорта»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D67AAA" w:rsidRP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D67AAA">
        <w:rPr>
          <w:rFonts w:ascii="Times New Roman" w:hAnsi="Times New Roman" w:cs="Times New Roman"/>
          <w:sz w:val="28"/>
          <w:szCs w:val="28"/>
        </w:rPr>
        <w:t>и гаражи легкового автотранспорта</w:t>
      </w:r>
      <w:r>
        <w:rPr>
          <w:rFonts w:ascii="Times New Roman" w:hAnsi="Times New Roman" w:cs="Times New Roman"/>
          <w:sz w:val="28"/>
          <w:szCs w:val="28"/>
        </w:rPr>
        <w:t>, обсуждаемому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>держащих положительную оценку - 11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D67AAA" w:rsidRP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D67AAA">
        <w:rPr>
          <w:rFonts w:ascii="Times New Roman" w:hAnsi="Times New Roman" w:cs="Times New Roman"/>
          <w:sz w:val="28"/>
          <w:szCs w:val="28"/>
        </w:rPr>
        <w:t>и гаражи легкового автотранспорта</w:t>
      </w:r>
      <w:r w:rsidRPr="00ED27D4">
        <w:rPr>
          <w:rFonts w:ascii="Times New Roman" w:hAnsi="Times New Roman" w:cs="Times New Roman"/>
          <w:sz w:val="28"/>
          <w:szCs w:val="28"/>
        </w:rPr>
        <w:t>, обсуждаемому   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7.Разрешить условно разрешенный вид использования </w:t>
      </w:r>
      <w:r w:rsidRPr="00ED27D4">
        <w:rPr>
          <w:rFonts w:ascii="Times New Roman" w:hAnsi="Times New Roman" w:cs="Times New Roman"/>
          <w:sz w:val="28"/>
          <w:szCs w:val="28"/>
        </w:rPr>
        <w:t xml:space="preserve">земельных </w:t>
      </w:r>
      <w:proofErr w:type="spellStart"/>
      <w:r w:rsidRPr="00ED27D4">
        <w:rPr>
          <w:rFonts w:ascii="Times New Roman" w:hAnsi="Times New Roman" w:cs="Times New Roman"/>
          <w:sz w:val="28"/>
          <w:szCs w:val="28"/>
        </w:rPr>
        <w:t>участков-личное</w:t>
      </w:r>
      <w:proofErr w:type="spellEnd"/>
      <w:r w:rsidRPr="00ED27D4">
        <w:rPr>
          <w:rFonts w:ascii="Times New Roman" w:hAnsi="Times New Roman" w:cs="Times New Roman"/>
          <w:sz w:val="28"/>
          <w:szCs w:val="28"/>
        </w:rPr>
        <w:t xml:space="preserve">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для земельных участков со следующими   кадастровыми номерами:</w:t>
      </w:r>
      <w:proofErr w:type="gramEnd"/>
    </w:p>
    <w:p w:rsidR="00D67AAA" w:rsidRDefault="00A5600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67AAA">
        <w:rPr>
          <w:rFonts w:ascii="Times New Roman" w:hAnsi="Times New Roman" w:cs="Times New Roman"/>
          <w:sz w:val="28"/>
          <w:szCs w:val="28"/>
        </w:rPr>
        <w:t xml:space="preserve">- 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с кадастровым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: 63:17:0302012: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>697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>СДТ «Дубрава» участок №734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67AAA" w:rsidRDefault="00D67AA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63:17:0302012:</w:t>
      </w:r>
      <w:r w:rsidR="00A8030E">
        <w:rPr>
          <w:rFonts w:ascii="Times New Roman" w:hAnsi="Times New Roman" w:cs="Times New Roman"/>
          <w:sz w:val="28"/>
          <w:szCs w:val="28"/>
          <w:lang w:eastAsia="ar-SA"/>
        </w:rPr>
        <w:t>396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СДТ «Дубрава» участок №733.</w:t>
      </w:r>
    </w:p>
    <w:p w:rsidR="00D67AAA" w:rsidRDefault="00D67AA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>номером 63:17:0000000:4689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СДТ «Дубрава» участок №555.</w:t>
      </w:r>
    </w:p>
    <w:p w:rsidR="00D67AAA" w:rsidRDefault="00D67AA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67AA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Разрешить вспомогательный вид использования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аражи и открытые стоянки легкового автотранспорта для земельного участка площадью 36кв.м. № 1153, расположенного по адресу: </w:t>
      </w:r>
      <w:r w:rsidR="00A8030E">
        <w:rPr>
          <w:rFonts w:ascii="Times New Roman" w:hAnsi="Times New Roman" w:cs="Times New Roman"/>
          <w:sz w:val="28"/>
          <w:szCs w:val="28"/>
          <w:lang w:eastAsia="ar-SA"/>
        </w:rPr>
        <w:t xml:space="preserve">Самарская обл., Волжский р-н,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етра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Дубрава</w:t>
      </w:r>
      <w:r w:rsidR="00A8030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A8030E">
        <w:rPr>
          <w:rFonts w:ascii="Times New Roman" w:hAnsi="Times New Roman" w:cs="Times New Roman"/>
          <w:sz w:val="28"/>
          <w:szCs w:val="28"/>
          <w:lang w:eastAsia="ar-SA"/>
        </w:rPr>
        <w:t>ул.Вольская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600A" w:rsidRDefault="00A5600A" w:rsidP="00D67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600A" w:rsidRPr="00ED27D4" w:rsidRDefault="00A5600A" w:rsidP="00A5600A">
      <w:pPr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00A"/>
    <w:rsid w:val="002F622A"/>
    <w:rsid w:val="0054748E"/>
    <w:rsid w:val="00A5600A"/>
    <w:rsid w:val="00A8030E"/>
    <w:rsid w:val="00D6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2019-03-05T09:37:00Z</cp:lastPrinted>
  <dcterms:created xsi:type="dcterms:W3CDTF">2019-03-05T08:38:00Z</dcterms:created>
  <dcterms:modified xsi:type="dcterms:W3CDTF">2019-03-05T09:37:00Z</dcterms:modified>
</cp:coreProperties>
</file>