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F0528" w:rsidRDefault="006F0528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Понедельник  2  декабря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32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>
        <w:rPr>
          <w:rFonts w:ascii="Times New Roman" w:eastAsia="Times New Roman" w:hAnsi="Times New Roman"/>
          <w:b/>
          <w:color w:val="1E7307"/>
          <w:lang w:bidi="en-US"/>
        </w:rPr>
        <w:t>145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6337DA" w:rsidRDefault="006337DA" w:rsidP="006F0528">
      <w:pPr>
        <w:pStyle w:val="afff"/>
        <w:jc w:val="right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6337DA" w:rsidRDefault="006337DA" w:rsidP="006F0528">
      <w:pPr>
        <w:pStyle w:val="afff"/>
        <w:jc w:val="right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6337DA" w:rsidRDefault="006337DA" w:rsidP="006337DA">
      <w:pPr>
        <w:pStyle w:val="afff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noProof/>
          <w:color w:val="0070C0"/>
          <w:sz w:val="20"/>
          <w:szCs w:val="20"/>
          <w:lang w:eastAsia="ru-RU" w:bidi="ar-SA"/>
        </w:rPr>
        <w:drawing>
          <wp:inline distT="0" distB="0" distL="0" distR="0">
            <wp:extent cx="1859756" cy="2108200"/>
            <wp:effectExtent l="19050" t="0" r="7144" b="0"/>
            <wp:docPr id="4" name="Рисунок 4" descr="C:\Users\Петра-Дубрава\Desktop\Газета\№32(145)\для газеты\Непопа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тра-Дубрава\Desktop\Газета\№32(145)\для газеты\Непопал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00" cy="211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DA">
        <w:rPr>
          <w:rFonts w:ascii="Arial" w:hAnsi="Arial" w:cs="Arial"/>
          <w:b/>
          <w:bCs/>
          <w:noProof/>
          <w:color w:val="0070C0"/>
          <w:sz w:val="20"/>
          <w:szCs w:val="20"/>
          <w:lang w:eastAsia="ru-RU" w:bidi="ar-SA"/>
        </w:rPr>
        <w:drawing>
          <wp:inline distT="0" distB="0" distL="0" distR="0">
            <wp:extent cx="889000" cy="889000"/>
            <wp:effectExtent l="19050" t="0" r="6350" b="0"/>
            <wp:docPr id="6" name="Рисунок 1" descr="1440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016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DA" w:rsidRPr="006337DA" w:rsidRDefault="006337DA" w:rsidP="006337DA">
      <w:pPr>
        <w:pStyle w:val="afff"/>
        <w:jc w:val="right"/>
        <w:rPr>
          <w:rFonts w:ascii="Arial" w:hAnsi="Arial" w:cs="Arial"/>
          <w:b/>
          <w:bCs/>
          <w:color w:val="0070C0"/>
          <w:sz w:val="20"/>
          <w:szCs w:val="20"/>
        </w:rPr>
      </w:pPr>
      <w:r w:rsidRPr="006F0528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Филиал федерального государственного бюджетного учреждения </w:t>
      </w:r>
    </w:p>
    <w:p w:rsidR="006337DA" w:rsidRDefault="006337DA" w:rsidP="006337DA">
      <w:pPr>
        <w:pStyle w:val="afff"/>
        <w:jc w:val="right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 w:rsidRPr="006F0528">
        <w:rPr>
          <w:rFonts w:ascii="Times New Roman" w:hAnsi="Times New Roman" w:cs="Times New Roman"/>
          <w:b/>
          <w:bCs/>
          <w:color w:val="0070C0"/>
          <w:sz w:val="16"/>
          <w:szCs w:val="16"/>
        </w:rPr>
        <w:t>«Федеральная кадастровая палата Федеральной службы</w:t>
      </w:r>
    </w:p>
    <w:p w:rsidR="006337DA" w:rsidRDefault="006337DA" w:rsidP="006337DA">
      <w:pPr>
        <w:pStyle w:val="afff"/>
        <w:jc w:val="right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 w:rsidRPr="006F0528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государственной регистрации, </w:t>
      </w:r>
    </w:p>
    <w:p w:rsidR="006337DA" w:rsidRPr="006F0528" w:rsidRDefault="006337DA" w:rsidP="006337DA">
      <w:pPr>
        <w:pStyle w:val="afff"/>
        <w:jc w:val="right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 w:rsidRPr="006F0528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кадастра и картографии» по Самарской области            </w:t>
      </w:r>
    </w:p>
    <w:p w:rsidR="006337DA" w:rsidRPr="006F0528" w:rsidRDefault="006337DA" w:rsidP="006337DA">
      <w:pPr>
        <w:pStyle w:val="afff"/>
        <w:jc w:val="right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 w:rsidRPr="006F0528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</w:p>
    <w:p w:rsidR="006337DA" w:rsidRPr="006F0528" w:rsidRDefault="006337DA" w:rsidP="006337DA">
      <w:pPr>
        <w:pStyle w:val="afff"/>
        <w:jc w:val="right"/>
        <w:rPr>
          <w:rFonts w:ascii="Times New Roman" w:hAnsi="Times New Roman" w:cs="Times New Roman"/>
          <w:b/>
          <w:bCs/>
          <w:color w:val="0066FF"/>
          <w:sz w:val="16"/>
          <w:szCs w:val="16"/>
        </w:rPr>
      </w:pPr>
    </w:p>
    <w:p w:rsidR="006337DA" w:rsidRPr="006337DA" w:rsidRDefault="006337DA" w:rsidP="006337DA">
      <w:pPr>
        <w:pStyle w:val="a5"/>
        <w:jc w:val="right"/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</w:pPr>
      <w:r w:rsidRPr="006F0528">
        <w:rPr>
          <w:rFonts w:ascii="Times New Roman" w:hAnsi="Times New Roman"/>
          <w:b/>
          <w:bCs/>
          <w:color w:val="000000"/>
          <w:sz w:val="16"/>
          <w:szCs w:val="16"/>
        </w:rPr>
        <w:t xml:space="preserve">г. Самара, ул. Ленинская, 25а, корп.  </w:t>
      </w:r>
      <w:r w:rsidRPr="006337DA"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  <w:t>№ 1</w:t>
      </w:r>
    </w:p>
    <w:p w:rsidR="006337DA" w:rsidRPr="006F0528" w:rsidRDefault="006337DA" w:rsidP="006337DA">
      <w:pPr>
        <w:pStyle w:val="af2"/>
        <w:jc w:val="right"/>
        <w:rPr>
          <w:b/>
          <w:bCs/>
          <w:sz w:val="16"/>
          <w:szCs w:val="16"/>
          <w:lang w:val="en-US"/>
        </w:rPr>
      </w:pPr>
      <w:r w:rsidRPr="006F0528">
        <w:rPr>
          <w:b/>
          <w:bCs/>
          <w:color w:val="000000"/>
          <w:sz w:val="16"/>
          <w:szCs w:val="16"/>
          <w:lang w:val="en-US"/>
        </w:rPr>
        <w:t xml:space="preserve">               </w:t>
      </w:r>
      <w:proofErr w:type="gramStart"/>
      <w:r w:rsidRPr="006F0528">
        <w:rPr>
          <w:b/>
          <w:bCs/>
          <w:color w:val="000000"/>
          <w:sz w:val="16"/>
          <w:szCs w:val="16"/>
          <w:lang w:val="en-US"/>
        </w:rPr>
        <w:t>e-mail</w:t>
      </w:r>
      <w:proofErr w:type="gramEnd"/>
      <w:r w:rsidRPr="006F0528">
        <w:rPr>
          <w:b/>
          <w:bCs/>
          <w:color w:val="000000"/>
          <w:sz w:val="16"/>
          <w:szCs w:val="16"/>
          <w:lang w:val="en-US"/>
        </w:rPr>
        <w:t xml:space="preserve">: </w:t>
      </w:r>
      <w:hyperlink r:id="rId11" w:history="1">
        <w:r w:rsidRPr="006F0528">
          <w:rPr>
            <w:rStyle w:val="af"/>
            <w:b/>
            <w:bCs/>
            <w:color w:val="000000"/>
            <w:sz w:val="16"/>
            <w:szCs w:val="16"/>
            <w:lang w:val="en-US"/>
          </w:rPr>
          <w:t>pr_fkp@mail.ru</w:t>
        </w:r>
      </w:hyperlink>
      <w:r w:rsidRPr="006F0528">
        <w:rPr>
          <w:b/>
          <w:bCs/>
          <w:color w:val="000000"/>
          <w:sz w:val="16"/>
          <w:szCs w:val="16"/>
          <w:lang w:val="en-US"/>
        </w:rPr>
        <w:t>, twitter: @</w:t>
      </w:r>
      <w:proofErr w:type="spellStart"/>
      <w:r w:rsidRPr="006F0528">
        <w:rPr>
          <w:b/>
          <w:bCs/>
          <w:color w:val="000000"/>
          <w:sz w:val="16"/>
          <w:szCs w:val="16"/>
          <w:lang w:val="en-US"/>
        </w:rPr>
        <w:t>pr_fkp</w:t>
      </w:r>
      <w:proofErr w:type="spellEnd"/>
      <w:r w:rsidRPr="006F0528">
        <w:rPr>
          <w:b/>
          <w:bCs/>
          <w:color w:val="000000"/>
          <w:sz w:val="16"/>
          <w:szCs w:val="16"/>
          <w:lang w:val="en-US"/>
        </w:rPr>
        <w:t xml:space="preserve">, </w:t>
      </w:r>
      <w:r w:rsidRPr="006F0528">
        <w:rPr>
          <w:b/>
          <w:bCs/>
          <w:color w:val="000000"/>
          <w:sz w:val="16"/>
          <w:szCs w:val="16"/>
        </w:rPr>
        <w:t>ВК</w:t>
      </w:r>
      <w:r w:rsidRPr="006F0528">
        <w:rPr>
          <w:b/>
          <w:bCs/>
          <w:color w:val="000000"/>
          <w:sz w:val="16"/>
          <w:szCs w:val="16"/>
          <w:lang w:val="en-US"/>
        </w:rPr>
        <w:t>: vk.com/</w:t>
      </w:r>
      <w:proofErr w:type="spellStart"/>
      <w:r w:rsidRPr="006F0528">
        <w:rPr>
          <w:b/>
          <w:bCs/>
          <w:color w:val="000000"/>
          <w:sz w:val="16"/>
          <w:szCs w:val="16"/>
          <w:lang w:val="en-US"/>
        </w:rPr>
        <w:t>fkp_samara</w:t>
      </w:r>
      <w:proofErr w:type="spellEnd"/>
      <w:r w:rsidRPr="006F0528">
        <w:rPr>
          <w:b/>
          <w:bCs/>
          <w:color w:val="000000"/>
          <w:sz w:val="16"/>
          <w:szCs w:val="16"/>
          <w:lang w:val="en-US"/>
        </w:rPr>
        <w:t>, www.kadastr.ru</w:t>
      </w:r>
    </w:p>
    <w:p w:rsidR="006337DA" w:rsidRPr="008E29A0" w:rsidRDefault="006337DA" w:rsidP="00C21B9F">
      <w:pPr>
        <w:pStyle w:val="afff"/>
        <w:rPr>
          <w:rFonts w:ascii="Arial" w:hAnsi="Arial" w:cs="Arial"/>
          <w:b/>
          <w:bCs/>
          <w:color w:val="0070C0"/>
          <w:sz w:val="20"/>
          <w:szCs w:val="20"/>
          <w:lang w:val="en-US"/>
        </w:rPr>
      </w:pPr>
    </w:p>
    <w:p w:rsidR="00B67AC7" w:rsidRPr="008E29A0" w:rsidRDefault="006F0528" w:rsidP="006337DA">
      <w:pPr>
        <w:pStyle w:val="afff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6337DA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 xml:space="preserve">       </w:t>
      </w:r>
      <w:r w:rsidR="006337DA" w:rsidRPr="006337DA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 xml:space="preserve">                        </w:t>
      </w:r>
    </w:p>
    <w:p w:rsidR="006F0528" w:rsidRPr="006F0528" w:rsidRDefault="006F0528" w:rsidP="006F0528">
      <w:pPr>
        <w:spacing w:line="360" w:lineRule="auto"/>
        <w:jc w:val="center"/>
        <w:rPr>
          <w:rFonts w:ascii="Times New Roman" w:hAnsi="Times New Roman"/>
          <w:color w:val="000080"/>
          <w:sz w:val="16"/>
          <w:szCs w:val="16"/>
        </w:rPr>
      </w:pPr>
      <w:r w:rsidRPr="006F0528">
        <w:rPr>
          <w:rFonts w:ascii="Times New Roman" w:hAnsi="Times New Roman"/>
          <w:b/>
          <w:color w:val="000080"/>
          <w:sz w:val="16"/>
          <w:szCs w:val="16"/>
          <w:shd w:val="clear" w:color="auto" w:fill="FFFFFF"/>
        </w:rPr>
        <w:t>Кадастровая палата по Самарской области рекомендует снять с учёта «объекты-призраки»</w:t>
      </w:r>
      <w:r w:rsidRPr="006F0528">
        <w:rPr>
          <w:rFonts w:ascii="Times New Roman" w:hAnsi="Times New Roman"/>
          <w:color w:val="000080"/>
          <w:sz w:val="16"/>
          <w:szCs w:val="16"/>
          <w:shd w:val="clear" w:color="auto" w:fill="FFFFFF"/>
        </w:rPr>
        <w:t> </w:t>
      </w:r>
    </w:p>
    <w:p w:rsidR="006F0528" w:rsidRPr="006F0528" w:rsidRDefault="006F0528" w:rsidP="00C05EE6">
      <w:pPr>
        <w:spacing w:line="360" w:lineRule="auto"/>
        <w:rPr>
          <w:rFonts w:ascii="Times New Roman" w:hAnsi="Times New Roman"/>
          <w:sz w:val="16"/>
          <w:szCs w:val="16"/>
        </w:rPr>
      </w:pPr>
      <w:r w:rsidRPr="006F0528">
        <w:rPr>
          <w:rFonts w:ascii="Times New Roman" w:hAnsi="Times New Roman"/>
          <w:sz w:val="16"/>
          <w:szCs w:val="16"/>
          <w:shd w:val="clear" w:color="auto" w:fill="FFFFFF"/>
        </w:rPr>
        <w:tab/>
      </w:r>
      <w:r w:rsidRPr="006F0528">
        <w:rPr>
          <w:rFonts w:ascii="Times New Roman" w:hAnsi="Times New Roman"/>
          <w:sz w:val="16"/>
          <w:szCs w:val="16"/>
        </w:rPr>
        <w:t xml:space="preserve">Снос старых построек и возведения на их месте новых строений – за консультациями по данной теме граждане довольно часто обращаются в </w:t>
      </w:r>
      <w:r w:rsidRPr="006F0528">
        <w:rPr>
          <w:rFonts w:ascii="Times New Roman" w:hAnsi="Times New Roman"/>
          <w:b/>
          <w:color w:val="000080"/>
          <w:sz w:val="16"/>
          <w:szCs w:val="16"/>
        </w:rPr>
        <w:t>Кадастровую палату по Самарской области</w:t>
      </w:r>
      <w:r w:rsidRPr="006F0528">
        <w:rPr>
          <w:rFonts w:ascii="Times New Roman" w:hAnsi="Times New Roman"/>
          <w:sz w:val="16"/>
          <w:szCs w:val="16"/>
        </w:rPr>
        <w:t xml:space="preserve">. </w:t>
      </w:r>
      <w:r w:rsidRPr="006F0528">
        <w:rPr>
          <w:rFonts w:ascii="Times New Roman" w:hAnsi="Times New Roman"/>
          <w:b/>
          <w:color w:val="000080"/>
          <w:sz w:val="16"/>
          <w:szCs w:val="16"/>
        </w:rPr>
        <w:t xml:space="preserve">Эксперт Кадастровой палаты Галина </w:t>
      </w:r>
      <w:proofErr w:type="spellStart"/>
      <w:r w:rsidRPr="006F0528">
        <w:rPr>
          <w:rFonts w:ascii="Times New Roman" w:hAnsi="Times New Roman"/>
          <w:b/>
          <w:color w:val="000080"/>
          <w:sz w:val="16"/>
          <w:szCs w:val="16"/>
        </w:rPr>
        <w:t>Непопалова</w:t>
      </w:r>
      <w:proofErr w:type="spellEnd"/>
      <w:r w:rsidRPr="006F0528">
        <w:rPr>
          <w:rFonts w:ascii="Times New Roman" w:hAnsi="Times New Roman"/>
          <w:sz w:val="16"/>
          <w:szCs w:val="16"/>
        </w:rPr>
        <w:t xml:space="preserve"> разъяснила порядок оформления таких изменений. </w:t>
      </w:r>
    </w:p>
    <w:p w:rsidR="006F0528" w:rsidRPr="006F0528" w:rsidRDefault="006F0528" w:rsidP="00C05EE6">
      <w:pPr>
        <w:spacing w:line="360" w:lineRule="auto"/>
        <w:rPr>
          <w:rFonts w:ascii="Times New Roman" w:hAnsi="Times New Roman"/>
          <w:b/>
          <w:color w:val="000080"/>
          <w:sz w:val="16"/>
          <w:szCs w:val="16"/>
        </w:rPr>
      </w:pPr>
      <w:r w:rsidRPr="006F0528">
        <w:rPr>
          <w:rFonts w:ascii="Times New Roman" w:hAnsi="Times New Roman"/>
          <w:sz w:val="16"/>
          <w:szCs w:val="16"/>
        </w:rPr>
        <w:t>В том случае, если в Едином государственном реестре недвижимости содержатся сведения об объекте, который планируется ликвидировать, то после сноса собственнику следует подать  заявление о</w:t>
      </w:r>
      <w:r w:rsidRPr="006F0528">
        <w:rPr>
          <w:rFonts w:ascii="Times New Roman" w:hAnsi="Times New Roman"/>
          <w:sz w:val="16"/>
          <w:szCs w:val="16"/>
          <w:lang w:val="en-US"/>
        </w:rPr>
        <w:t> </w:t>
      </w:r>
      <w:r w:rsidRPr="006F0528">
        <w:rPr>
          <w:rFonts w:ascii="Times New Roman" w:hAnsi="Times New Roman"/>
          <w:sz w:val="16"/>
          <w:szCs w:val="16"/>
        </w:rPr>
        <w:t>снятии</w:t>
      </w:r>
      <w:r w:rsidRPr="006F0528">
        <w:rPr>
          <w:rFonts w:ascii="Times New Roman" w:hAnsi="Times New Roman"/>
          <w:sz w:val="16"/>
          <w:szCs w:val="16"/>
          <w:lang w:val="en-US"/>
        </w:rPr>
        <w:t>  c </w:t>
      </w:r>
      <w:r w:rsidRPr="006F0528">
        <w:rPr>
          <w:rFonts w:ascii="Times New Roman" w:hAnsi="Times New Roman"/>
          <w:sz w:val="16"/>
          <w:szCs w:val="16"/>
        </w:rPr>
        <w:t>кадастрового</w:t>
      </w:r>
      <w:r w:rsidRPr="006F0528">
        <w:rPr>
          <w:rFonts w:ascii="Times New Roman" w:hAnsi="Times New Roman"/>
          <w:sz w:val="16"/>
          <w:szCs w:val="16"/>
          <w:lang w:val="en-US"/>
        </w:rPr>
        <w:t> </w:t>
      </w:r>
      <w:r w:rsidRPr="006F0528">
        <w:rPr>
          <w:rFonts w:ascii="Times New Roman" w:hAnsi="Times New Roman"/>
          <w:sz w:val="16"/>
          <w:szCs w:val="16"/>
        </w:rPr>
        <w:t>учета</w:t>
      </w:r>
      <w:r w:rsidRPr="006F0528">
        <w:rPr>
          <w:rFonts w:ascii="Times New Roman" w:hAnsi="Times New Roman"/>
          <w:sz w:val="16"/>
          <w:szCs w:val="16"/>
          <w:lang w:val="en-US"/>
        </w:rPr>
        <w:t> </w:t>
      </w:r>
      <w:r w:rsidRPr="006F0528">
        <w:rPr>
          <w:rFonts w:ascii="Times New Roman" w:hAnsi="Times New Roman"/>
          <w:sz w:val="16"/>
          <w:szCs w:val="16"/>
        </w:rPr>
        <w:t xml:space="preserve">этой недвижимости. Сделать это можно в любом офисе МФЦ или пригласив на дом или в офис специалиста выездного приёма </w:t>
      </w:r>
      <w:r w:rsidRPr="006F0528">
        <w:rPr>
          <w:rFonts w:ascii="Times New Roman" w:hAnsi="Times New Roman"/>
          <w:b/>
          <w:color w:val="000080"/>
          <w:sz w:val="16"/>
          <w:szCs w:val="16"/>
        </w:rPr>
        <w:t>региональной Кадастровой палаты.</w:t>
      </w:r>
    </w:p>
    <w:p w:rsidR="006F0528" w:rsidRPr="00C05EE6" w:rsidRDefault="006F0528" w:rsidP="00C05EE6">
      <w:pPr>
        <w:spacing w:line="360" w:lineRule="auto"/>
        <w:rPr>
          <w:rFonts w:ascii="Times New Roman" w:hAnsi="Times New Roman"/>
          <w:sz w:val="16"/>
          <w:szCs w:val="16"/>
        </w:rPr>
      </w:pPr>
      <w:r w:rsidRPr="006F0528">
        <w:rPr>
          <w:rFonts w:ascii="Times New Roman" w:hAnsi="Times New Roman"/>
          <w:sz w:val="16"/>
          <w:szCs w:val="16"/>
        </w:rPr>
        <w:lastRenderedPageBreak/>
        <w:t>«Вместе с заявлением необходимо предоставить также акт обследования – этот документ готовит кадастровый инженер. Специалист по результатам осмотра места, где стояло здание, подтверждает в акте  прекращение существования здания в связи с его гибелью или уничтожением.  Для подготовки акта потребуется выписка из государственного реестра о характеристиках объекта», - рассказывает </w:t>
      </w:r>
      <w:r w:rsidRPr="006F0528">
        <w:rPr>
          <w:rFonts w:ascii="Times New Roman" w:hAnsi="Times New Roman"/>
          <w:b/>
          <w:color w:val="000080"/>
          <w:sz w:val="16"/>
          <w:szCs w:val="16"/>
        </w:rPr>
        <w:t>Галина </w:t>
      </w:r>
      <w:proofErr w:type="spellStart"/>
      <w:r w:rsidRPr="006F0528">
        <w:rPr>
          <w:rFonts w:ascii="Times New Roman" w:hAnsi="Times New Roman"/>
          <w:b/>
          <w:color w:val="000080"/>
          <w:sz w:val="16"/>
          <w:szCs w:val="16"/>
        </w:rPr>
        <w:t>Непопалова</w:t>
      </w:r>
      <w:proofErr w:type="spellEnd"/>
      <w:r w:rsidRPr="006F0528">
        <w:rPr>
          <w:rFonts w:ascii="Times New Roman" w:hAnsi="Times New Roman"/>
          <w:b/>
          <w:color w:val="000080"/>
          <w:sz w:val="16"/>
          <w:szCs w:val="16"/>
        </w:rPr>
        <w:t>.</w:t>
      </w:r>
      <w:r w:rsidRPr="006F0528">
        <w:rPr>
          <w:rFonts w:ascii="Times New Roman" w:hAnsi="Times New Roman"/>
          <w:sz w:val="16"/>
          <w:szCs w:val="16"/>
        </w:rPr>
        <w:t xml:space="preserve">  </w:t>
      </w:r>
      <w:r w:rsidRPr="006F0528">
        <w:rPr>
          <w:rFonts w:ascii="Times New Roman" w:hAnsi="Times New Roman"/>
          <w:sz w:val="16"/>
          <w:szCs w:val="16"/>
        </w:rPr>
        <w:br/>
      </w:r>
      <w:r w:rsidRPr="00C05EE6">
        <w:rPr>
          <w:rFonts w:ascii="Times New Roman" w:hAnsi="Times New Roman"/>
          <w:sz w:val="16"/>
          <w:szCs w:val="16"/>
        </w:rPr>
        <w:t xml:space="preserve">При этом если зарегистрировано право собственности на снесенный объект недвижимости, его владельцу необходимо обратиться </w:t>
      </w:r>
      <w:r w:rsidR="00C05EE6">
        <w:rPr>
          <w:rFonts w:ascii="Times New Roman" w:hAnsi="Times New Roman"/>
          <w:sz w:val="16"/>
          <w:szCs w:val="16"/>
        </w:rPr>
        <w:t xml:space="preserve">ещё и с </w:t>
      </w:r>
      <w:r w:rsidRPr="00C05EE6">
        <w:rPr>
          <w:rFonts w:ascii="Times New Roman" w:hAnsi="Times New Roman"/>
          <w:sz w:val="16"/>
          <w:szCs w:val="16"/>
        </w:rPr>
        <w:t>заявлением о регистрации прекращения права и также предоставить акт обследования. </w:t>
      </w:r>
      <w:r w:rsidRPr="00C05EE6">
        <w:rPr>
          <w:rFonts w:ascii="Times New Roman" w:hAnsi="Times New Roman"/>
          <w:sz w:val="16"/>
          <w:szCs w:val="16"/>
        </w:rPr>
        <w:br/>
      </w:r>
      <w:r w:rsidRPr="00C05EE6">
        <w:rPr>
          <w:rFonts w:ascii="Times New Roman" w:hAnsi="Times New Roman"/>
          <w:sz w:val="16"/>
          <w:szCs w:val="16"/>
        </w:rPr>
        <w:tab/>
        <w:t>После завершения строительства нового домика  - аналогичный порядок действий подачи заявления о кадастровом учете и регистрации права на созданный объект недвижимости.</w:t>
      </w:r>
      <w:r w:rsidRPr="00C05EE6">
        <w:rPr>
          <w:rFonts w:ascii="Times New Roman" w:hAnsi="Times New Roman"/>
          <w:sz w:val="16"/>
          <w:szCs w:val="16"/>
        </w:rPr>
        <w:br/>
        <w:t>С начала 2019 года в Самарской области снято с кадастрового учета свыше восьми тысяч</w:t>
      </w:r>
      <w:r w:rsidRPr="00C05EE6">
        <w:t xml:space="preserve"> </w:t>
      </w:r>
      <w:r w:rsidRPr="00C05EE6">
        <w:rPr>
          <w:rFonts w:ascii="Times New Roman" w:hAnsi="Times New Roman"/>
          <w:sz w:val="16"/>
          <w:szCs w:val="16"/>
        </w:rPr>
        <w:t>снесенных объектов недвижимости. При этом более половины данных объектов сняты с учета вместе с одновременным прекращением прав на них.</w:t>
      </w:r>
    </w:p>
    <w:p w:rsidR="006F0528" w:rsidRPr="006F0528" w:rsidRDefault="006F0528" w:rsidP="00C05EE6">
      <w:pPr>
        <w:spacing w:line="360" w:lineRule="auto"/>
        <w:ind w:left="357"/>
        <w:rPr>
          <w:rFonts w:ascii="Times New Roman" w:hAnsi="Times New Roman"/>
          <w:sz w:val="16"/>
          <w:szCs w:val="16"/>
        </w:rPr>
      </w:pPr>
      <w:r w:rsidRPr="006F0528">
        <w:rPr>
          <w:rFonts w:ascii="Times New Roman" w:hAnsi="Times New Roman"/>
          <w:i/>
          <w:color w:val="000080"/>
          <w:sz w:val="16"/>
          <w:szCs w:val="16"/>
          <w:shd w:val="clear" w:color="auto" w:fill="FFFFFF"/>
        </w:rPr>
        <w:t>Кадастровая палата по Самарской области                                                         22.11.2019</w:t>
      </w:r>
    </w:p>
    <w:p w:rsidR="00914D40" w:rsidRPr="00914D40" w:rsidRDefault="00914D40" w:rsidP="00914D40">
      <w:pPr>
        <w:rPr>
          <w:rFonts w:ascii="Times New Roman" w:hAnsi="Times New Roman"/>
          <w:b/>
          <w:sz w:val="16"/>
          <w:szCs w:val="16"/>
        </w:rPr>
      </w:pPr>
      <w:r w:rsidRPr="00914D40">
        <w:rPr>
          <w:rFonts w:ascii="Times New Roman" w:hAnsi="Times New Roman"/>
          <w:b/>
          <w:sz w:val="16"/>
          <w:szCs w:val="16"/>
        </w:rPr>
        <w:t>УТОЧНЕНИЕ</w:t>
      </w:r>
    </w:p>
    <w:p w:rsidR="00914D40" w:rsidRPr="00914D40" w:rsidRDefault="00914D40" w:rsidP="00914D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D40">
        <w:rPr>
          <w:rFonts w:ascii="Times New Roman" w:hAnsi="Times New Roman"/>
          <w:sz w:val="16"/>
          <w:szCs w:val="16"/>
        </w:rPr>
        <w:t xml:space="preserve">В решении Собрания представителей городского поселения Петра Дубрава муниципального района </w:t>
      </w:r>
      <w:proofErr w:type="gramStart"/>
      <w:r w:rsidRPr="00914D40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914D40">
        <w:rPr>
          <w:rFonts w:ascii="Times New Roman" w:hAnsi="Times New Roman"/>
          <w:sz w:val="16"/>
          <w:szCs w:val="16"/>
        </w:rPr>
        <w:t xml:space="preserve"> Самарской области от 28.10.2019 года, опубликованном в печатном средстве информации администрации городского поселения Петра Дубрава муниципального района Волжский Самарской области от 28.10.2019 года №28(141),  была допущена техническая ошибка.</w:t>
      </w:r>
    </w:p>
    <w:p w:rsidR="00914D40" w:rsidRPr="00914D40" w:rsidRDefault="00914D40" w:rsidP="00914D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D40">
        <w:rPr>
          <w:rFonts w:ascii="Times New Roman" w:hAnsi="Times New Roman"/>
          <w:sz w:val="16"/>
          <w:szCs w:val="16"/>
        </w:rPr>
        <w:t>Пункт 4 данного решения: … с 28.10.2019г.  по 26.11.2019г. … считать: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914D40">
        <w:rPr>
          <w:rFonts w:ascii="Times New Roman" w:hAnsi="Times New Roman"/>
          <w:sz w:val="16"/>
          <w:szCs w:val="16"/>
        </w:rPr>
        <w:t>… с 07.11.2019г. по 06.12.2019г. …;</w:t>
      </w:r>
    </w:p>
    <w:p w:rsidR="00914D40" w:rsidRPr="00914D40" w:rsidRDefault="00914D40" w:rsidP="00914D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D40">
        <w:rPr>
          <w:rFonts w:ascii="Times New Roman" w:hAnsi="Times New Roman"/>
          <w:sz w:val="16"/>
          <w:szCs w:val="16"/>
        </w:rPr>
        <w:t>Пункт 10  данного решения: … 04.11.2019.. считать: 03.12.2019…</w:t>
      </w:r>
    </w:p>
    <w:p w:rsidR="006337DA" w:rsidRPr="002E21C3" w:rsidRDefault="00914D40" w:rsidP="002E21C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14D40">
        <w:rPr>
          <w:rFonts w:ascii="Times New Roman" w:hAnsi="Times New Roman"/>
          <w:sz w:val="16"/>
          <w:szCs w:val="16"/>
        </w:rPr>
        <w:t xml:space="preserve">  </w:t>
      </w:r>
    </w:p>
    <w:p w:rsidR="006337DA" w:rsidRPr="006337DA" w:rsidRDefault="006337DA" w:rsidP="006337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337DA" w:rsidRDefault="006337DA" w:rsidP="006337DA">
      <w:pPr>
        <w:pStyle w:val="a5"/>
        <w:tabs>
          <w:tab w:val="left" w:pos="6750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</w:t>
      </w:r>
      <w:r w:rsidRPr="006337DA">
        <w:rPr>
          <w:rFonts w:ascii="Times New Roman" w:hAnsi="Times New Roman"/>
          <w:b/>
          <w:sz w:val="16"/>
          <w:szCs w:val="16"/>
        </w:rPr>
        <w:t>Межрайонная ИФНС России №16 по Самарской области информирует</w:t>
      </w:r>
      <w:proofErr w:type="gramStart"/>
      <w:r w:rsidRPr="006337DA">
        <w:rPr>
          <w:rFonts w:ascii="Times New Roman" w:hAnsi="Times New Roman"/>
          <w:b/>
          <w:sz w:val="16"/>
          <w:szCs w:val="16"/>
        </w:rPr>
        <w:t xml:space="preserve"> :</w:t>
      </w:r>
      <w:proofErr w:type="gramEnd"/>
      <w:r w:rsidRPr="006337DA">
        <w:rPr>
          <w:rFonts w:ascii="Times New Roman" w:hAnsi="Times New Roman"/>
          <w:sz w:val="16"/>
          <w:szCs w:val="16"/>
        </w:rPr>
        <w:tab/>
      </w:r>
    </w:p>
    <w:p w:rsidR="006337DA" w:rsidRPr="006337DA" w:rsidRDefault="006337DA" w:rsidP="006337DA">
      <w:pPr>
        <w:pStyle w:val="a5"/>
        <w:tabs>
          <w:tab w:val="left" w:pos="6750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  <w:t>1.</w:t>
      </w:r>
    </w:p>
    <w:p w:rsidR="006337DA" w:rsidRPr="002E21C3" w:rsidRDefault="006337DA" w:rsidP="006337DA">
      <w:pPr>
        <w:pStyle w:val="a5"/>
        <w:tabs>
          <w:tab w:val="left" w:pos="6750"/>
        </w:tabs>
        <w:jc w:val="center"/>
        <w:rPr>
          <w:rFonts w:ascii="Times New Roman" w:hAnsi="Times New Roman"/>
          <w:b/>
          <w:sz w:val="16"/>
          <w:szCs w:val="16"/>
        </w:rPr>
      </w:pPr>
      <w:r w:rsidRPr="002E21C3">
        <w:rPr>
          <w:rFonts w:ascii="Times New Roman" w:hAnsi="Times New Roman"/>
          <w:b/>
          <w:sz w:val="16"/>
          <w:szCs w:val="16"/>
        </w:rPr>
        <w:t>Вниманию индивидуальных предпринимателей!</w:t>
      </w:r>
    </w:p>
    <w:p w:rsidR="002E21C3" w:rsidRPr="006337DA" w:rsidRDefault="002E21C3" w:rsidP="002E21C3">
      <w:pPr>
        <w:pStyle w:val="a5"/>
        <w:tabs>
          <w:tab w:val="left" w:pos="6750"/>
        </w:tabs>
        <w:rPr>
          <w:rFonts w:ascii="Times New Roman" w:hAnsi="Times New Roman"/>
          <w:sz w:val="16"/>
          <w:szCs w:val="16"/>
        </w:rPr>
      </w:pP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ab/>
        <w:t xml:space="preserve">              Порядок исчисления и уплаты страховых взносов, как и размер тарифов, регулируются главой 34 Налогового кодекса Российской Федерации (далее НК РФ). Индивидуальные предприниматели самостоятельно исчисляют и уплачивают за себя суммы страховых взносов на обязательное пенсионное страхование и на обязательное медицинское страхование. Взносы в фиксированном размере рассчитываются в соответствии с пунктом 1 статьи 430 НК РФ. В случае</w:t>
      </w:r>
      <w:proofErr w:type="gramStart"/>
      <w:r w:rsidRPr="006337DA">
        <w:rPr>
          <w:rFonts w:ascii="Times New Roman" w:hAnsi="Times New Roman"/>
          <w:sz w:val="16"/>
          <w:szCs w:val="16"/>
        </w:rPr>
        <w:t>,</w:t>
      </w:r>
      <w:proofErr w:type="gramEnd"/>
      <w:r w:rsidRPr="006337DA">
        <w:rPr>
          <w:rFonts w:ascii="Times New Roman" w:hAnsi="Times New Roman"/>
          <w:sz w:val="16"/>
          <w:szCs w:val="16"/>
        </w:rPr>
        <w:t xml:space="preserve"> если величина дохода плательщика не превышает 300000 руб., страховые взносы на обязательное пенсионное страхование составляют 29354 руб. в 2019 г. и 32448 руб. в 2020 г. 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Срок уплаты – не позднее 31 декабря текущего календарного года. В случае</w:t>
      </w:r>
      <w:proofErr w:type="gramStart"/>
      <w:r w:rsidRPr="006337DA">
        <w:rPr>
          <w:rFonts w:ascii="Times New Roman" w:hAnsi="Times New Roman"/>
          <w:sz w:val="16"/>
          <w:szCs w:val="16"/>
        </w:rPr>
        <w:t>,</w:t>
      </w:r>
      <w:proofErr w:type="gramEnd"/>
      <w:r w:rsidRPr="006337DA">
        <w:rPr>
          <w:rFonts w:ascii="Times New Roman" w:hAnsi="Times New Roman"/>
          <w:sz w:val="16"/>
          <w:szCs w:val="16"/>
        </w:rPr>
        <w:t xml:space="preserve"> если величина дохода плательщика превышает 300000 руб., дополнительно уплачивается 1% от суммы дохода плательщика, превышающей 300000 руб. по сроку не позднее 1 июля, следующего за истекшим расчетным периодом. Страховые взносы на обязательное медицинское страхование в фиксированном размере составляют 6 884 руб. за расчетный период 2019 года и 8 426 руб. за расчетный период 2020 года.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Если страховые взносы не были уплачены в срок, то уже со следующего дня плательщик становится должником. Задолженность будет расти каждый день за счет начисления пеней. Непогашенная задолженность является основанием для обращения за ее взысканием в банки, а также службу судебных приставов.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Реквизиты для уплаты суммы страховых взносов на обязательное пенсионное страхование и на обязательное медицинское страхование: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>Получатель  УФК по Самарской области (МИ ФНС России № 16 по Самарской  области)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>ИНН 6330025780           КПП 633001001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6337DA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Pr="006337DA">
        <w:rPr>
          <w:rFonts w:ascii="Times New Roman" w:hAnsi="Times New Roman"/>
          <w:sz w:val="16"/>
          <w:szCs w:val="16"/>
        </w:rPr>
        <w:t>/с 40101810822020012001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Банк получателя  Отделение  Самара  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>БИК 043601001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ОКТМО (по месту жительства)    </w:t>
      </w:r>
      <w:r w:rsidRPr="006337DA">
        <w:rPr>
          <w:rFonts w:ascii="Times New Roman" w:hAnsi="Times New Roman"/>
          <w:sz w:val="16"/>
          <w:szCs w:val="16"/>
        </w:rPr>
        <w:t>СТАТУС 09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>КБК  182 1 02 02140 061110160       ОПС на страховую часть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КБК  182 1 02 02103 081013160       ФФОМС 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ab/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  <w:t>2.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   </w:t>
      </w:r>
      <w:r w:rsidRPr="006337DA">
        <w:rPr>
          <w:rFonts w:ascii="Times New Roman" w:hAnsi="Times New Roman"/>
          <w:sz w:val="16"/>
          <w:szCs w:val="16"/>
        </w:rPr>
        <w:tab/>
      </w:r>
      <w:proofErr w:type="gramStart"/>
      <w:r w:rsidRPr="006337DA">
        <w:rPr>
          <w:rFonts w:ascii="Times New Roman" w:hAnsi="Times New Roman"/>
          <w:sz w:val="16"/>
          <w:szCs w:val="16"/>
        </w:rPr>
        <w:t>Межрайонная</w:t>
      </w:r>
      <w:proofErr w:type="gramEnd"/>
      <w:r w:rsidRPr="006337DA">
        <w:rPr>
          <w:rFonts w:ascii="Times New Roman" w:hAnsi="Times New Roman"/>
          <w:sz w:val="16"/>
          <w:szCs w:val="16"/>
        </w:rPr>
        <w:t xml:space="preserve"> ИФНС России №16 по Самарской области информирует организации о том, что с  2020 года в соответствии с изменениями, внесенными Федеральным законом от 28.11.2018 № 444-ФЗ О внесении изменений в Федеральный закон «О бухгалтерском учете», на ФНС России возложены функции по формированию и ведению государственного информационного ресурса бухгалтерской (финансовой) отчетности.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   Государственный информационный ресурс бухгалтерской (финансовой) отчетности (ГИР БО) - совокупность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(финансовая) отчетность подлежит обязательному аудиту.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  В ГИР БО не представляется последняя бухгалтерская (финансовая) отчетность реорганизуемого или ликвидируемого юридического лица.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>Федеральным законом от 26.07.2019 № 247-ФЗ «О внесении изменений в Федеральный закон “О бухгалтерском учете” и отдельные законодательные акты Российской Федерации в части регулирования бухгалтерского учета организаций бюджетной сферы» конкретизированы положения о порядке и сроках исправления ошибок в представленной бухгалтерской отчетности.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  С введением ГИР БО вносятся следующие изменения в порядок представления бухгалтерской (финансовой) отчетности: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>- необходимость представления годовой бухгалтерской (финансовой) отчетности только в ФНС России. В органы государственной статистики представлять отчетность не нужно.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>- отчетность сдается только в электронном виде. В 2020 году субъектами малого предпринимательства бухгалтерская (финансовая) отчетность может представляться на бумажном носителе или в виде электронного документа.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В ГИР БО будет содержаться отчетность за 2019 и последующие годы.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Открытие </w:t>
      </w:r>
      <w:proofErr w:type="spellStart"/>
      <w:proofErr w:type="gramStart"/>
      <w:r w:rsidRPr="006337DA">
        <w:rPr>
          <w:rFonts w:ascii="Times New Roman" w:hAnsi="Times New Roman"/>
          <w:sz w:val="16"/>
          <w:szCs w:val="16"/>
        </w:rPr>
        <w:t>интернет-сервиса</w:t>
      </w:r>
      <w:proofErr w:type="spellEnd"/>
      <w:proofErr w:type="gramEnd"/>
      <w:r w:rsidRPr="006337DA">
        <w:rPr>
          <w:rFonts w:ascii="Times New Roman" w:hAnsi="Times New Roman"/>
          <w:sz w:val="16"/>
          <w:szCs w:val="16"/>
        </w:rPr>
        <w:t xml:space="preserve"> ГИР БО планируется на май 2020 года.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lastRenderedPageBreak/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  <w:t>3.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</w:t>
      </w:r>
      <w:proofErr w:type="gramStart"/>
      <w:r w:rsidRPr="006337DA">
        <w:rPr>
          <w:rFonts w:ascii="Times New Roman" w:hAnsi="Times New Roman"/>
          <w:sz w:val="16"/>
          <w:szCs w:val="16"/>
        </w:rPr>
        <w:t>Межрайонная</w:t>
      </w:r>
      <w:proofErr w:type="gramEnd"/>
      <w:r w:rsidRPr="006337DA">
        <w:rPr>
          <w:rFonts w:ascii="Times New Roman" w:hAnsi="Times New Roman"/>
          <w:sz w:val="16"/>
          <w:szCs w:val="16"/>
        </w:rPr>
        <w:t xml:space="preserve"> ИФНС России №16 по Самарской области доводит информацию о льготах по имущественным налогам, предоставленным за 2018 год.</w:t>
      </w:r>
    </w:p>
    <w:p w:rsidR="006337DA" w:rsidRPr="006337DA" w:rsidRDefault="006337DA" w:rsidP="002E21C3">
      <w:pPr>
        <w:pStyle w:val="a5"/>
        <w:tabs>
          <w:tab w:val="left" w:pos="6750"/>
        </w:tabs>
        <w:jc w:val="center"/>
        <w:rPr>
          <w:rFonts w:ascii="Times New Roman" w:hAnsi="Times New Roman"/>
          <w:b/>
          <w:sz w:val="16"/>
          <w:szCs w:val="16"/>
        </w:rPr>
      </w:pPr>
      <w:r w:rsidRPr="006337DA">
        <w:rPr>
          <w:rFonts w:ascii="Times New Roman" w:hAnsi="Times New Roman"/>
          <w:b/>
          <w:sz w:val="16"/>
          <w:szCs w:val="16"/>
        </w:rPr>
        <w:t>Транспортный налог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Освобождение от уплаты налога предусмотрено ст. 361.1 НК РФ для владельцев транспортных средств, имеющих разрешенную максимальную массу свыше 12 тонн, зарегистрированных в реестре транспортных средств системы взимания платы «Платон». </w:t>
      </w:r>
    </w:p>
    <w:p w:rsidR="006337DA" w:rsidRPr="006337DA" w:rsidRDefault="006337DA" w:rsidP="002E21C3">
      <w:pPr>
        <w:pStyle w:val="a5"/>
        <w:tabs>
          <w:tab w:val="left" w:pos="6750"/>
        </w:tabs>
        <w:jc w:val="center"/>
        <w:rPr>
          <w:rFonts w:ascii="Times New Roman" w:hAnsi="Times New Roman"/>
          <w:b/>
          <w:sz w:val="16"/>
          <w:szCs w:val="16"/>
        </w:rPr>
      </w:pPr>
      <w:r w:rsidRPr="006337DA">
        <w:rPr>
          <w:rFonts w:ascii="Times New Roman" w:hAnsi="Times New Roman"/>
          <w:b/>
          <w:sz w:val="16"/>
          <w:szCs w:val="16"/>
        </w:rPr>
        <w:t>Земельный налог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</w:t>
      </w:r>
    </w:p>
    <w:p w:rsidR="006F0528" w:rsidRPr="006337DA" w:rsidRDefault="006F0528" w:rsidP="00C05EE6">
      <w:pPr>
        <w:spacing w:line="360" w:lineRule="auto"/>
        <w:rPr>
          <w:rFonts w:ascii="Times New Roman" w:hAnsi="Times New Roman"/>
          <w:i/>
          <w:color w:val="000080"/>
          <w:sz w:val="16"/>
          <w:szCs w:val="16"/>
          <w:shd w:val="clear" w:color="auto" w:fill="FFFFFF"/>
        </w:rPr>
      </w:pPr>
      <w:r w:rsidRPr="006337DA">
        <w:rPr>
          <w:rFonts w:ascii="Times New Roman" w:hAnsi="Times New Roman"/>
          <w:i/>
          <w:color w:val="000080"/>
          <w:sz w:val="16"/>
          <w:szCs w:val="16"/>
          <w:shd w:val="clear" w:color="auto" w:fill="FFFFFF"/>
        </w:rPr>
        <w:t xml:space="preserve">                        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>воспользоваться владельцы земельных участков, относящиеся к следующим категориям: пенсионеры; инвалиды I и II групп; инвалиды с детства; ветераны Великой Отечественной войны и боевых действий; Герои Советского Союза, Герои Российской Федерации, лица, имеющие трех и более несовершеннолетних детей, и другие категории граждан, указанные в п. 5 ст. 391 НК РФ.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b/>
          <w:sz w:val="16"/>
          <w:szCs w:val="16"/>
        </w:rPr>
      </w:pPr>
      <w:r w:rsidRPr="006337DA">
        <w:rPr>
          <w:rFonts w:ascii="Times New Roman" w:hAnsi="Times New Roman"/>
          <w:b/>
          <w:sz w:val="16"/>
          <w:szCs w:val="16"/>
        </w:rPr>
        <w:t xml:space="preserve">Налог на имущество </w:t>
      </w:r>
      <w:proofErr w:type="spellStart"/>
      <w:r w:rsidRPr="006337DA">
        <w:rPr>
          <w:rFonts w:ascii="Times New Roman" w:hAnsi="Times New Roman"/>
          <w:b/>
          <w:sz w:val="16"/>
          <w:szCs w:val="16"/>
        </w:rPr>
        <w:t>физлиц</w:t>
      </w:r>
      <w:proofErr w:type="spellEnd"/>
      <w:r w:rsidRPr="006337DA">
        <w:rPr>
          <w:rFonts w:ascii="Times New Roman" w:hAnsi="Times New Roman"/>
          <w:b/>
          <w:sz w:val="16"/>
          <w:szCs w:val="16"/>
        </w:rPr>
        <w:t xml:space="preserve"> 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Льготы для 15-категорий налогоплательщиков (пенсионеры, инвалиды, ветераны, военнослужащие, владельцы </w:t>
      </w:r>
      <w:proofErr w:type="spellStart"/>
      <w:r w:rsidRPr="006337DA">
        <w:rPr>
          <w:rFonts w:ascii="Times New Roman" w:hAnsi="Times New Roman"/>
          <w:sz w:val="16"/>
          <w:szCs w:val="16"/>
        </w:rPr>
        <w:t>хозстроений</w:t>
      </w:r>
      <w:proofErr w:type="spellEnd"/>
      <w:r w:rsidRPr="006337DA">
        <w:rPr>
          <w:rFonts w:ascii="Times New Roman" w:hAnsi="Times New Roman"/>
          <w:sz w:val="16"/>
          <w:szCs w:val="16"/>
        </w:rPr>
        <w:t xml:space="preserve"> до 50 кв</w:t>
      </w:r>
      <w:proofErr w:type="gramStart"/>
      <w:r w:rsidRPr="006337DA">
        <w:rPr>
          <w:rFonts w:ascii="Times New Roman" w:hAnsi="Times New Roman"/>
          <w:sz w:val="16"/>
          <w:szCs w:val="16"/>
        </w:rPr>
        <w:t>.м</w:t>
      </w:r>
      <w:proofErr w:type="gramEnd"/>
      <w:r w:rsidRPr="006337DA">
        <w:rPr>
          <w:rFonts w:ascii="Times New Roman" w:hAnsi="Times New Roman"/>
          <w:sz w:val="16"/>
          <w:szCs w:val="16"/>
        </w:rPr>
        <w:t xml:space="preserve"> и т.п.) предусмотрены ст. 407 НК РФ. Льгота предоставляется в размере подлежащей уплате суммы налога в отношении объекта, не используемого в предпринимательской деятельности. </w:t>
      </w:r>
      <w:proofErr w:type="gramStart"/>
      <w:r w:rsidRPr="006337DA">
        <w:rPr>
          <w:rFonts w:ascii="Times New Roman" w:hAnsi="Times New Roman"/>
          <w:sz w:val="16"/>
          <w:szCs w:val="16"/>
        </w:rPr>
        <w:t xml:space="preserve">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 подпункте 14 пункта 1 статьи 407 НК РФ; 4) хозяйственное строение или сооружение, указанные в подпункте 15 пункта 1 статьи 407 НК РФ; 5) гараж или </w:t>
      </w:r>
      <w:proofErr w:type="spellStart"/>
      <w:r w:rsidRPr="006337DA">
        <w:rPr>
          <w:rFonts w:ascii="Times New Roman" w:hAnsi="Times New Roman"/>
          <w:sz w:val="16"/>
          <w:szCs w:val="16"/>
        </w:rPr>
        <w:t>машино-место</w:t>
      </w:r>
      <w:proofErr w:type="spellEnd"/>
      <w:r w:rsidRPr="006337DA">
        <w:rPr>
          <w:rFonts w:ascii="Times New Roman" w:hAnsi="Times New Roman"/>
          <w:sz w:val="16"/>
          <w:szCs w:val="16"/>
        </w:rPr>
        <w:t>.</w:t>
      </w:r>
      <w:proofErr w:type="gramEnd"/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   С налогового периода 2018 года лицам, имеющим трех и более несовершеннолетних детей, предоставлены дополнительные налоговые вычеты, уменьшающие размер налога на кадастровую стоимость 5 кв</w:t>
      </w:r>
      <w:proofErr w:type="gramStart"/>
      <w:r w:rsidRPr="006337DA">
        <w:rPr>
          <w:rFonts w:ascii="Times New Roman" w:hAnsi="Times New Roman"/>
          <w:sz w:val="16"/>
          <w:szCs w:val="16"/>
        </w:rPr>
        <w:t>.м</w:t>
      </w:r>
      <w:proofErr w:type="gramEnd"/>
      <w:r w:rsidRPr="006337DA">
        <w:rPr>
          <w:rFonts w:ascii="Times New Roman" w:hAnsi="Times New Roman"/>
          <w:sz w:val="16"/>
          <w:szCs w:val="16"/>
        </w:rPr>
        <w:t xml:space="preserve"> общей площади квартиры, части квартиры, комнаты и 7 кв.м общей площади жилого дома, части жилого дома в расчете на каждого несовершеннолетнего ребенка.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Дополнительные льготы могут быть установлены нормативными правовыми актами представительных органов муниципальных образований  по месту нахождения налогооблагаемого имущества.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С информацией о налоговых льготах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на официальном сайте ФНС России </w:t>
      </w:r>
      <w:proofErr w:type="spellStart"/>
      <w:r w:rsidRPr="006337DA">
        <w:rPr>
          <w:rFonts w:ascii="Times New Roman" w:hAnsi="Times New Roman"/>
          <w:sz w:val="16"/>
          <w:szCs w:val="16"/>
        </w:rPr>
        <w:t>www.nalog.ru</w:t>
      </w:r>
      <w:proofErr w:type="spellEnd"/>
      <w:r w:rsidRPr="006337DA">
        <w:rPr>
          <w:rFonts w:ascii="Times New Roman" w:hAnsi="Times New Roman"/>
          <w:sz w:val="16"/>
          <w:szCs w:val="16"/>
        </w:rPr>
        <w:t>, либо обратившись в налоговые инспекции или в контакт-центр ФНС России (тел. 8 800 – 222-22-22).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  </w:t>
      </w:r>
      <w:proofErr w:type="gramStart"/>
      <w:r w:rsidRPr="006337DA">
        <w:rPr>
          <w:rFonts w:ascii="Times New Roman" w:hAnsi="Times New Roman"/>
          <w:sz w:val="16"/>
          <w:szCs w:val="16"/>
        </w:rPr>
        <w:t>При отсутствии льготы в налоговом уведомлении, целесообразно подать заявление по установленной форме (приказ ФНС России от 14.11.2017 № ММВ-7-21/897@)) о предоставлении льготы по транспортному налогу, земельному налогу, налогу на имущество физических лиц.</w:t>
      </w:r>
      <w:proofErr w:type="gramEnd"/>
      <w:r w:rsidRPr="006337DA">
        <w:rPr>
          <w:rFonts w:ascii="Times New Roman" w:hAnsi="Times New Roman"/>
          <w:sz w:val="16"/>
          <w:szCs w:val="16"/>
        </w:rPr>
        <w:t xml:space="preserve"> Повторно представлять заявление не требуется. 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Подать заявление о предоставлении налоговой льготы в налоговый орган можно любым удобным способом: через «Личный кабинет налогоплательщика»; почтовым сообщением; путем личного обращения в любую налоговую инспекцию; </w:t>
      </w:r>
      <w:proofErr w:type="gramStart"/>
      <w:r w:rsidRPr="006337DA">
        <w:rPr>
          <w:rFonts w:ascii="Times New Roman" w:hAnsi="Times New Roman"/>
          <w:sz w:val="16"/>
          <w:szCs w:val="16"/>
        </w:rPr>
        <w:t>через</w:t>
      </w:r>
      <w:proofErr w:type="gramEnd"/>
      <w:r w:rsidRPr="006337DA">
        <w:rPr>
          <w:rFonts w:ascii="Times New Roman" w:hAnsi="Times New Roman"/>
          <w:sz w:val="16"/>
          <w:szCs w:val="16"/>
        </w:rPr>
        <w:t xml:space="preserve"> уполномоченный МФЦ.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</w:p>
    <w:p w:rsidR="006337DA" w:rsidRPr="006337DA" w:rsidRDefault="006337DA" w:rsidP="006337DA">
      <w:pPr>
        <w:pStyle w:val="a5"/>
        <w:tabs>
          <w:tab w:val="left" w:pos="6750"/>
        </w:tabs>
        <w:ind w:left="4248"/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  <w:t xml:space="preserve">           4.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</w:t>
      </w:r>
      <w:proofErr w:type="gramStart"/>
      <w:r w:rsidRPr="006337DA">
        <w:rPr>
          <w:rFonts w:ascii="Times New Roman" w:hAnsi="Times New Roman"/>
          <w:sz w:val="16"/>
          <w:szCs w:val="16"/>
        </w:rPr>
        <w:t>Межрайонная</w:t>
      </w:r>
      <w:proofErr w:type="gramEnd"/>
      <w:r w:rsidRPr="006337DA">
        <w:rPr>
          <w:rFonts w:ascii="Times New Roman" w:hAnsi="Times New Roman"/>
          <w:sz w:val="16"/>
          <w:szCs w:val="16"/>
        </w:rPr>
        <w:t xml:space="preserve"> ИФНС России №16 по Самарской области информирует  налогоплательщиков о возможности получения  необходимой информации по имущественным налогам, срокам уплаты, льготам на главной странице сайта ФНС России </w:t>
      </w:r>
      <w:proofErr w:type="spellStart"/>
      <w:r w:rsidRPr="006337DA">
        <w:rPr>
          <w:rFonts w:ascii="Times New Roman" w:hAnsi="Times New Roman"/>
          <w:sz w:val="16"/>
          <w:szCs w:val="16"/>
        </w:rPr>
        <w:t>www.nalog.ru</w:t>
      </w:r>
      <w:proofErr w:type="spellEnd"/>
      <w:r w:rsidRPr="006337DA">
        <w:rPr>
          <w:rFonts w:ascii="Times New Roman" w:hAnsi="Times New Roman"/>
          <w:sz w:val="16"/>
          <w:szCs w:val="16"/>
        </w:rPr>
        <w:t xml:space="preserve">  в разделе «Налоговое уведомление физических лиц – 2019».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>С 2019 года в форме налогового уведомления указываются реквизиты для перечисления налогов в бюджетную систему Российской Федерации. При этом отдельный платежный документ (квитанция) не направляется.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Срок уплаты физическими лицами транспортного, земельного налогов и налога на имущество – не позднее 2 декабря 2019 г. 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Получить актуальную информацию о задолженности, а также оплатить налоги можно в «Личном кабинете налогоплательщика для физических лиц». Для этого 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достаточно ввести реквизиты банковской карты или воспользоваться </w:t>
      </w:r>
      <w:proofErr w:type="spellStart"/>
      <w:r w:rsidRPr="006337DA">
        <w:rPr>
          <w:rFonts w:ascii="Times New Roman" w:hAnsi="Times New Roman"/>
          <w:sz w:val="16"/>
          <w:szCs w:val="16"/>
        </w:rPr>
        <w:t>онлайн-сервисом</w:t>
      </w:r>
      <w:proofErr w:type="spellEnd"/>
      <w:r w:rsidRPr="006337DA">
        <w:rPr>
          <w:rFonts w:ascii="Times New Roman" w:hAnsi="Times New Roman"/>
          <w:sz w:val="16"/>
          <w:szCs w:val="16"/>
        </w:rPr>
        <w:t xml:space="preserve"> одного из банков-партнёров ФНС России. 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Оплатить налоги можно также с помощью сервисов «Уплата налогов и пошлин», «Уплата налогов картой иностранного банка», с помощью электронных налоговых кошельков на сайте ФНС России или в банке, в кассах местных администраций, в отделении почты.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Преимущество раннего погашения задолженности - это минимальное начисление пеней, исключение судебных издержек, ограничительных мер, таких как арест имущества, ограничение права на выезд за пределы Российской Федерации.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</w:r>
      <w:r w:rsidRPr="006337DA">
        <w:rPr>
          <w:rFonts w:ascii="Times New Roman" w:hAnsi="Times New Roman"/>
          <w:sz w:val="16"/>
          <w:szCs w:val="16"/>
        </w:rPr>
        <w:tab/>
        <w:t xml:space="preserve">          5.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Межрайонная ИФНС России №16 по Самарской области доводит до сведения налогоплательщиков, что на портале «</w:t>
      </w:r>
      <w:proofErr w:type="spellStart"/>
      <w:r w:rsidRPr="006337DA">
        <w:rPr>
          <w:rFonts w:ascii="Times New Roman" w:hAnsi="Times New Roman"/>
          <w:sz w:val="16"/>
          <w:szCs w:val="16"/>
        </w:rPr>
        <w:t>Госуслуги</w:t>
      </w:r>
      <w:proofErr w:type="spellEnd"/>
      <w:r w:rsidRPr="006337DA">
        <w:rPr>
          <w:rFonts w:ascii="Times New Roman" w:hAnsi="Times New Roman"/>
          <w:sz w:val="16"/>
          <w:szCs w:val="16"/>
        </w:rPr>
        <w:t xml:space="preserve">»  размещена справочная информация для физических и юридических лиц о порядке оказания </w:t>
      </w:r>
      <w:proofErr w:type="spellStart"/>
      <w:r w:rsidRPr="006337DA">
        <w:rPr>
          <w:rFonts w:ascii="Times New Roman" w:hAnsi="Times New Roman"/>
          <w:sz w:val="16"/>
          <w:szCs w:val="16"/>
        </w:rPr>
        <w:t>госуслуг</w:t>
      </w:r>
      <w:proofErr w:type="spellEnd"/>
      <w:r w:rsidRPr="006337DA">
        <w:rPr>
          <w:rFonts w:ascii="Times New Roman" w:hAnsi="Times New Roman"/>
          <w:sz w:val="16"/>
          <w:szCs w:val="16"/>
        </w:rPr>
        <w:t>, в том числе — в электронном виде, организован поиск по тематике, ведомству, жизненной ситуации, представлены образцы документов, ссылки на сервисы госучреждений и ведомств.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Единый портал государственных и муниципальных услуг (ЕПГУ) — портал </w:t>
      </w:r>
      <w:proofErr w:type="spellStart"/>
      <w:r w:rsidRPr="006337DA">
        <w:rPr>
          <w:rFonts w:ascii="Times New Roman" w:hAnsi="Times New Roman"/>
          <w:sz w:val="16"/>
          <w:szCs w:val="16"/>
        </w:rPr>
        <w:t>Госуслуг</w:t>
      </w:r>
      <w:proofErr w:type="spellEnd"/>
      <w:r w:rsidRPr="006337DA">
        <w:rPr>
          <w:rFonts w:ascii="Times New Roman" w:hAnsi="Times New Roman"/>
          <w:sz w:val="16"/>
          <w:szCs w:val="16"/>
        </w:rPr>
        <w:t>. Это федеральная государственная информационная система. Она обеспечивает гражданам, предпринимателям и юридическим лицам доступ к сведениям о государственных и муниципальных учреждениях и оказываемых ими электронных услугах.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 На странице Мобильное приложение вы можете выбрать операционную систему вашего устройства, установить приложение и пользоваться  </w:t>
      </w:r>
      <w:proofErr w:type="spellStart"/>
      <w:r w:rsidRPr="006337DA">
        <w:rPr>
          <w:rFonts w:ascii="Times New Roman" w:hAnsi="Times New Roman"/>
          <w:sz w:val="16"/>
          <w:szCs w:val="16"/>
        </w:rPr>
        <w:t>госуслугами</w:t>
      </w:r>
      <w:proofErr w:type="spellEnd"/>
      <w:r w:rsidRPr="006337DA">
        <w:rPr>
          <w:rFonts w:ascii="Times New Roman" w:hAnsi="Times New Roman"/>
          <w:sz w:val="16"/>
          <w:szCs w:val="16"/>
        </w:rPr>
        <w:t xml:space="preserve"> в любое время.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Для проверки неоплаченных налогов можно использовать сервис «Налоговая задолженность» на портале </w:t>
      </w:r>
      <w:proofErr w:type="spellStart"/>
      <w:r w:rsidRPr="006337DA">
        <w:rPr>
          <w:rFonts w:ascii="Times New Roman" w:hAnsi="Times New Roman"/>
          <w:sz w:val="16"/>
          <w:szCs w:val="16"/>
        </w:rPr>
        <w:t>Госуслуг</w:t>
      </w:r>
      <w:proofErr w:type="spellEnd"/>
      <w:r w:rsidRPr="006337DA">
        <w:rPr>
          <w:rFonts w:ascii="Times New Roman" w:hAnsi="Times New Roman"/>
          <w:sz w:val="16"/>
          <w:szCs w:val="16"/>
        </w:rPr>
        <w:t>. Налоговая задолженность по уплате имущественных налогов за 2018 г. появится после 2 декабря 2019 г., если налог не будет оплачен.</w:t>
      </w:r>
    </w:p>
    <w:p w:rsidR="006337DA" w:rsidRP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 xml:space="preserve">                Для оплаты через портал нужно авторизоваться, т.е. иметь учетную запись.</w:t>
      </w:r>
    </w:p>
    <w:p w:rsidR="006337DA" w:rsidRDefault="006337DA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  <w:r w:rsidRPr="006337DA">
        <w:rPr>
          <w:rFonts w:ascii="Times New Roman" w:hAnsi="Times New Roman"/>
          <w:sz w:val="16"/>
          <w:szCs w:val="16"/>
        </w:rPr>
        <w:t>Оплатить задолженность на портале Вы можете банковскими картами через платежный сервис или распечатать квитанции для оплаты в банке.</w:t>
      </w:r>
    </w:p>
    <w:p w:rsidR="00CF7B76" w:rsidRDefault="00CF7B76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</w:p>
    <w:p w:rsidR="00CF7B76" w:rsidRPr="006337DA" w:rsidRDefault="00CF7B76" w:rsidP="006337DA">
      <w:pPr>
        <w:pStyle w:val="a5"/>
        <w:tabs>
          <w:tab w:val="left" w:pos="6750"/>
        </w:tabs>
        <w:jc w:val="both"/>
        <w:rPr>
          <w:rFonts w:ascii="Times New Roman" w:hAnsi="Times New Roman"/>
          <w:sz w:val="16"/>
          <w:szCs w:val="16"/>
        </w:rPr>
      </w:pPr>
    </w:p>
    <w:p w:rsidR="006337DA" w:rsidRPr="00D44DAD" w:rsidRDefault="006337DA" w:rsidP="006337DA">
      <w:pPr>
        <w:pStyle w:val="a5"/>
        <w:tabs>
          <w:tab w:val="left" w:pos="6750"/>
        </w:tabs>
        <w:jc w:val="both"/>
        <w:rPr>
          <w:sz w:val="26"/>
        </w:rPr>
      </w:pPr>
      <w:r w:rsidRPr="00D44DAD">
        <w:rPr>
          <w:sz w:val="26"/>
        </w:rPr>
        <w:tab/>
      </w:r>
      <w:r w:rsidR="008E29A0" w:rsidRPr="003D54DA">
        <w:rPr>
          <w:noProof/>
          <w:sz w:val="26"/>
          <w:lang w:eastAsia="ru-RU"/>
        </w:rPr>
        <w:drawing>
          <wp:inline distT="0" distB="0" distL="0" distR="0">
            <wp:extent cx="590550" cy="551827"/>
            <wp:effectExtent l="19050" t="0" r="0" b="0"/>
            <wp:docPr id="2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3" cy="55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DAD">
        <w:rPr>
          <w:sz w:val="26"/>
        </w:rPr>
        <w:tab/>
      </w:r>
    </w:p>
    <w:p w:rsidR="006337DA" w:rsidRPr="00D44DAD" w:rsidRDefault="006337DA" w:rsidP="006337DA">
      <w:pPr>
        <w:pStyle w:val="a5"/>
        <w:tabs>
          <w:tab w:val="left" w:pos="6750"/>
        </w:tabs>
        <w:jc w:val="both"/>
        <w:rPr>
          <w:sz w:val="26"/>
        </w:rPr>
      </w:pPr>
      <w:r w:rsidRPr="00D44DAD">
        <w:rPr>
          <w:sz w:val="26"/>
        </w:rPr>
        <w:tab/>
      </w:r>
      <w:r w:rsidRPr="00D44DAD">
        <w:rPr>
          <w:sz w:val="26"/>
        </w:rPr>
        <w:tab/>
      </w:r>
      <w:r w:rsidRPr="00D44DAD">
        <w:rPr>
          <w:sz w:val="26"/>
        </w:rPr>
        <w:tab/>
      </w:r>
    </w:p>
    <w:p w:rsidR="003D54DA" w:rsidRPr="003D54DA" w:rsidRDefault="003D54DA" w:rsidP="003D54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b/>
          <w:sz w:val="16"/>
          <w:szCs w:val="16"/>
        </w:rPr>
        <w:t>Собрание Представителей  городского поселения Петра Дубрава</w:t>
      </w:r>
    </w:p>
    <w:p w:rsidR="003D54DA" w:rsidRPr="003D54DA" w:rsidRDefault="003D54DA" w:rsidP="003D54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b/>
          <w:sz w:val="16"/>
          <w:szCs w:val="16"/>
        </w:rPr>
        <w:lastRenderedPageBreak/>
        <w:t xml:space="preserve">муниципального района </w:t>
      </w:r>
      <w:proofErr w:type="gramStart"/>
      <w:r w:rsidRPr="003D54DA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3D54DA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3D54DA" w:rsidRPr="003D54DA" w:rsidRDefault="003D54DA" w:rsidP="003D54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b/>
          <w:sz w:val="16"/>
          <w:szCs w:val="16"/>
        </w:rPr>
        <w:t>Третьего созыва</w:t>
      </w:r>
    </w:p>
    <w:p w:rsidR="003D54DA" w:rsidRPr="002E21C3" w:rsidRDefault="003D54DA" w:rsidP="003D54DA">
      <w:pPr>
        <w:tabs>
          <w:tab w:val="left" w:pos="4260"/>
        </w:tabs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b/>
          <w:sz w:val="16"/>
          <w:szCs w:val="16"/>
        </w:rPr>
        <w:t>РЕШЕНИЕ                                                            27 .11.2019г.                                                                                                   №165</w:t>
      </w:r>
    </w:p>
    <w:p w:rsidR="003D54DA" w:rsidRPr="003D54DA" w:rsidRDefault="003D54DA" w:rsidP="003D54D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b/>
          <w:sz w:val="16"/>
          <w:szCs w:val="16"/>
        </w:rPr>
        <w:t>О внесении изменений в Решение Собрания представителей</w:t>
      </w:r>
    </w:p>
    <w:p w:rsidR="003D54DA" w:rsidRPr="003D54DA" w:rsidRDefault="003D54DA" w:rsidP="003D54D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b/>
          <w:sz w:val="16"/>
          <w:szCs w:val="16"/>
        </w:rPr>
        <w:t xml:space="preserve">городского поселения Петра Дубрава муниципального района </w:t>
      </w:r>
      <w:proofErr w:type="gramStart"/>
      <w:r w:rsidRPr="003D54DA">
        <w:rPr>
          <w:rFonts w:ascii="Times New Roman" w:hAnsi="Times New Roman"/>
          <w:b/>
          <w:sz w:val="16"/>
          <w:szCs w:val="16"/>
        </w:rPr>
        <w:t>Волжский</w:t>
      </w:r>
      <w:proofErr w:type="gramEnd"/>
    </w:p>
    <w:p w:rsidR="003D54DA" w:rsidRPr="003D54DA" w:rsidRDefault="003D54DA" w:rsidP="003D54D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b/>
          <w:sz w:val="16"/>
          <w:szCs w:val="16"/>
        </w:rPr>
        <w:t>Самарской области «Об утверждении  бюджета на 2019год и</w:t>
      </w:r>
    </w:p>
    <w:p w:rsidR="003D54DA" w:rsidRPr="003D54DA" w:rsidRDefault="003D54DA" w:rsidP="003D54D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b/>
          <w:sz w:val="16"/>
          <w:szCs w:val="16"/>
        </w:rPr>
        <w:t>плановый период 2020 и 2021 годов городского поселения</w:t>
      </w:r>
    </w:p>
    <w:p w:rsidR="003D54DA" w:rsidRPr="003D54DA" w:rsidRDefault="003D54DA" w:rsidP="003D54D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b/>
          <w:sz w:val="16"/>
          <w:szCs w:val="16"/>
        </w:rPr>
        <w:t xml:space="preserve">Петра Дубрава муниципального района </w:t>
      </w:r>
      <w:proofErr w:type="gramStart"/>
      <w:r w:rsidRPr="003D54DA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3D54DA">
        <w:rPr>
          <w:rFonts w:ascii="Times New Roman" w:hAnsi="Times New Roman"/>
          <w:b/>
          <w:sz w:val="16"/>
          <w:szCs w:val="16"/>
        </w:rPr>
        <w:t xml:space="preserve"> Самарской области»</w:t>
      </w:r>
    </w:p>
    <w:p w:rsidR="003D54DA" w:rsidRPr="003D54DA" w:rsidRDefault="003D54DA" w:rsidP="003D54D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b/>
          <w:sz w:val="16"/>
          <w:szCs w:val="16"/>
        </w:rPr>
        <w:t>от 20.12.2018г. №121.</w:t>
      </w:r>
    </w:p>
    <w:p w:rsidR="003D54DA" w:rsidRPr="003D54DA" w:rsidRDefault="003D54DA" w:rsidP="003D54DA">
      <w:pPr>
        <w:pStyle w:val="ac"/>
        <w:spacing w:before="0" w:beforeAutospacing="0" w:after="0"/>
        <w:jc w:val="both"/>
        <w:rPr>
          <w:sz w:val="16"/>
          <w:szCs w:val="16"/>
        </w:rPr>
      </w:pPr>
      <w:r w:rsidRPr="003D54DA">
        <w:rPr>
          <w:sz w:val="16"/>
          <w:szCs w:val="16"/>
        </w:rPr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 w:rsidRPr="003D54DA">
        <w:rPr>
          <w:sz w:val="16"/>
          <w:szCs w:val="16"/>
        </w:rPr>
        <w:t>Волжский</w:t>
      </w:r>
      <w:proofErr w:type="gramEnd"/>
      <w:r w:rsidRPr="003D54DA">
        <w:rPr>
          <w:sz w:val="16"/>
          <w:szCs w:val="16"/>
        </w:rPr>
        <w:t xml:space="preserve"> Самарской области.</w:t>
      </w:r>
    </w:p>
    <w:p w:rsidR="003D54DA" w:rsidRPr="003D54DA" w:rsidRDefault="003D54DA" w:rsidP="003D54DA">
      <w:pPr>
        <w:pStyle w:val="ac"/>
        <w:spacing w:before="0" w:beforeAutospacing="0" w:after="0"/>
        <w:jc w:val="both"/>
        <w:rPr>
          <w:sz w:val="16"/>
          <w:szCs w:val="16"/>
        </w:rPr>
      </w:pPr>
      <w:r w:rsidRPr="003D54DA">
        <w:rPr>
          <w:sz w:val="16"/>
          <w:szCs w:val="16"/>
        </w:rPr>
        <w:t xml:space="preserve"> На основании вышеизложенного Собрание представителей городского поселения Петра Дубрава </w:t>
      </w:r>
    </w:p>
    <w:p w:rsidR="003D54DA" w:rsidRPr="003D54DA" w:rsidRDefault="003D54DA" w:rsidP="003D54DA">
      <w:pPr>
        <w:pStyle w:val="ac"/>
        <w:spacing w:before="0" w:beforeAutospacing="0" w:after="0"/>
        <w:jc w:val="both"/>
        <w:rPr>
          <w:sz w:val="16"/>
          <w:szCs w:val="16"/>
        </w:rPr>
      </w:pPr>
      <w:r w:rsidRPr="003D54DA">
        <w:rPr>
          <w:sz w:val="16"/>
          <w:szCs w:val="16"/>
        </w:rPr>
        <w:t xml:space="preserve"> </w:t>
      </w:r>
    </w:p>
    <w:p w:rsidR="003D54DA" w:rsidRPr="003D54DA" w:rsidRDefault="003D54DA" w:rsidP="003D54DA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b/>
          <w:sz w:val="16"/>
          <w:szCs w:val="16"/>
        </w:rPr>
        <w:t>РЕШИЛО:</w:t>
      </w:r>
    </w:p>
    <w:p w:rsidR="003D54DA" w:rsidRPr="003D54DA" w:rsidRDefault="003D54DA" w:rsidP="003D54DA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 xml:space="preserve">             </w:t>
      </w:r>
      <w:r w:rsidRPr="003D54DA">
        <w:rPr>
          <w:rFonts w:ascii="Times New Roman" w:hAnsi="Times New Roman"/>
          <w:b/>
          <w:sz w:val="16"/>
          <w:szCs w:val="16"/>
        </w:rPr>
        <w:t>Статья 1:</w:t>
      </w:r>
    </w:p>
    <w:p w:rsidR="003D54DA" w:rsidRPr="003D54DA" w:rsidRDefault="003D54DA" w:rsidP="003D54DA">
      <w:pPr>
        <w:pStyle w:val="ac"/>
        <w:rPr>
          <w:rStyle w:val="tocnumber"/>
          <w:color w:val="000000"/>
          <w:sz w:val="16"/>
          <w:szCs w:val="16"/>
        </w:rPr>
      </w:pPr>
      <w:r w:rsidRPr="003D54DA">
        <w:rPr>
          <w:sz w:val="16"/>
          <w:szCs w:val="16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20 декабря 2018г. №121 «Об утверждении бюджета городского поселения Петра Дубрава муниципального района Волжский Самарской области на 2019 год и на плановый период 2020 и 2021 годов» следующее изменение</w:t>
      </w:r>
      <w:r w:rsidRPr="003D54DA">
        <w:rPr>
          <w:color w:val="000000"/>
          <w:sz w:val="16"/>
          <w:szCs w:val="16"/>
        </w:rPr>
        <w:t xml:space="preserve">: </w:t>
      </w:r>
    </w:p>
    <w:p w:rsidR="003D54DA" w:rsidRPr="003D54DA" w:rsidRDefault="003D54DA" w:rsidP="003D54D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>2)  Приложения  3,11  изложить в новой редакции согласно приложениям 3,11 к настоящему Решению.</w:t>
      </w:r>
    </w:p>
    <w:p w:rsidR="003D54DA" w:rsidRPr="003D54DA" w:rsidRDefault="003D54DA" w:rsidP="003D54DA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D54DA">
        <w:rPr>
          <w:rFonts w:ascii="Times New Roman" w:hAnsi="Times New Roman"/>
          <w:b/>
          <w:sz w:val="16"/>
          <w:szCs w:val="16"/>
        </w:rPr>
        <w:t>Статья 2.</w:t>
      </w:r>
    </w:p>
    <w:p w:rsidR="003D54DA" w:rsidRPr="003D54DA" w:rsidRDefault="003D54DA" w:rsidP="009D5A70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>1.Настоящее Решение вступает в силу со дня его принятия.</w:t>
      </w:r>
    </w:p>
    <w:p w:rsidR="003D54DA" w:rsidRPr="003D54DA" w:rsidRDefault="003D54DA" w:rsidP="009D5A70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 xml:space="preserve">2.Опубликовать настоящее Решение в печатном средстве информации городского поселения Петра Дубрава «Голос Дубравы». </w:t>
      </w:r>
    </w:p>
    <w:p w:rsidR="003D54DA" w:rsidRPr="003D54DA" w:rsidRDefault="003D54DA" w:rsidP="009D5A70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>Глава городского поселения Петра Дубрава</w:t>
      </w:r>
    </w:p>
    <w:p w:rsidR="003D54DA" w:rsidRPr="003D54DA" w:rsidRDefault="003D54DA" w:rsidP="009D5A70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3D54DA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3D54DA" w:rsidRPr="003D54DA" w:rsidRDefault="003D54DA" w:rsidP="009D5A70">
      <w:pPr>
        <w:tabs>
          <w:tab w:val="left" w:pos="1335"/>
          <w:tab w:val="left" w:pos="637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>Самарской области                                                        В.А.Крашенинников</w:t>
      </w:r>
    </w:p>
    <w:p w:rsidR="003D54DA" w:rsidRPr="003D54DA" w:rsidRDefault="003D54DA" w:rsidP="009D5A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54DA" w:rsidRPr="003D54DA" w:rsidRDefault="003D54DA" w:rsidP="009D5A7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>Председатель Собрания представителей</w:t>
      </w:r>
    </w:p>
    <w:p w:rsidR="003D54DA" w:rsidRPr="003D54DA" w:rsidRDefault="003D54DA" w:rsidP="009D5A7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3D54DA" w:rsidRPr="003D54DA" w:rsidRDefault="003D54DA" w:rsidP="009D5A7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3D54DA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3D54DA" w:rsidRPr="003D54DA" w:rsidRDefault="003D54DA" w:rsidP="009D5A70">
      <w:pPr>
        <w:tabs>
          <w:tab w:val="left" w:pos="637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 xml:space="preserve">Самарской области                                                                       </w:t>
      </w:r>
      <w:proofErr w:type="spellStart"/>
      <w:r w:rsidRPr="003D54DA">
        <w:rPr>
          <w:rFonts w:ascii="Times New Roman" w:hAnsi="Times New Roman"/>
          <w:sz w:val="16"/>
          <w:szCs w:val="16"/>
        </w:rPr>
        <w:t>Л.Н.Ларюшина</w:t>
      </w:r>
      <w:proofErr w:type="spellEnd"/>
    </w:p>
    <w:p w:rsidR="003D54DA" w:rsidRPr="003D54DA" w:rsidRDefault="003D54DA" w:rsidP="009D5A70">
      <w:pPr>
        <w:tabs>
          <w:tab w:val="left" w:pos="637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54DA" w:rsidRPr="003D54DA" w:rsidRDefault="003D54DA" w:rsidP="003D54DA">
      <w:pPr>
        <w:tabs>
          <w:tab w:val="left" w:pos="6375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>«27» ноября 2019 г.</w:t>
      </w:r>
    </w:p>
    <w:p w:rsidR="003D54DA" w:rsidRPr="003D54DA" w:rsidRDefault="003D54DA" w:rsidP="003D54DA">
      <w:pPr>
        <w:tabs>
          <w:tab w:val="left" w:pos="6375"/>
        </w:tabs>
        <w:spacing w:line="240" w:lineRule="auto"/>
        <w:rPr>
          <w:sz w:val="16"/>
          <w:szCs w:val="16"/>
        </w:rPr>
      </w:pPr>
      <w:r w:rsidRPr="003D54DA">
        <w:rPr>
          <w:rFonts w:ascii="Times New Roman" w:hAnsi="Times New Roman"/>
          <w:sz w:val="16"/>
          <w:szCs w:val="16"/>
        </w:rPr>
        <w:t xml:space="preserve">           № 165 </w:t>
      </w:r>
    </w:p>
    <w:p w:rsidR="009D5A70" w:rsidRPr="009D5A70" w:rsidRDefault="009D5A70" w:rsidP="009D5A70">
      <w:pPr>
        <w:ind w:left="8080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9D5A70">
        <w:rPr>
          <w:rStyle w:val="tocnumber"/>
          <w:rFonts w:ascii="Times New Roman" w:hAnsi="Times New Roman"/>
          <w:sz w:val="16"/>
          <w:szCs w:val="16"/>
        </w:rPr>
        <w:t>Приложение № 3</w:t>
      </w:r>
    </w:p>
    <w:p w:rsidR="009D5A70" w:rsidRPr="009D5A70" w:rsidRDefault="009D5A70" w:rsidP="009D5A70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9D5A70">
        <w:rPr>
          <w:rStyle w:val="tocnumber"/>
          <w:rFonts w:ascii="Times New Roman" w:hAnsi="Times New Roman"/>
          <w:sz w:val="16"/>
          <w:szCs w:val="16"/>
        </w:rPr>
        <w:t>к Решению Собрания представителей</w:t>
      </w:r>
    </w:p>
    <w:p w:rsidR="009D5A70" w:rsidRPr="009D5A70" w:rsidRDefault="009D5A70" w:rsidP="009D5A70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9D5A70">
        <w:rPr>
          <w:rStyle w:val="tocnumber"/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9D5A70" w:rsidRPr="009D5A70" w:rsidRDefault="009D5A70" w:rsidP="009D5A70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9D5A70">
        <w:rPr>
          <w:rStyle w:val="tocnumber"/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9D5A70">
        <w:rPr>
          <w:rStyle w:val="tocnumber"/>
          <w:rFonts w:ascii="Times New Roman" w:hAnsi="Times New Roman"/>
          <w:sz w:val="16"/>
          <w:szCs w:val="16"/>
        </w:rPr>
        <w:t>Волжский</w:t>
      </w:r>
      <w:proofErr w:type="gramEnd"/>
    </w:p>
    <w:p w:rsidR="009D5A70" w:rsidRDefault="009D5A70" w:rsidP="009D5A70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9D5A70">
        <w:rPr>
          <w:rStyle w:val="tocnumber"/>
          <w:rFonts w:ascii="Times New Roman" w:hAnsi="Times New Roman"/>
          <w:sz w:val="16"/>
          <w:szCs w:val="16"/>
        </w:rPr>
        <w:t>Самарской области</w:t>
      </w:r>
      <w:r>
        <w:rPr>
          <w:rStyle w:val="tocnumber"/>
          <w:rFonts w:ascii="Times New Roman" w:hAnsi="Times New Roman"/>
          <w:sz w:val="16"/>
          <w:szCs w:val="16"/>
        </w:rPr>
        <w:t xml:space="preserve">   </w:t>
      </w:r>
    </w:p>
    <w:p w:rsidR="009D5A70" w:rsidRPr="009D5A70" w:rsidRDefault="009D5A70" w:rsidP="009D5A70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9D5A70">
        <w:rPr>
          <w:rStyle w:val="tocnumber"/>
          <w:rFonts w:ascii="Times New Roman" w:hAnsi="Times New Roman"/>
          <w:sz w:val="16"/>
          <w:szCs w:val="16"/>
        </w:rPr>
        <w:t>от «27» ноября 2019 г. № 165</w:t>
      </w:r>
    </w:p>
    <w:p w:rsidR="009D5A70" w:rsidRDefault="009D5A70" w:rsidP="009D5A70">
      <w:pPr>
        <w:spacing w:after="0" w:line="240" w:lineRule="auto"/>
        <w:jc w:val="center"/>
        <w:rPr>
          <w:rStyle w:val="tocnumber"/>
          <w:rFonts w:ascii="Times New Roman" w:hAnsi="Times New Roman"/>
          <w:sz w:val="16"/>
          <w:szCs w:val="16"/>
        </w:rPr>
      </w:pPr>
    </w:p>
    <w:p w:rsidR="009D5A70" w:rsidRPr="009D5A70" w:rsidRDefault="009D5A70" w:rsidP="009D5A70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9D5A70">
        <w:rPr>
          <w:rStyle w:val="tocnumber"/>
          <w:rFonts w:ascii="Times New Roman" w:hAnsi="Times New Roman"/>
          <w:sz w:val="16"/>
          <w:szCs w:val="16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9D5A70">
        <w:rPr>
          <w:rStyle w:val="tocnumber"/>
          <w:rFonts w:ascii="Times New Roman" w:hAnsi="Times New Roman"/>
          <w:sz w:val="16"/>
          <w:szCs w:val="16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9D5A70" w:rsidRPr="009D5A70" w:rsidRDefault="009D5A70" w:rsidP="009D5A70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9D5A70">
        <w:rPr>
          <w:rStyle w:val="tocnumber"/>
          <w:rFonts w:ascii="Times New Roman" w:hAnsi="Times New Roman"/>
          <w:sz w:val="16"/>
          <w:szCs w:val="16"/>
        </w:rPr>
        <w:t>в ведомственной структуре расходов местного бюджета на 2019 год</w:t>
      </w:r>
    </w:p>
    <w:p w:rsidR="009D5A70" w:rsidRPr="009D5A70" w:rsidRDefault="009D5A70" w:rsidP="009D5A70">
      <w:pPr>
        <w:spacing w:after="0"/>
        <w:jc w:val="right"/>
        <w:rPr>
          <w:rStyle w:val="tocnumber"/>
          <w:rFonts w:ascii="Times New Roman" w:hAnsi="Times New Roman"/>
          <w:sz w:val="16"/>
          <w:szCs w:val="16"/>
        </w:rPr>
      </w:pPr>
    </w:p>
    <w:p w:rsidR="003D54DA" w:rsidRPr="009D5A70" w:rsidRDefault="003D54DA" w:rsidP="003D54DA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93"/>
        <w:gridCol w:w="851"/>
        <w:gridCol w:w="708"/>
        <w:gridCol w:w="993"/>
        <w:gridCol w:w="567"/>
        <w:gridCol w:w="992"/>
        <w:gridCol w:w="992"/>
        <w:gridCol w:w="6881"/>
        <w:gridCol w:w="416"/>
        <w:gridCol w:w="916"/>
      </w:tblGrid>
      <w:tr w:rsidR="009D5A70" w:rsidRPr="002E21C3" w:rsidTr="002E21C3">
        <w:trPr>
          <w:gridAfter w:val="3"/>
          <w:wAfter w:w="8213" w:type="dxa"/>
          <w:tblHeader/>
        </w:trPr>
        <w:tc>
          <w:tcPr>
            <w:tcW w:w="959" w:type="dxa"/>
            <w:vMerge w:val="restart"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Код главного распорядителя бюджетных средств</w:t>
            </w:r>
          </w:p>
        </w:tc>
        <w:tc>
          <w:tcPr>
            <w:tcW w:w="2693" w:type="dxa"/>
            <w:vMerge w:val="restart"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ЦС</w:t>
            </w:r>
          </w:p>
        </w:tc>
        <w:tc>
          <w:tcPr>
            <w:tcW w:w="567" w:type="dxa"/>
            <w:vMerge w:val="restart"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1984" w:type="dxa"/>
            <w:gridSpan w:val="2"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Сумма, тыс. рублей</w:t>
            </w:r>
          </w:p>
        </w:tc>
      </w:tr>
      <w:tr w:rsidR="009D5A70" w:rsidRPr="002E21C3" w:rsidTr="002E21C3">
        <w:trPr>
          <w:gridAfter w:val="3"/>
          <w:wAfter w:w="8213" w:type="dxa"/>
          <w:tblHeader/>
        </w:trPr>
        <w:tc>
          <w:tcPr>
            <w:tcW w:w="959" w:type="dxa"/>
            <w:vMerge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в том числе</w:t>
            </w:r>
          </w:p>
          <w:p w:rsidR="009D5A70" w:rsidRPr="002E21C3" w:rsidRDefault="009D5A70" w:rsidP="002E21C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за счет безвозмездных поступлений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  <w:vAlign w:val="center"/>
          </w:tcPr>
          <w:p w:rsidR="009D5A70" w:rsidRPr="002E21C3" w:rsidRDefault="009D5A70" w:rsidP="002E21C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2E21C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Волжский</w:t>
            </w:r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9D5A70" w:rsidRPr="002E21C3" w:rsidRDefault="009D5A70" w:rsidP="002E21C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9D5A70" w:rsidRPr="002E21C3" w:rsidRDefault="009D5A70" w:rsidP="002E21C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D5A70" w:rsidRPr="002E21C3" w:rsidRDefault="009D5A70" w:rsidP="002E21C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2E21C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2E21C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2E21C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2E21C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13925,90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Fonts w:ascii="Times New Roman" w:hAnsi="Times New Roman"/>
                <w:sz w:val="14"/>
                <w:szCs w:val="14"/>
              </w:rPr>
              <w:t>5928,70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1180,20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национальной обороны , национальной безопасности и правоохранительной деятельности , а также в сфере средств </w:t>
            </w: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lastRenderedPageBreak/>
              <w:t>массовой информации, обслуживания муниципального долга и межбюджетных трансфертов.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lastRenderedPageBreak/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1180,20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lastRenderedPageBreak/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и(</w:t>
            </w:r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1</w:t>
            </w: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  <w:t>1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80,20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4856,00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4856,00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4618,20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201,80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ind w:firstLine="708"/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Уплата налогов сборов и иных платежей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850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36,00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100,00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100,00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7789,70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Fonts w:ascii="Times New Roman" w:hAnsi="Times New Roman"/>
                <w:sz w:val="14"/>
                <w:szCs w:val="14"/>
              </w:rPr>
              <w:t>5928,70</w:t>
            </w:r>
          </w:p>
        </w:tc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916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9000000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Субсидии бюджетным учреждениям.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610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7221,80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Fonts w:ascii="Times New Roman" w:hAnsi="Times New Roman"/>
                <w:sz w:val="14"/>
                <w:szCs w:val="14"/>
              </w:rPr>
              <w:t>5483,80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123,00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jc w:val="center"/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444,90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Fonts w:ascii="Times New Roman" w:hAnsi="Times New Roman"/>
                <w:sz w:val="14"/>
                <w:szCs w:val="14"/>
              </w:rPr>
              <w:t>444,90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224,10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2E21C3">
              <w:rPr>
                <w:rFonts w:ascii="Times New Roman" w:hAnsi="Times New Roman"/>
                <w:b/>
                <w:sz w:val="14"/>
                <w:szCs w:val="14"/>
              </w:rPr>
              <w:t>224,1</w:t>
            </w:r>
            <w:r w:rsidRPr="002E21C3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национальной обороны , национальной безопасности и правоохранительной </w:t>
            </w: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lastRenderedPageBreak/>
              <w:t>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lastRenderedPageBreak/>
              <w:t>02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224,10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Fonts w:ascii="Times New Roman" w:hAnsi="Times New Roman"/>
                <w:sz w:val="14"/>
                <w:szCs w:val="14"/>
              </w:rPr>
              <w:t>224,10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lastRenderedPageBreak/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224,10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Fonts w:ascii="Times New Roman" w:hAnsi="Times New Roman"/>
                <w:sz w:val="14"/>
                <w:szCs w:val="14"/>
              </w:rPr>
              <w:t>224,10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  <w:vAlign w:val="center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</w:t>
            </w:r>
            <w:r w:rsidRPr="002E21C3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Pr="002E21C3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117,97426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76,77426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jc w:val="center"/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х(</w:t>
            </w:r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муниципальных)органов) 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76,77426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41,20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41,20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jc w:val="center"/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</w:t>
            </w:r>
            <w:r w:rsidRPr="002E21C3"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  <w:t>41.20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10849,67429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9092,47759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Дорожное хозяйств</w:t>
            </w: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о(</w:t>
            </w:r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дорожные фонды)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9552,499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8252,499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4100000000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1035,98775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4100000000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1035,98775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4100000000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8252,499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8252,499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4100000000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264,01225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1297,17529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9040000000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1297,17529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9040000000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</w:t>
            </w:r>
            <w:r w:rsidRPr="002E21C3"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  <w:t>1</w:t>
            </w: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83,93388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lastRenderedPageBreak/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  <w:t>9040000000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  <w:t xml:space="preserve">   </w:t>
            </w: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</w:t>
            </w:r>
            <w:r w:rsidRPr="002E21C3"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86,26282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9040000000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839,97859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839,97859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9040000000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67,00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9040000000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830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20,00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  <w:vAlign w:val="center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Жилищно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коммунальное хозяйство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8385,43576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3775,52541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9050000000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1849,42305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349,</w:t>
            </w:r>
            <w:r w:rsidRPr="002E21C3"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  <w:t>1</w:t>
            </w: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9050000000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1849,42305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349,</w:t>
            </w:r>
            <w:r w:rsidRPr="002E21C3">
              <w:rPr>
                <w:rStyle w:val="tocnumber"/>
                <w:rFonts w:ascii="Times New Roman" w:hAnsi="Times New Roman"/>
                <w:sz w:val="14"/>
                <w:szCs w:val="14"/>
                <w:lang w:val="en-US"/>
              </w:rPr>
              <w:t>1</w:t>
            </w: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Коммунальное хозяйство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882,00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882,00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9050000000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882,00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882,00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9050000000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882,00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882,00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  <w:vAlign w:val="center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5654,01271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2544,42541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  <w:vAlign w:val="center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4200000000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5554,01271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2544,42541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  <w:vAlign w:val="center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4210000000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2554,01271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1544,42541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  <w:vAlign w:val="center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4210000000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2554,01271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1544,42541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4220000000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1500,00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Fonts w:ascii="Times New Roman" w:hAnsi="Times New Roman"/>
                <w:b/>
                <w:sz w:val="14"/>
                <w:szCs w:val="14"/>
              </w:rPr>
              <w:t>1000,00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4220000000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1500,00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1000,00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lastRenderedPageBreak/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Подпрограмма « Озеленение»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4230000000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50,00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4230000000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50,00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Подпрограмма « Благоустройство мест захоронения»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4240000000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50,00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4240000000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50,00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4250000000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1400,00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4250000000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1400,00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9050000000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100,00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9050000000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6,99562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9050000000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830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93,00438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7274,00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Fonts w:ascii="Times New Roman" w:hAnsi="Times New Roman"/>
                <w:sz w:val="14"/>
                <w:szCs w:val="14"/>
              </w:rPr>
              <w:t>5500,00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Культура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7274,00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Fonts w:ascii="Times New Roman" w:hAnsi="Times New Roman"/>
                <w:sz w:val="14"/>
                <w:szCs w:val="14"/>
              </w:rPr>
              <w:t>5500,00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9080000000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7274,00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Fonts w:ascii="Times New Roman" w:hAnsi="Times New Roman"/>
                <w:sz w:val="14"/>
                <w:szCs w:val="14"/>
              </w:rPr>
              <w:t>5500,00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Субсидии бюджетным учреждениям.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9080000000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610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7274,00     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Fonts w:ascii="Times New Roman" w:hAnsi="Times New Roman"/>
                <w:sz w:val="14"/>
                <w:szCs w:val="14"/>
              </w:rPr>
              <w:t>5500,00</w:t>
            </w: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tabs>
                <w:tab w:val="left" w:pos="940"/>
              </w:tabs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372,00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proofErr w:type="spell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9020000000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372,00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Публичные нормативные выплаты гражданам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9020000000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310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tabs>
                <w:tab w:val="left" w:pos="940"/>
              </w:tabs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372,00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100,00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lastRenderedPageBreak/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100,00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Петра-Дубрава</w:t>
            </w:r>
            <w:proofErr w:type="spellEnd"/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4300000000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100,00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Мероприятия в области здравоохранения</w:t>
            </w: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спорта и физической культуры .туризма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4300000000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100,00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Субсидии бюджетным учреждениям.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4300000000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610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100,00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5,52574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Процентные платежи по муниципальному долгу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5,52574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9010000000</w:t>
            </w: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730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5,52574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</w:p>
        </w:tc>
      </w:tr>
      <w:tr w:rsidR="009D5A70" w:rsidRPr="002E21C3" w:rsidTr="002E21C3">
        <w:trPr>
          <w:gridAfter w:val="3"/>
          <w:wAfter w:w="8213" w:type="dxa"/>
        </w:trPr>
        <w:tc>
          <w:tcPr>
            <w:tcW w:w="959" w:type="dxa"/>
            <w:vAlign w:val="center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            256</w:t>
            </w:r>
          </w:p>
        </w:tc>
        <w:tc>
          <w:tcPr>
            <w:tcW w:w="26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Волжский</w:t>
            </w:r>
            <w:proofErr w:type="gramEnd"/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Самарской области всего</w:t>
            </w:r>
          </w:p>
        </w:tc>
        <w:tc>
          <w:tcPr>
            <w:tcW w:w="851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41254,61005</w:t>
            </w:r>
          </w:p>
        </w:tc>
        <w:tc>
          <w:tcPr>
            <w:tcW w:w="992" w:type="dxa"/>
          </w:tcPr>
          <w:p w:rsidR="009D5A70" w:rsidRPr="002E21C3" w:rsidRDefault="009D5A70" w:rsidP="006672FA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2E21C3">
              <w:rPr>
                <w:rStyle w:val="tocnumber"/>
                <w:rFonts w:ascii="Times New Roman" w:hAnsi="Times New Roman"/>
                <w:sz w:val="14"/>
                <w:szCs w:val="14"/>
              </w:rPr>
              <w:t>24520,803</w:t>
            </w:r>
          </w:p>
        </w:tc>
      </w:tr>
    </w:tbl>
    <w:p w:rsidR="003D54DA" w:rsidRPr="009D5A70" w:rsidRDefault="003D54DA" w:rsidP="003D54DA">
      <w:pPr>
        <w:rPr>
          <w:rFonts w:ascii="Times New Roman" w:hAnsi="Times New Roman"/>
          <w:sz w:val="16"/>
          <w:szCs w:val="16"/>
        </w:rPr>
      </w:pPr>
    </w:p>
    <w:p w:rsidR="00F8666A" w:rsidRPr="00F8666A" w:rsidRDefault="00F8666A" w:rsidP="00F8666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66A">
        <w:rPr>
          <w:rFonts w:ascii="Times New Roman" w:eastAsia="Times New Roman" w:hAnsi="Times New Roman"/>
          <w:sz w:val="16"/>
          <w:szCs w:val="16"/>
          <w:lang w:eastAsia="ru-RU"/>
        </w:rPr>
        <w:t>Приложение №11 к Решению Собрания Представителей от"27 "ноября  2019 г.</w:t>
      </w:r>
    </w:p>
    <w:p w:rsidR="00F8666A" w:rsidRPr="00F8666A" w:rsidRDefault="00F8666A" w:rsidP="00F8666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66A">
        <w:rPr>
          <w:rFonts w:ascii="Times New Roman" w:eastAsia="Times New Roman" w:hAnsi="Times New Roman"/>
          <w:sz w:val="16"/>
          <w:szCs w:val="16"/>
          <w:lang w:eastAsia="ru-RU"/>
        </w:rPr>
        <w:t>165</w:t>
      </w:r>
    </w:p>
    <w:p w:rsidR="003D54DA" w:rsidRDefault="003D54DA" w:rsidP="00F8666A">
      <w:pPr>
        <w:jc w:val="center"/>
      </w:pPr>
    </w:p>
    <w:p w:rsidR="00CF7B76" w:rsidRDefault="00CF7B76" w:rsidP="00F8666A">
      <w:pPr>
        <w:jc w:val="center"/>
      </w:pPr>
    </w:p>
    <w:p w:rsidR="00F8666A" w:rsidRPr="00F8666A" w:rsidRDefault="00F8666A" w:rsidP="00F866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F8666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Прогноз поступления доходов  г.п</w:t>
      </w:r>
      <w:proofErr w:type="gramStart"/>
      <w:r w:rsidRPr="00F8666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.П</w:t>
      </w:r>
      <w:proofErr w:type="gramEnd"/>
      <w:r w:rsidRPr="00F8666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етра  Дубрава                     на 2019-2021 гг.</w:t>
      </w:r>
    </w:p>
    <w:tbl>
      <w:tblPr>
        <w:tblW w:w="9285" w:type="dxa"/>
        <w:tblInd w:w="98" w:type="dxa"/>
        <w:tblLook w:val="04A0"/>
      </w:tblPr>
      <w:tblGrid>
        <w:gridCol w:w="4317"/>
        <w:gridCol w:w="2016"/>
        <w:gridCol w:w="1161"/>
        <w:gridCol w:w="891"/>
        <w:gridCol w:w="900"/>
      </w:tblGrid>
      <w:tr w:rsidR="00F8666A" w:rsidRPr="00F8666A" w:rsidTr="00F8666A">
        <w:trPr>
          <w:trHeight w:val="285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Код дохода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2021</w:t>
            </w:r>
          </w:p>
        </w:tc>
      </w:tr>
      <w:tr w:rsidR="00F8666A" w:rsidRPr="00F8666A" w:rsidTr="00F8666A">
        <w:trPr>
          <w:trHeight w:val="30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00085000000000000000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40918,803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30117,00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33001,00</w:t>
            </w:r>
          </w:p>
        </w:tc>
      </w:tr>
      <w:tr w:rsidR="00F8666A" w:rsidRPr="00F8666A" w:rsidTr="00F8666A">
        <w:trPr>
          <w:trHeight w:val="25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00010000000000000000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16398,000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16609,20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19493,20</w:t>
            </w:r>
          </w:p>
        </w:tc>
      </w:tr>
      <w:tr w:rsidR="00F8666A" w:rsidRPr="00F8666A" w:rsidTr="00F8666A">
        <w:trPr>
          <w:trHeight w:val="30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18210100000000000000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6380,72</w:t>
            </w:r>
          </w:p>
        </w:tc>
      </w:tr>
      <w:tr w:rsidR="00F8666A" w:rsidRPr="00F8666A" w:rsidTr="00F8666A">
        <w:trPr>
          <w:trHeight w:val="28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18210102000000000000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6380,72</w:t>
            </w:r>
          </w:p>
        </w:tc>
      </w:tr>
      <w:tr w:rsidR="00F8666A" w:rsidRPr="00F8666A" w:rsidTr="00F8666A">
        <w:trPr>
          <w:trHeight w:val="144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агент</w:t>
            </w:r>
            <w:proofErr w:type="gram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,з</w:t>
            </w:r>
            <w:proofErr w:type="gram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spell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исключением доходов в </w:t>
            </w:r>
            <w:proofErr w:type="spell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отношениии</w:t>
            </w:r>
            <w:proofErr w:type="spell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18210102010010000110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6008,72</w:t>
            </w:r>
          </w:p>
        </w:tc>
      </w:tr>
      <w:tr w:rsidR="00F8666A" w:rsidRPr="00F8666A" w:rsidTr="00F8666A">
        <w:trPr>
          <w:trHeight w:val="216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</w:t>
            </w:r>
            <w:proofErr w:type="gram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занимающихся частной </w:t>
            </w:r>
            <w:proofErr w:type="spell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практикой,адвокатов,учредивших</w:t>
            </w:r>
            <w:proofErr w:type="spell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18210102020010000110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12,00</w:t>
            </w:r>
          </w:p>
        </w:tc>
      </w:tr>
      <w:tr w:rsidR="00F8666A" w:rsidRPr="00F8666A" w:rsidTr="00F8666A">
        <w:trPr>
          <w:trHeight w:val="99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18210102030010000110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360,00</w:t>
            </w:r>
          </w:p>
        </w:tc>
      </w:tr>
      <w:tr w:rsidR="00F8666A" w:rsidRPr="00F8666A" w:rsidTr="00F8666A">
        <w:trPr>
          <w:trHeight w:val="55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Налоги на товар</w:t>
            </w:r>
            <w:proofErr w:type="gramStart"/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ы(</w:t>
            </w:r>
            <w:proofErr w:type="spellStart"/>
            <w:proofErr w:type="gramEnd"/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работы,услуги</w:t>
            </w:r>
            <w:proofErr w:type="spellEnd"/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10010300000000000000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1300,00</w:t>
            </w:r>
          </w:p>
        </w:tc>
      </w:tr>
      <w:tr w:rsidR="00F8666A" w:rsidRPr="00F8666A" w:rsidTr="00F8666A">
        <w:trPr>
          <w:trHeight w:val="72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Акцизы по подакцизным  товара</w:t>
            </w:r>
            <w:proofErr w:type="gram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м(</w:t>
            </w:r>
            <w:proofErr w:type="gram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продукции)производимым на территории Российской Федерации.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10010302000010000110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1300,00</w:t>
            </w:r>
          </w:p>
        </w:tc>
      </w:tr>
      <w:tr w:rsidR="00F8666A" w:rsidRPr="00F8666A" w:rsidTr="00F8666A">
        <w:trPr>
          <w:trHeight w:val="132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10010302230010000110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540,00</w:t>
            </w:r>
          </w:p>
        </w:tc>
      </w:tr>
      <w:tr w:rsidR="00F8666A" w:rsidRPr="00F8666A" w:rsidTr="00F8666A">
        <w:trPr>
          <w:trHeight w:val="168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66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F866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10010302240010000110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50,00</w:t>
            </w:r>
          </w:p>
        </w:tc>
      </w:tr>
      <w:tr w:rsidR="00F8666A" w:rsidRPr="00F8666A" w:rsidTr="00F8666A">
        <w:trPr>
          <w:trHeight w:val="168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10010302250010000110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700,00</w:t>
            </w:r>
          </w:p>
        </w:tc>
      </w:tr>
      <w:tr w:rsidR="00F8666A" w:rsidRPr="00F8666A" w:rsidTr="00F8666A">
        <w:trPr>
          <w:trHeight w:val="139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10010302260010000110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F8666A" w:rsidRPr="00F8666A" w:rsidTr="00F8666A">
        <w:trPr>
          <w:trHeight w:val="31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18210500000000000000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8666A" w:rsidRPr="00F8666A" w:rsidTr="00F8666A">
        <w:trPr>
          <w:trHeight w:val="37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18210503000011000110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8666A" w:rsidRPr="00F8666A" w:rsidTr="00F8666A">
        <w:trPr>
          <w:trHeight w:val="31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18210600000000000000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7271,000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6736,00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6816,00</w:t>
            </w:r>
          </w:p>
        </w:tc>
      </w:tr>
      <w:tr w:rsidR="00F8666A" w:rsidRPr="00F8666A" w:rsidTr="00F8666A">
        <w:trPr>
          <w:trHeight w:val="102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18210601030101000110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700,00</w:t>
            </w:r>
          </w:p>
        </w:tc>
      </w:tr>
      <w:tr w:rsidR="00F8666A" w:rsidRPr="00F8666A" w:rsidTr="00F8666A">
        <w:trPr>
          <w:trHeight w:val="25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НАЛОГ НА ЗЕМЛЮ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18210606000000000110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5271,000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6116,00</w:t>
            </w:r>
          </w:p>
        </w:tc>
      </w:tr>
      <w:tr w:rsidR="00F8666A" w:rsidRPr="00F8666A" w:rsidTr="00F8666A">
        <w:trPr>
          <w:trHeight w:val="90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Земельный налог, с </w:t>
            </w:r>
            <w:proofErr w:type="spell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организаций</w:t>
            </w:r>
            <w:proofErr w:type="gram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,о</w:t>
            </w:r>
            <w:proofErr w:type="gram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бладающих</w:t>
            </w:r>
            <w:proofErr w:type="spell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земельным </w:t>
            </w:r>
            <w:proofErr w:type="spell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участком,расположенным</w:t>
            </w:r>
            <w:proofErr w:type="spell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18210606033131000110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4371,000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4916,00</w:t>
            </w:r>
          </w:p>
        </w:tc>
      </w:tr>
      <w:tr w:rsidR="00F8666A" w:rsidRPr="00F8666A" w:rsidTr="00F8666A">
        <w:trPr>
          <w:trHeight w:val="72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Земельный налог с физических лиц</w:t>
            </w:r>
            <w:proofErr w:type="gram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обладающих земельными участками расположенными в границах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18210606043130000110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1200,00</w:t>
            </w:r>
          </w:p>
        </w:tc>
      </w:tr>
      <w:tr w:rsidR="00F8666A" w:rsidRPr="00F8666A" w:rsidTr="00F8666A">
        <w:trPr>
          <w:trHeight w:val="30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25610800000000000000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50,00</w:t>
            </w:r>
          </w:p>
        </w:tc>
      </w:tr>
      <w:tr w:rsidR="00F8666A" w:rsidRPr="00F8666A" w:rsidTr="00F8666A">
        <w:trPr>
          <w:trHeight w:val="97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25610804000011000110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8666A" w:rsidRPr="00F8666A" w:rsidTr="00F8666A">
        <w:trPr>
          <w:trHeight w:val="144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25610804020011000110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50,00</w:t>
            </w:r>
          </w:p>
        </w:tc>
      </w:tr>
      <w:tr w:rsidR="00F8666A" w:rsidRPr="00F8666A" w:rsidTr="00F8666A">
        <w:trPr>
          <w:trHeight w:val="72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25611100000000000000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1200,0000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3596,48</w:t>
            </w:r>
          </w:p>
        </w:tc>
      </w:tr>
      <w:tr w:rsidR="00F8666A" w:rsidRPr="00F8666A" w:rsidTr="00F8666A">
        <w:trPr>
          <w:trHeight w:val="120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25611105013130000120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850,0000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3596,48</w:t>
            </w:r>
          </w:p>
        </w:tc>
      </w:tr>
      <w:tr w:rsidR="00F8666A" w:rsidRPr="00F8666A" w:rsidTr="00F8666A">
        <w:trPr>
          <w:trHeight w:val="144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имущества</w:t>
            </w:r>
            <w:proofErr w:type="gram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,н</w:t>
            </w:r>
            <w:proofErr w:type="gram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аходящегося</w:t>
            </w:r>
            <w:proofErr w:type="spell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собственности городских поселений(за исключением имущества муниципальных бюджетных и автономных </w:t>
            </w:r>
            <w:proofErr w:type="spellStart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учреждений,а</w:t>
            </w:r>
            <w:proofErr w:type="spellEnd"/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также имущества муниципальных унитарных предприятий в том числе казенных)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25611109045130000120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666A" w:rsidRPr="00F8666A" w:rsidTr="00F8666A">
        <w:trPr>
          <w:trHeight w:val="144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25611105025130000120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8666A" w:rsidRPr="00F8666A" w:rsidTr="00F8666A">
        <w:trPr>
          <w:trHeight w:val="48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25611400000000000000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1657,00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1000,00</w:t>
            </w:r>
          </w:p>
        </w:tc>
      </w:tr>
      <w:tr w:rsidR="00F8666A" w:rsidRPr="00F8666A" w:rsidTr="00F8666A">
        <w:trPr>
          <w:trHeight w:val="96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25611406013130000430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1557,00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966,00</w:t>
            </w:r>
          </w:p>
        </w:tc>
      </w:tr>
      <w:tr w:rsidR="00F8666A" w:rsidRPr="00F8666A" w:rsidTr="00F8666A">
        <w:trPr>
          <w:trHeight w:val="120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25611406025130000430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34,00</w:t>
            </w:r>
          </w:p>
        </w:tc>
      </w:tr>
      <w:tr w:rsidR="00F8666A" w:rsidRPr="00F8666A" w:rsidTr="00F8666A">
        <w:trPr>
          <w:trHeight w:val="28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25611700000000000000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8666A" w:rsidRPr="00F8666A" w:rsidTr="00F8666A">
        <w:trPr>
          <w:trHeight w:val="28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Невыясненные поступления в бюджеты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25611701050100000180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8666A" w:rsidRPr="00F8666A" w:rsidTr="00F8666A">
        <w:trPr>
          <w:trHeight w:val="28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25620000000000000000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24520,803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13507,80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13507,80</w:t>
            </w:r>
          </w:p>
        </w:tc>
      </w:tr>
      <w:tr w:rsidR="00F8666A" w:rsidRPr="00F8666A" w:rsidTr="00F8666A">
        <w:trPr>
          <w:trHeight w:val="73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25620200000000000000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19972,04059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9207,90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i/>
                <w:iCs/>
                <w:sz w:val="14"/>
                <w:szCs w:val="14"/>
                <w:lang w:eastAsia="ru-RU"/>
              </w:rPr>
              <w:t>9207,90</w:t>
            </w:r>
          </w:p>
        </w:tc>
      </w:tr>
      <w:tr w:rsidR="00F8666A" w:rsidRPr="00F8666A" w:rsidTr="00F8666A">
        <w:trPr>
          <w:trHeight w:val="48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64C55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color w:val="464C55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2562021000000000150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5126,563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6000,00</w:t>
            </w:r>
          </w:p>
        </w:tc>
      </w:tr>
      <w:tr w:rsidR="00F8666A" w:rsidRPr="00F8666A" w:rsidTr="00F8666A">
        <w:trPr>
          <w:trHeight w:val="480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25620215001130000150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4920,215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5800,00</w:t>
            </w:r>
          </w:p>
        </w:tc>
      </w:tr>
      <w:tr w:rsidR="00F8666A" w:rsidRPr="00F8666A" w:rsidTr="00F8666A">
        <w:trPr>
          <w:trHeight w:val="48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25620215001130000150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206,348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200,00</w:t>
            </w:r>
          </w:p>
        </w:tc>
      </w:tr>
      <w:tr w:rsidR="00F8666A" w:rsidRPr="00F8666A" w:rsidTr="00F8666A">
        <w:trPr>
          <w:trHeight w:val="142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25620220216130000150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8252,499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8666A" w:rsidRPr="00F8666A" w:rsidTr="00F8666A">
        <w:trPr>
          <w:trHeight w:val="73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Прочие субсидии бюджетам городских поселений                  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25620229999130000150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5041,97859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3000,00</w:t>
            </w:r>
          </w:p>
        </w:tc>
      </w:tr>
      <w:tr w:rsidR="00F8666A" w:rsidRPr="00F8666A" w:rsidTr="00F8666A">
        <w:trPr>
          <w:trHeight w:val="51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64C55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color w:val="464C55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25620230000000000150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207,900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207,900</w:t>
            </w:r>
          </w:p>
        </w:tc>
      </w:tr>
      <w:tr w:rsidR="00F8666A" w:rsidRPr="00F8666A" w:rsidTr="00F8666A">
        <w:trPr>
          <w:trHeight w:val="81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64C55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color w:val="464C55"/>
                <w:sz w:val="14"/>
                <w:szCs w:val="14"/>
                <w:lang w:eastAsia="ru-RU"/>
              </w:rPr>
              <w:t>Межбюджетные трансферты</w:t>
            </w:r>
            <w:proofErr w:type="gramStart"/>
            <w:r w:rsidRPr="00F8666A">
              <w:rPr>
                <w:rFonts w:ascii="Times New Roman" w:eastAsia="Times New Roman" w:hAnsi="Times New Roman"/>
                <w:bCs/>
                <w:color w:val="464C55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F8666A">
              <w:rPr>
                <w:rFonts w:ascii="Times New Roman" w:eastAsia="Times New Roman" w:hAnsi="Times New Roman"/>
                <w:bCs/>
                <w:color w:val="464C55"/>
                <w:sz w:val="14"/>
                <w:szCs w:val="14"/>
                <w:lang w:eastAsia="ru-RU"/>
              </w:rPr>
              <w:t xml:space="preserve"> передаваемые бюджетам городских поселений на приобретение автотранспорта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25620245293130000150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444,900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8666A" w:rsidRPr="00F8666A" w:rsidTr="00F8666A">
        <w:trPr>
          <w:trHeight w:val="51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25620249999130000 150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882,000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8666A" w:rsidRPr="00F8666A" w:rsidTr="00F8666A">
        <w:trPr>
          <w:trHeight w:val="975"/>
        </w:trPr>
        <w:tc>
          <w:tcPr>
            <w:tcW w:w="4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25620235118130000150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224,100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207,90</w:t>
            </w:r>
          </w:p>
        </w:tc>
      </w:tr>
      <w:tr w:rsidR="00F8666A" w:rsidRPr="00F8666A" w:rsidTr="00F8666A">
        <w:trPr>
          <w:trHeight w:val="48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Прочие безвозмездные поступления в бюджет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25620705030130000150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4548,76241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4299,90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4299,90</w:t>
            </w:r>
          </w:p>
        </w:tc>
      </w:tr>
      <w:tr w:rsidR="00F8666A" w:rsidRPr="00F8666A" w:rsidTr="00F8666A">
        <w:trPr>
          <w:trHeight w:val="36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ПРОЧИЕ НЕНАЛОГОВЫЕ  ПОСТУПЛЕНИЯ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25611700000000000180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297,000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350,00</w:t>
            </w:r>
          </w:p>
        </w:tc>
      </w:tr>
      <w:tr w:rsidR="00F8666A" w:rsidRPr="00F8666A" w:rsidTr="00F8666A">
        <w:trPr>
          <w:trHeight w:val="48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неналоговые доходы  бюджетов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25611705050130000180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297,000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350,00</w:t>
            </w:r>
          </w:p>
        </w:tc>
      </w:tr>
      <w:tr w:rsidR="00F8666A" w:rsidRPr="00F8666A" w:rsidTr="00F8666A">
        <w:trPr>
          <w:trHeight w:val="48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Прочие неналоговые поступления</w:t>
            </w:r>
            <w:proofErr w:type="gramStart"/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возвраты прошлых лет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25611705050050000180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8666A" w:rsidRPr="00F8666A" w:rsidTr="00F8666A">
        <w:trPr>
          <w:trHeight w:val="1440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Денежные взыскани</w:t>
            </w:r>
            <w:proofErr w:type="gramStart"/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я(</w:t>
            </w:r>
            <w:proofErr w:type="gramEnd"/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штрафы) за нарушение законодательств Российской Федерации о контрактной системе в сфере закупок </w:t>
            </w:r>
            <w:proofErr w:type="spellStart"/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товаров,работ,услуг</w:t>
            </w:r>
            <w:proofErr w:type="spellEnd"/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для обеспечения государственных и муниципальных нужд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71811633050130000140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23,000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8666A" w:rsidRPr="00F8666A" w:rsidTr="00F8666A">
        <w:trPr>
          <w:trHeight w:val="1695"/>
        </w:trPr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Перечисления для  осуществления  возврата (зачета) излишне уплаченных  или  излишне взысканных сумм налогов,  сборов  и  иных </w:t>
            </w:r>
            <w:proofErr w:type="spellStart"/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плаежей</w:t>
            </w:r>
            <w:proofErr w:type="spellEnd"/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, а также сумм процентов за несвоевременное осуществление такого возврата  и  процентов, начисленных на излишне взысканные суммы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25620800000000000150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8666A" w:rsidRPr="00F8666A" w:rsidTr="00F8666A">
        <w:trPr>
          <w:trHeight w:val="1800"/>
        </w:trPr>
        <w:tc>
          <w:tcPr>
            <w:tcW w:w="43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25620805000130000150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66A" w:rsidRPr="00F8666A" w:rsidRDefault="00F8666A" w:rsidP="00F866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66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3D54DA" w:rsidRPr="002E21C3" w:rsidRDefault="003D54DA" w:rsidP="00F8666A">
      <w:pPr>
        <w:jc w:val="center"/>
        <w:rPr>
          <w:rFonts w:ascii="Times New Roman" w:hAnsi="Times New Roman"/>
          <w:b/>
          <w:sz w:val="14"/>
          <w:szCs w:val="14"/>
        </w:rPr>
      </w:pPr>
    </w:p>
    <w:p w:rsidR="003D54DA" w:rsidRDefault="003D54DA" w:rsidP="003D54DA"/>
    <w:p w:rsidR="007B6FB6" w:rsidRPr="007B6FB6" w:rsidRDefault="003D54DA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7B6FB6">
        <w:rPr>
          <w:rFonts w:ascii="Times New Roman" w:hAnsi="Times New Roman"/>
          <w:sz w:val="16"/>
          <w:szCs w:val="16"/>
        </w:rPr>
        <w:t xml:space="preserve"> </w:t>
      </w:r>
      <w:r w:rsidR="007B6FB6" w:rsidRPr="007B6FB6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 xml:space="preserve">Генеральная прокуратура Российской Федерации подвела итоги национального полуфинала Международного молодежного конкурса социальной </w:t>
      </w:r>
      <w:proofErr w:type="spellStart"/>
      <w:r w:rsidR="007B6FB6" w:rsidRPr="007B6FB6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антикоррупционной</w:t>
      </w:r>
      <w:proofErr w:type="spellEnd"/>
      <w:r w:rsidR="007B6FB6" w:rsidRPr="007B6FB6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 xml:space="preserve"> рекламы «Вместе против коррупции!».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этом году конкурс организован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Россия, Таджикистан) и стран БРИКС (Бразилия, Индия, Китай, Южная Африка).</w:t>
      </w:r>
      <w:proofErr w:type="gramEnd"/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Соорганизаторами</w:t>
      </w:r>
      <w:proofErr w:type="spellEnd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этого мероприятия выступили компетентные в сфере противодействия коррупции органы государств – участников конкурса.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Конкурсантам в возрасте от 14 до 35 лет предлагалось подготовить социальную </w:t>
      </w:r>
      <w:proofErr w:type="spellStart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антикоррупционную</w:t>
      </w:r>
      <w:proofErr w:type="spellEnd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рекламу в формате плакатов и видеороликов на тему «Вместе против коррупции!».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>Прием работ осуществлялся с 1 июня по 1 октября 2019 г. на официальном сайте конкурса http://</w:t>
      </w:r>
      <w:hyperlink r:id="rId13" w:history="1">
        <w:r w:rsidRPr="007B6FB6">
          <w:rPr>
            <w:rFonts w:ascii="Times New Roman" w:eastAsia="Times New Roman" w:hAnsi="Times New Roman"/>
            <w:color w:val="01870A"/>
            <w:sz w:val="16"/>
            <w:szCs w:val="16"/>
            <w:u w:val="single"/>
            <w:lang w:eastAsia="ru-RU"/>
          </w:rPr>
          <w:t>www.anticorruption.life</w:t>
        </w:r>
      </w:hyperlink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Всего в рамках конкурса поступило свыше 22 тысяч плакатов и видеороликов, в том числе почти 5 тысяч конкурсных работ от участников из Российской Федерации.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Лучшие работы конкурсантов, отобранные национальными конкурсными комиссиями государств – участников конкурса, размещены на сайте конкурса в разделе «Работы конкурсантов» (http://www.anticorruption.life/works/).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настоящее время государствами-участниками конкурса подведены итоги национальных этапов международного конкурса. Так, по мнению Национальной конкурсной комиссии Российской Федерации, места распределились следующим образом: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номинации «Лучший плакат»: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I место – работа 19-летнего студента Пензенского колледжа современных технологий переработки и бизнеса (</w:t>
      </w:r>
      <w:proofErr w:type="gramStart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</w:t>
      </w:r>
      <w:proofErr w:type="gramEnd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. Пенза) Александра Сергеевича </w:t>
      </w:r>
      <w:proofErr w:type="spellStart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Юндина</w:t>
      </w:r>
      <w:proofErr w:type="spellEnd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  <w:hyperlink r:id="rId14" w:history="1">
        <w:r w:rsidRPr="007B6FB6">
          <w:rPr>
            <w:rFonts w:ascii="Times New Roman" w:eastAsia="Times New Roman" w:hAnsi="Times New Roman"/>
            <w:color w:val="01870A"/>
            <w:sz w:val="16"/>
            <w:szCs w:val="16"/>
            <w:u w:val="single"/>
            <w:lang w:eastAsia="ru-RU"/>
          </w:rPr>
          <w:t>«Коррупцию побеждают люди!»</w:t>
        </w:r>
      </w:hyperlink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;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II место – работа 22-летней студентки Московского политехнического университета (</w:t>
      </w:r>
      <w:proofErr w:type="gramStart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</w:t>
      </w:r>
      <w:proofErr w:type="gramEnd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Москва) Станиславы Владимировны Кузнецовой </w:t>
      </w:r>
      <w:hyperlink r:id="rId15" w:history="1">
        <w:r w:rsidRPr="007B6FB6">
          <w:rPr>
            <w:rFonts w:ascii="Times New Roman" w:eastAsia="Times New Roman" w:hAnsi="Times New Roman"/>
            <w:color w:val="01870A"/>
            <w:sz w:val="16"/>
            <w:szCs w:val="16"/>
            <w:u w:val="single"/>
            <w:lang w:eastAsia="ru-RU"/>
          </w:rPr>
          <w:t>«Все прозрачнее, чем ты думаешь»</w:t>
        </w:r>
      </w:hyperlink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;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III место – работа 33-летнего руководителя рекламной компании (Краснодарский край, </w:t>
      </w:r>
      <w:proofErr w:type="gramStart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</w:t>
      </w:r>
      <w:proofErr w:type="gramEnd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. Новороссийск) Виктора Геннадьевича </w:t>
      </w:r>
      <w:proofErr w:type="spellStart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Крючкова</w:t>
      </w:r>
      <w:proofErr w:type="spellEnd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  <w:hyperlink r:id="rId16" w:history="1">
        <w:r w:rsidRPr="007B6FB6">
          <w:rPr>
            <w:rFonts w:ascii="Times New Roman" w:eastAsia="Times New Roman" w:hAnsi="Times New Roman"/>
            <w:color w:val="01870A"/>
            <w:sz w:val="16"/>
            <w:szCs w:val="16"/>
            <w:u w:val="single"/>
            <w:lang w:eastAsia="ru-RU"/>
          </w:rPr>
          <w:t>«Шоколадка – это тоже взятка»</w:t>
        </w:r>
      </w:hyperlink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номинации «Лучший видеоролик»: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I место – работа 34-летнего сотрудника органов ФСИН России (Смоленская область, </w:t>
      </w:r>
      <w:proofErr w:type="gramStart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</w:t>
      </w:r>
      <w:proofErr w:type="gramEnd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Сафоново) Вячеслава Сергеевича Снегирева </w:t>
      </w:r>
      <w:hyperlink r:id="rId17" w:history="1">
        <w:r w:rsidRPr="007B6FB6">
          <w:rPr>
            <w:rFonts w:ascii="Times New Roman" w:eastAsia="Times New Roman" w:hAnsi="Times New Roman"/>
            <w:color w:val="01870A"/>
            <w:sz w:val="16"/>
            <w:szCs w:val="16"/>
            <w:u w:val="single"/>
            <w:lang w:eastAsia="ru-RU"/>
          </w:rPr>
          <w:t>«Простые правила»</w:t>
        </w:r>
      </w:hyperlink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;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II место – работа 25-летнего руководителя продюсерского центра (</w:t>
      </w:r>
      <w:proofErr w:type="gramStart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</w:t>
      </w:r>
      <w:proofErr w:type="gramEnd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. Москва) Екатерины Сергеевны </w:t>
      </w:r>
      <w:proofErr w:type="spellStart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Бурдаковой</w:t>
      </w:r>
      <w:proofErr w:type="spellEnd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  <w:hyperlink r:id="rId18" w:history="1">
        <w:r w:rsidRPr="007B6FB6">
          <w:rPr>
            <w:rFonts w:ascii="Times New Roman" w:eastAsia="Times New Roman" w:hAnsi="Times New Roman"/>
            <w:color w:val="01870A"/>
            <w:sz w:val="16"/>
            <w:szCs w:val="16"/>
            <w:u w:val="single"/>
            <w:lang w:eastAsia="ru-RU"/>
          </w:rPr>
          <w:t>«Лекарство против коррупции»</w:t>
        </w:r>
      </w:hyperlink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;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III место – работа 30-летнего сотрудника органов ФСИН России (Ставропольский край, </w:t>
      </w:r>
      <w:proofErr w:type="gramStart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</w:t>
      </w:r>
      <w:proofErr w:type="gramEnd"/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 Пятигорск) Дмитрия Владимировича Селиванова </w:t>
      </w:r>
      <w:hyperlink r:id="rId19" w:history="1">
        <w:r w:rsidRPr="007B6FB6">
          <w:rPr>
            <w:rFonts w:ascii="Times New Roman" w:eastAsia="Times New Roman" w:hAnsi="Times New Roman"/>
            <w:color w:val="01870A"/>
            <w:sz w:val="16"/>
            <w:szCs w:val="16"/>
            <w:u w:val="single"/>
            <w:lang w:eastAsia="ru-RU"/>
          </w:rPr>
          <w:t>«Отмыть, но не отмыться»</w:t>
        </w:r>
      </w:hyperlink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Правилам проведения конкурса полуфиналисты, занявшие первые места в названных номинациях, становятся участниками международного этапа конкурса.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После завершения голосования членов международного жюри станут известны победители и призеры конкурса (не ранее 15 ноября 2019 г.).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Торжественная церемония награждения победителей международного конкурса состоится в Международный день борьбы с коррупцией 9 декабря 2019 года в 14 часов в здании Генеральной прокуратуры Российской Федерации.</w:t>
      </w:r>
    </w:p>
    <w:p w:rsidR="007B6FB6" w:rsidRPr="007B6FB6" w:rsidRDefault="007B6FB6" w:rsidP="007B6FB6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>Мероприятие будет транслироваться в прямом эфире на информационно-коммуникационном сервисе Генеральной прокуратуры Российской Федерации «ЭФИР» (https://efir.genproc.gov.ru).</w:t>
      </w:r>
    </w:p>
    <w:p w:rsidR="007B6FB6" w:rsidRPr="007B6FB6" w:rsidRDefault="007B6FB6" w:rsidP="007B6F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color w:val="212529"/>
          <w:sz w:val="16"/>
          <w:szCs w:val="16"/>
          <w:lang w:eastAsia="ru-RU"/>
        </w:rPr>
        <w:br/>
      </w:r>
    </w:p>
    <w:p w:rsidR="007B6FB6" w:rsidRPr="007B6FB6" w:rsidRDefault="007B6FB6" w:rsidP="007B6FB6">
      <w:pPr>
        <w:shd w:val="clear" w:color="auto" w:fill="FFFFFF"/>
        <w:spacing w:after="375" w:line="330" w:lineRule="atLeas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</w:pPr>
      <w:r w:rsidRPr="007B6FB6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>С этой и другими новостями можно ознакомиться на информационно-коммуникационном сервисе Генеральной прокуратуры Российской Федерации «ЭФИР» по адресу: </w:t>
      </w:r>
      <w:proofErr w:type="spellStart"/>
      <w:r w:rsidRPr="007B6FB6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fldChar w:fldCharType="begin"/>
      </w:r>
      <w:r w:rsidRPr="007B6FB6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instrText xml:space="preserve"> HYPERLINK "http://efir.genproc.gov.ru/" \t "_blank" </w:instrText>
      </w:r>
      <w:r w:rsidRPr="007B6FB6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fldChar w:fldCharType="separate"/>
      </w:r>
      <w:r w:rsidRPr="007B6FB6">
        <w:rPr>
          <w:rFonts w:ascii="Times New Roman" w:eastAsia="Times New Roman" w:hAnsi="Times New Roman"/>
          <w:i/>
          <w:iCs/>
          <w:color w:val="01870A"/>
          <w:sz w:val="16"/>
          <w:szCs w:val="16"/>
          <w:u w:val="single"/>
          <w:lang w:eastAsia="ru-RU"/>
        </w:rPr>
        <w:t>efir.genproc.gov.ru</w:t>
      </w:r>
      <w:proofErr w:type="spellEnd"/>
      <w:r w:rsidRPr="007B6FB6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fldChar w:fldCharType="end"/>
      </w:r>
    </w:p>
    <w:p w:rsidR="007B6FB6" w:rsidRPr="007B6FB6" w:rsidRDefault="007B6FB6" w:rsidP="007B6FB6">
      <w:pPr>
        <w:rPr>
          <w:rFonts w:ascii="Times New Roman" w:hAnsi="Times New Roman"/>
          <w:sz w:val="16"/>
          <w:szCs w:val="16"/>
        </w:rPr>
      </w:pPr>
    </w:p>
    <w:p w:rsidR="003D54DA" w:rsidRPr="007B6FB6" w:rsidRDefault="003D54DA" w:rsidP="003D54DA">
      <w:pPr>
        <w:rPr>
          <w:rFonts w:ascii="Times New Roman" w:hAnsi="Times New Roman"/>
          <w:sz w:val="16"/>
          <w:szCs w:val="16"/>
        </w:rPr>
      </w:pPr>
    </w:p>
    <w:p w:rsidR="006337DA" w:rsidRPr="007B6FB6" w:rsidRDefault="006337DA" w:rsidP="006337DA">
      <w:pPr>
        <w:pStyle w:val="a5"/>
        <w:tabs>
          <w:tab w:val="clear" w:pos="9355"/>
          <w:tab w:val="left" w:pos="6750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337DA" w:rsidRPr="007B6FB6" w:rsidRDefault="006337DA" w:rsidP="006337D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6337DA" w:rsidRDefault="006337DA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7B6FB6" w:rsidRPr="007B6FB6" w:rsidRDefault="007B6FB6" w:rsidP="006337DA">
      <w:pPr>
        <w:rPr>
          <w:rFonts w:ascii="Times New Roman" w:hAnsi="Times New Roman"/>
          <w:sz w:val="16"/>
          <w:szCs w:val="16"/>
        </w:rPr>
      </w:pPr>
    </w:p>
    <w:p w:rsidR="00515F9D" w:rsidRPr="006F0528" w:rsidRDefault="00515F9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6F0528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6F0528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8E29A0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432D9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432D9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432D9">
              <w:rPr>
                <w:rFonts w:ascii="Times New Roman" w:hAnsi="Times New Roman"/>
                <w:sz w:val="16"/>
                <w:szCs w:val="16"/>
              </w:rPr>
              <w:t xml:space="preserve">  Л.А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20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8C" w:rsidRDefault="000B3E8C" w:rsidP="00063BDE">
      <w:pPr>
        <w:spacing w:after="0" w:line="240" w:lineRule="auto"/>
      </w:pPr>
      <w:r>
        <w:separator/>
      </w:r>
    </w:p>
  </w:endnote>
  <w:endnote w:type="continuationSeparator" w:id="0">
    <w:p w:rsidR="000B3E8C" w:rsidRDefault="000B3E8C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8C" w:rsidRDefault="000B3E8C" w:rsidP="00063BDE">
      <w:pPr>
        <w:spacing w:after="0" w:line="240" w:lineRule="auto"/>
      </w:pPr>
      <w:r>
        <w:separator/>
      </w:r>
    </w:p>
  </w:footnote>
  <w:footnote w:type="continuationSeparator" w:id="0">
    <w:p w:rsidR="000B3E8C" w:rsidRDefault="000B3E8C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2E538C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DF3E35">
      <w:rPr>
        <w:rFonts w:ascii="Times New Roman" w:hAnsi="Times New Roman"/>
        <w:b/>
        <w:noProof/>
        <w:color w:val="003300"/>
        <w:sz w:val="16"/>
        <w:szCs w:val="16"/>
      </w:rPr>
      <w:t>14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3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21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3E8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630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21C3"/>
    <w:rsid w:val="002E30B6"/>
    <w:rsid w:val="002E3258"/>
    <w:rsid w:val="002E5044"/>
    <w:rsid w:val="002E538C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57A75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4DA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5F9D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37D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0528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6FB6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5FCA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1F4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BA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D5A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9A0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4D40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0B74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5A70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477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EE6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B9F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2D9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CF7B7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3E35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07F47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5CE6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A65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66A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corruption.life/" TargetMode="External"/><Relationship Id="rId18" Type="http://schemas.openxmlformats.org/officeDocument/2006/relationships/hyperlink" Target="http://www.anticorruption.life/upload/iblock/e8b/e8b05eeca89188f6f42b40a7b4fd3c3e.mp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anticorruption.life/upload/iblock/075/075e8944804bc0afa38843fce79d6f74.mp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corruption.life/upload/iblock/088/088b44ced2473db00db40cca29a5698c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_fk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ticorruption.life/upload/iblock/a19/a19995bf286d4709495f9bc1943da72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anticorruption.life/upload/iblock/546/54635121396c59a441527d3db04d86df.mp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nticorruption.life/upload/iblock/2af/2aff83660b21afbac51f10e26e10c79a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7C27-9E96-4B17-87D6-91EF6DBD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</Pages>
  <Words>5925</Words>
  <Characters>33775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92</cp:revision>
  <cp:lastPrinted>2018-01-25T04:51:00Z</cp:lastPrinted>
  <dcterms:created xsi:type="dcterms:W3CDTF">2019-03-12T12:16:00Z</dcterms:created>
  <dcterms:modified xsi:type="dcterms:W3CDTF">2019-12-02T05:11:00Z</dcterms:modified>
</cp:coreProperties>
</file>