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Pr="00D32757"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1D552B" w:rsidRPr="006E156A" w:rsidRDefault="00890858" w:rsidP="006E156A">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w:t>
      </w:r>
      <w:r w:rsidR="0067028A">
        <w:rPr>
          <w:rFonts w:ascii="Times New Roman" w:eastAsia="Times New Roman" w:hAnsi="Times New Roman"/>
          <w:b/>
          <w:color w:val="1E7307"/>
          <w:lang w:bidi="en-US"/>
        </w:rPr>
        <w:t>Вторник</w:t>
      </w:r>
      <w:r>
        <w:rPr>
          <w:rFonts w:ascii="Times New Roman" w:eastAsia="Times New Roman" w:hAnsi="Times New Roman"/>
          <w:b/>
          <w:color w:val="1E7307"/>
          <w:lang w:bidi="en-US"/>
        </w:rPr>
        <w:t xml:space="preserve"> </w:t>
      </w:r>
      <w:r w:rsidR="008D1D19">
        <w:rPr>
          <w:rFonts w:ascii="Times New Roman" w:eastAsia="Times New Roman" w:hAnsi="Times New Roman"/>
          <w:b/>
          <w:color w:val="1E7307"/>
          <w:lang w:bidi="en-US"/>
        </w:rPr>
        <w:t xml:space="preserve"> 2</w:t>
      </w:r>
      <w:r w:rsidR="0067028A">
        <w:rPr>
          <w:rFonts w:ascii="Times New Roman" w:eastAsia="Times New Roman" w:hAnsi="Times New Roman"/>
          <w:b/>
          <w:color w:val="1E7307"/>
          <w:lang w:bidi="en-US"/>
        </w:rPr>
        <w:t>6</w:t>
      </w:r>
      <w:r w:rsidR="00627924">
        <w:rPr>
          <w:rFonts w:ascii="Times New Roman" w:eastAsia="Times New Roman" w:hAnsi="Times New Roman"/>
          <w:b/>
          <w:color w:val="1E7307"/>
          <w:lang w:bidi="en-US"/>
        </w:rPr>
        <w:t xml:space="preserve"> Марта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w:t>
      </w:r>
      <w:r w:rsidR="0067028A">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D1D19">
        <w:rPr>
          <w:rFonts w:ascii="Times New Roman" w:eastAsia="Times New Roman" w:hAnsi="Times New Roman"/>
          <w:b/>
          <w:color w:val="1E7307"/>
          <w:lang w:bidi="en-US"/>
        </w:rPr>
        <w:t>9</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D1D19">
        <w:rPr>
          <w:rFonts w:ascii="Times New Roman" w:eastAsia="Times New Roman" w:hAnsi="Times New Roman"/>
          <w:b/>
          <w:color w:val="1E7307"/>
          <w:lang w:bidi="en-US"/>
        </w:rPr>
        <w:t>122</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B5714F" w:rsidRDefault="00B5714F" w:rsidP="00B5714F">
      <w:pPr>
        <w:pStyle w:val="af2"/>
        <w:rPr>
          <w:b/>
          <w:bCs/>
          <w:szCs w:val="28"/>
        </w:rPr>
      </w:pPr>
    </w:p>
    <w:p w:rsidR="008D1D19" w:rsidRDefault="008D1D19" w:rsidP="00B5714F">
      <w:pPr>
        <w:pStyle w:val="af2"/>
        <w:rPr>
          <w:b/>
          <w:bCs/>
          <w:szCs w:val="28"/>
        </w:rPr>
      </w:pPr>
    </w:p>
    <w:p w:rsidR="008D1D19" w:rsidRDefault="00E95FD8" w:rsidP="00E95FD8">
      <w:pPr>
        <w:pStyle w:val="af2"/>
        <w:jc w:val="center"/>
        <w:rPr>
          <w:b/>
          <w:bCs/>
          <w:szCs w:val="28"/>
        </w:rPr>
      </w:pPr>
      <w:r w:rsidRPr="00E95FD8">
        <w:rPr>
          <w:b/>
          <w:bCs/>
          <w:noProof/>
          <w:szCs w:val="28"/>
        </w:rPr>
        <w:drawing>
          <wp:inline distT="0" distB="0" distL="0" distR="0">
            <wp:extent cx="718842" cy="876300"/>
            <wp:effectExtent l="19050" t="0" r="505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25865" cy="884862"/>
                    </a:xfrm>
                    <a:prstGeom prst="rect">
                      <a:avLst/>
                    </a:prstGeom>
                    <a:solidFill>
                      <a:srgbClr val="FFFFFF"/>
                    </a:solidFill>
                    <a:ln w="9525">
                      <a:noFill/>
                      <a:miter lim="800000"/>
                      <a:headEnd/>
                      <a:tailEnd/>
                    </a:ln>
                  </pic:spPr>
                </pic:pic>
              </a:graphicData>
            </a:graphic>
          </wp:inline>
        </w:drawing>
      </w:r>
    </w:p>
    <w:p w:rsidR="00D633BB" w:rsidRDefault="00D633BB" w:rsidP="00E95FD8">
      <w:pPr>
        <w:pStyle w:val="af2"/>
        <w:jc w:val="center"/>
        <w:rPr>
          <w:b/>
          <w:bCs/>
          <w:szCs w:val="28"/>
        </w:rPr>
      </w:pPr>
    </w:p>
    <w:p w:rsidR="00E95FD8" w:rsidRPr="00E95FD8" w:rsidRDefault="00E95FD8" w:rsidP="00E95FD8">
      <w:pPr>
        <w:ind w:left="2" w:right="212"/>
        <w:jc w:val="center"/>
        <w:rPr>
          <w:rFonts w:ascii="Times New Roman" w:hAnsi="Times New Roman"/>
          <w:shadow/>
          <w:sz w:val="18"/>
          <w:szCs w:val="18"/>
        </w:rPr>
      </w:pPr>
      <w:r w:rsidRPr="00E95FD8">
        <w:rPr>
          <w:rFonts w:ascii="Times New Roman" w:hAnsi="Times New Roman"/>
          <w:shadow/>
          <w:sz w:val="18"/>
          <w:szCs w:val="18"/>
        </w:rPr>
        <w:t>АДМИНИСТРАЦИЯ ГОРОДСКОГО ПОСЕЛЕНИЯ ПЕТРА ДУБРАВА МУНИЦИПАЛЬНОГО РАЙОНА ВОЛЖСКИЙ САМАРСКОЙ ОБЛАСТИ</w:t>
      </w:r>
    </w:p>
    <w:p w:rsidR="00E95FD8" w:rsidRPr="00E95FD8" w:rsidRDefault="00E95FD8" w:rsidP="00E95FD8">
      <w:pPr>
        <w:spacing w:after="0" w:line="240" w:lineRule="auto"/>
        <w:ind w:left="2" w:right="212"/>
        <w:jc w:val="center"/>
        <w:rPr>
          <w:rFonts w:ascii="Times New Roman" w:hAnsi="Times New Roman"/>
          <w:sz w:val="18"/>
          <w:szCs w:val="18"/>
        </w:rPr>
      </w:pPr>
      <w:r w:rsidRPr="00E95FD8">
        <w:rPr>
          <w:rFonts w:ascii="Times New Roman" w:hAnsi="Times New Roman"/>
          <w:sz w:val="18"/>
          <w:szCs w:val="18"/>
        </w:rPr>
        <w:t>ПОСТАНОВЛЕНИЕ</w:t>
      </w:r>
    </w:p>
    <w:p w:rsidR="00E95FD8" w:rsidRPr="00E95FD8" w:rsidRDefault="00E95FD8" w:rsidP="00E95FD8">
      <w:pPr>
        <w:spacing w:after="0" w:line="240" w:lineRule="auto"/>
        <w:ind w:left="2" w:right="212"/>
        <w:jc w:val="both"/>
        <w:rPr>
          <w:rFonts w:ascii="Times New Roman" w:hAnsi="Times New Roman"/>
          <w:b/>
          <w:sz w:val="18"/>
          <w:szCs w:val="18"/>
        </w:rPr>
      </w:pPr>
    </w:p>
    <w:p w:rsidR="00E95FD8" w:rsidRPr="00E95FD8" w:rsidRDefault="00E95FD8" w:rsidP="00E95FD8">
      <w:pPr>
        <w:spacing w:after="0" w:line="240" w:lineRule="auto"/>
        <w:ind w:left="2" w:right="212"/>
        <w:jc w:val="center"/>
        <w:rPr>
          <w:rFonts w:ascii="Times New Roman" w:hAnsi="Times New Roman"/>
          <w:sz w:val="18"/>
          <w:szCs w:val="18"/>
        </w:rPr>
      </w:pPr>
      <w:r w:rsidRPr="00E95FD8">
        <w:rPr>
          <w:rFonts w:ascii="Times New Roman" w:hAnsi="Times New Roman"/>
          <w:sz w:val="18"/>
          <w:szCs w:val="18"/>
        </w:rPr>
        <w:t>от   12.03.2019  № 65</w:t>
      </w:r>
    </w:p>
    <w:p w:rsidR="00E95FD8" w:rsidRPr="00E95FD8" w:rsidRDefault="00E95FD8" w:rsidP="00E95FD8">
      <w:pPr>
        <w:spacing w:after="0"/>
        <w:ind w:left="2" w:right="212"/>
        <w:jc w:val="both"/>
        <w:rPr>
          <w:rFonts w:ascii="Times New Roman" w:hAnsi="Times New Roman"/>
          <w:sz w:val="18"/>
          <w:szCs w:val="18"/>
        </w:rPr>
      </w:pPr>
    </w:p>
    <w:p w:rsidR="00E95FD8" w:rsidRPr="00E95FD8" w:rsidRDefault="00E95FD8" w:rsidP="00E95FD8">
      <w:pPr>
        <w:pStyle w:val="13"/>
        <w:spacing w:line="276" w:lineRule="auto"/>
        <w:ind w:right="212"/>
        <w:jc w:val="center"/>
        <w:rPr>
          <w:rFonts w:ascii="Times New Roman" w:hAnsi="Times New Roman"/>
          <w:sz w:val="18"/>
          <w:szCs w:val="18"/>
        </w:rPr>
      </w:pPr>
      <w:r w:rsidRPr="00E95FD8">
        <w:rPr>
          <w:rFonts w:ascii="Times New Roman" w:hAnsi="Times New Roman"/>
          <w:sz w:val="18"/>
          <w:szCs w:val="18"/>
        </w:rPr>
        <w:t>Об утверждении плана мероприятий («дорожной карты») по вовлечению в хозяйственный оборот неиспользуемого или неэффективно используемого муниципального имущества на территории городского поселения Петра Дубрава муниципального района Волжский Самарской области</w:t>
      </w:r>
    </w:p>
    <w:p w:rsidR="00E95FD8" w:rsidRPr="00E95FD8" w:rsidRDefault="00E95FD8" w:rsidP="00E95FD8">
      <w:pPr>
        <w:pStyle w:val="13"/>
        <w:spacing w:line="276" w:lineRule="auto"/>
        <w:ind w:right="212"/>
        <w:jc w:val="center"/>
        <w:rPr>
          <w:rFonts w:ascii="Times New Roman" w:hAnsi="Times New Roman"/>
          <w:sz w:val="18"/>
          <w:szCs w:val="18"/>
        </w:rPr>
      </w:pPr>
    </w:p>
    <w:p w:rsidR="00E95FD8" w:rsidRPr="00E95FD8" w:rsidRDefault="00E95FD8" w:rsidP="00E95FD8">
      <w:pPr>
        <w:pStyle w:val="13"/>
        <w:spacing w:line="276" w:lineRule="auto"/>
        <w:ind w:right="212"/>
        <w:jc w:val="both"/>
        <w:rPr>
          <w:rFonts w:ascii="Times New Roman" w:hAnsi="Times New Roman"/>
          <w:sz w:val="18"/>
          <w:szCs w:val="18"/>
        </w:rPr>
      </w:pPr>
      <w:r w:rsidRPr="00E95FD8">
        <w:rPr>
          <w:rFonts w:ascii="Times New Roman" w:hAnsi="Times New Roman"/>
          <w:sz w:val="18"/>
          <w:szCs w:val="18"/>
        </w:rPr>
        <w:t xml:space="preserve">        В соответствии с Федеральным законом от 06.10.203 № 131-ФЗ «Об общих принципах организации местного самоуправления в Российской Федерации», в целях реализации Указа Президента РФ от 21.12.2017 №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2018-2020 годы»), руководствуясь Уставом городского поселения Петра Дубрава, Администрация городского поселения Петра Дубрава муниципального района Волжский Самарской области ПОСТАНОВЛЯЕТ:</w:t>
      </w:r>
    </w:p>
    <w:p w:rsidR="00E95FD8" w:rsidRPr="00E95FD8" w:rsidRDefault="00E95FD8" w:rsidP="00E95FD8">
      <w:pPr>
        <w:pStyle w:val="13"/>
        <w:spacing w:line="276" w:lineRule="auto"/>
        <w:ind w:right="212"/>
        <w:jc w:val="both"/>
        <w:rPr>
          <w:rFonts w:ascii="Times New Roman" w:hAnsi="Times New Roman"/>
          <w:sz w:val="18"/>
          <w:szCs w:val="18"/>
        </w:rPr>
      </w:pPr>
    </w:p>
    <w:p w:rsidR="00E95FD8" w:rsidRPr="00E95FD8" w:rsidRDefault="00E95FD8" w:rsidP="00E95FD8">
      <w:pPr>
        <w:pStyle w:val="ConsPlusTitle"/>
        <w:spacing w:line="276" w:lineRule="auto"/>
        <w:jc w:val="both"/>
        <w:rPr>
          <w:rFonts w:ascii="Times New Roman" w:hAnsi="Times New Roman" w:cs="Times New Roman"/>
          <w:b w:val="0"/>
          <w:sz w:val="18"/>
          <w:szCs w:val="18"/>
        </w:rPr>
      </w:pPr>
      <w:r w:rsidRPr="00E95FD8">
        <w:rPr>
          <w:rFonts w:ascii="Times New Roman" w:hAnsi="Times New Roman" w:cs="Times New Roman"/>
          <w:b w:val="0"/>
          <w:sz w:val="18"/>
          <w:szCs w:val="18"/>
        </w:rPr>
        <w:t xml:space="preserve">     1.Утвердить «План мероприятий ("дорожная карта") по вовлечению в хозяйственный оборот неиспользуемого или неэффективно используемого имущества на территории городского  поселения Петра Дубрава  муниципального района Волжский Самарской области на 2019 год».</w:t>
      </w:r>
    </w:p>
    <w:p w:rsidR="00E95FD8" w:rsidRPr="00E95FD8" w:rsidRDefault="00E95FD8" w:rsidP="00E95FD8">
      <w:pPr>
        <w:pStyle w:val="ConsPlusTitle"/>
        <w:spacing w:line="276" w:lineRule="auto"/>
        <w:jc w:val="both"/>
        <w:rPr>
          <w:rFonts w:ascii="Times New Roman" w:hAnsi="Times New Roman" w:cs="Times New Roman"/>
          <w:b w:val="0"/>
          <w:sz w:val="18"/>
          <w:szCs w:val="18"/>
        </w:rPr>
      </w:pPr>
      <w:r w:rsidRPr="00E95FD8">
        <w:rPr>
          <w:rFonts w:ascii="Times New Roman" w:hAnsi="Times New Roman" w:cs="Times New Roman"/>
          <w:b w:val="0"/>
          <w:sz w:val="18"/>
          <w:szCs w:val="18"/>
        </w:rPr>
        <w:t xml:space="preserve">     2.Для обеспечения своевременного выполнения мероприятий Дорожной карты назначить ответственным исполнителем  - заместителя Главы поселения Чернышова Г.В.</w:t>
      </w:r>
    </w:p>
    <w:p w:rsidR="00E95FD8" w:rsidRPr="00E95FD8" w:rsidRDefault="00E95FD8" w:rsidP="00E95FD8">
      <w:pPr>
        <w:pStyle w:val="ConsPlusTitle"/>
        <w:spacing w:line="276" w:lineRule="auto"/>
        <w:jc w:val="both"/>
        <w:rPr>
          <w:rFonts w:ascii="Times New Roman" w:hAnsi="Times New Roman" w:cs="Times New Roman"/>
          <w:b w:val="0"/>
          <w:sz w:val="18"/>
          <w:szCs w:val="18"/>
        </w:rPr>
      </w:pPr>
      <w:r w:rsidRPr="00E95FD8">
        <w:rPr>
          <w:rFonts w:ascii="Times New Roman" w:hAnsi="Times New Roman" w:cs="Times New Roman"/>
          <w:b w:val="0"/>
          <w:sz w:val="18"/>
          <w:szCs w:val="18"/>
        </w:rPr>
        <w:t xml:space="preserve">    3.Опубликовать настоящее постановление в печатном средстве информации г.п. Петра дубрава «Голос Дубравы», разместить на официальном сайте поселения в сети «Интернет».</w:t>
      </w:r>
    </w:p>
    <w:p w:rsidR="00E95FD8" w:rsidRPr="00E95FD8" w:rsidRDefault="00E95FD8" w:rsidP="00E95FD8">
      <w:pPr>
        <w:pStyle w:val="ConsPlusTitle"/>
        <w:spacing w:line="276" w:lineRule="auto"/>
        <w:jc w:val="both"/>
        <w:rPr>
          <w:rFonts w:ascii="Times New Roman" w:hAnsi="Times New Roman" w:cs="Times New Roman"/>
          <w:b w:val="0"/>
          <w:sz w:val="18"/>
          <w:szCs w:val="18"/>
        </w:rPr>
      </w:pPr>
      <w:r w:rsidRPr="00E95FD8">
        <w:rPr>
          <w:rFonts w:ascii="Times New Roman" w:hAnsi="Times New Roman" w:cs="Times New Roman"/>
          <w:b w:val="0"/>
          <w:sz w:val="18"/>
          <w:szCs w:val="18"/>
        </w:rPr>
        <w:t xml:space="preserve">    4.Контроль за исполнением настоящего постановления оставляю за собой.</w:t>
      </w:r>
    </w:p>
    <w:p w:rsidR="00E95FD8" w:rsidRPr="00E95FD8" w:rsidRDefault="00E95FD8" w:rsidP="00E95FD8">
      <w:pPr>
        <w:pStyle w:val="ConsPlusTitle"/>
        <w:spacing w:line="276" w:lineRule="auto"/>
        <w:jc w:val="both"/>
        <w:rPr>
          <w:rFonts w:ascii="Times New Roman" w:hAnsi="Times New Roman" w:cs="Times New Roman"/>
          <w:b w:val="0"/>
          <w:sz w:val="18"/>
          <w:szCs w:val="18"/>
        </w:rPr>
      </w:pPr>
    </w:p>
    <w:p w:rsidR="00E95FD8" w:rsidRPr="00E95FD8" w:rsidRDefault="00E95FD8" w:rsidP="00E95FD8">
      <w:pPr>
        <w:pStyle w:val="ConsPlusTitle"/>
        <w:spacing w:line="276" w:lineRule="auto"/>
        <w:jc w:val="both"/>
        <w:rPr>
          <w:rFonts w:ascii="Times New Roman" w:hAnsi="Times New Roman" w:cs="Times New Roman"/>
          <w:b w:val="0"/>
          <w:sz w:val="18"/>
          <w:szCs w:val="18"/>
        </w:rPr>
      </w:pPr>
      <w:r w:rsidRPr="00E95FD8">
        <w:rPr>
          <w:rFonts w:ascii="Times New Roman" w:hAnsi="Times New Roman" w:cs="Times New Roman"/>
          <w:b w:val="0"/>
          <w:sz w:val="18"/>
          <w:szCs w:val="18"/>
        </w:rPr>
        <w:t xml:space="preserve">Глава городского поселения </w:t>
      </w:r>
    </w:p>
    <w:p w:rsidR="00E95FD8" w:rsidRDefault="00E95FD8" w:rsidP="00E95FD8">
      <w:pPr>
        <w:pStyle w:val="ConsPlusTitle"/>
        <w:spacing w:line="276" w:lineRule="auto"/>
        <w:jc w:val="both"/>
        <w:rPr>
          <w:rFonts w:ascii="Times New Roman" w:hAnsi="Times New Roman" w:cs="Times New Roman"/>
          <w:b w:val="0"/>
          <w:sz w:val="18"/>
          <w:szCs w:val="18"/>
        </w:rPr>
      </w:pPr>
      <w:r w:rsidRPr="00E95FD8">
        <w:rPr>
          <w:rFonts w:ascii="Times New Roman" w:hAnsi="Times New Roman" w:cs="Times New Roman"/>
          <w:b w:val="0"/>
          <w:sz w:val="18"/>
          <w:szCs w:val="18"/>
        </w:rPr>
        <w:t xml:space="preserve">Петра Дубрава                                                                                             </w:t>
      </w:r>
      <w:r w:rsidR="00D633BB">
        <w:rPr>
          <w:rFonts w:ascii="Times New Roman" w:hAnsi="Times New Roman" w:cs="Times New Roman"/>
          <w:b w:val="0"/>
          <w:sz w:val="18"/>
          <w:szCs w:val="18"/>
        </w:rPr>
        <w:t xml:space="preserve">                                                     </w:t>
      </w:r>
      <w:r w:rsidRPr="00E95FD8">
        <w:rPr>
          <w:rFonts w:ascii="Times New Roman" w:hAnsi="Times New Roman" w:cs="Times New Roman"/>
          <w:b w:val="0"/>
          <w:sz w:val="18"/>
          <w:szCs w:val="18"/>
        </w:rPr>
        <w:t>В.А.Крашенинников</w:t>
      </w:r>
    </w:p>
    <w:p w:rsidR="00E95FD8" w:rsidRPr="00E95FD8" w:rsidRDefault="00E95FD8" w:rsidP="00D633BB">
      <w:pPr>
        <w:pStyle w:val="ConsPlusNormal"/>
        <w:jc w:val="right"/>
        <w:outlineLvl w:val="0"/>
        <w:rPr>
          <w:rFonts w:ascii="Times New Roman" w:hAnsi="Times New Roman" w:cs="Times New Roman"/>
          <w:sz w:val="18"/>
          <w:szCs w:val="18"/>
        </w:rPr>
      </w:pPr>
      <w:r w:rsidRPr="00E95FD8">
        <w:rPr>
          <w:rFonts w:ascii="Times New Roman" w:hAnsi="Times New Roman" w:cs="Times New Roman"/>
          <w:sz w:val="18"/>
          <w:szCs w:val="18"/>
        </w:rPr>
        <w:lastRenderedPageBreak/>
        <w:t>УТВЕРЖДЕН</w:t>
      </w:r>
    </w:p>
    <w:p w:rsidR="00E95FD8" w:rsidRPr="00E95FD8" w:rsidRDefault="00E95FD8" w:rsidP="00D633BB">
      <w:pPr>
        <w:pStyle w:val="ConsPlusNormal"/>
        <w:jc w:val="right"/>
        <w:rPr>
          <w:rFonts w:ascii="Times New Roman" w:hAnsi="Times New Roman" w:cs="Times New Roman"/>
          <w:sz w:val="18"/>
          <w:szCs w:val="18"/>
        </w:rPr>
      </w:pPr>
      <w:r w:rsidRPr="00E95FD8">
        <w:rPr>
          <w:rFonts w:ascii="Times New Roman" w:hAnsi="Times New Roman" w:cs="Times New Roman"/>
          <w:sz w:val="18"/>
          <w:szCs w:val="18"/>
        </w:rPr>
        <w:t>постановлением Администрации</w:t>
      </w:r>
    </w:p>
    <w:p w:rsidR="00D633BB" w:rsidRDefault="00E95FD8" w:rsidP="00D633BB">
      <w:pPr>
        <w:pStyle w:val="ConsPlusNormal"/>
        <w:jc w:val="right"/>
        <w:rPr>
          <w:rFonts w:ascii="Times New Roman" w:hAnsi="Times New Roman" w:cs="Times New Roman"/>
          <w:sz w:val="18"/>
          <w:szCs w:val="18"/>
        </w:rPr>
      </w:pPr>
      <w:r w:rsidRPr="00E95FD8">
        <w:rPr>
          <w:rFonts w:ascii="Times New Roman" w:hAnsi="Times New Roman" w:cs="Times New Roman"/>
          <w:sz w:val="18"/>
          <w:szCs w:val="18"/>
        </w:rPr>
        <w:t xml:space="preserve"> городского поселения Петра Дубрава </w:t>
      </w:r>
    </w:p>
    <w:p w:rsidR="00E95FD8" w:rsidRPr="00E95FD8" w:rsidRDefault="00E95FD8" w:rsidP="00D633BB">
      <w:pPr>
        <w:pStyle w:val="ConsPlusNormal"/>
        <w:jc w:val="right"/>
        <w:rPr>
          <w:rFonts w:ascii="Times New Roman" w:hAnsi="Times New Roman" w:cs="Times New Roman"/>
          <w:sz w:val="18"/>
          <w:szCs w:val="18"/>
        </w:rPr>
      </w:pPr>
      <w:r w:rsidRPr="00E95FD8">
        <w:rPr>
          <w:rFonts w:ascii="Times New Roman" w:hAnsi="Times New Roman" w:cs="Times New Roman"/>
          <w:sz w:val="18"/>
          <w:szCs w:val="18"/>
        </w:rPr>
        <w:t>от   12.03.2019  №  65</w:t>
      </w:r>
    </w:p>
    <w:p w:rsidR="00E95FD8" w:rsidRDefault="00E95FD8" w:rsidP="00D633BB">
      <w:pPr>
        <w:pStyle w:val="ConsPlusNormal"/>
        <w:jc w:val="right"/>
        <w:rPr>
          <w:rFonts w:ascii="Times New Roman" w:hAnsi="Times New Roman" w:cs="Times New Roman"/>
          <w:sz w:val="18"/>
          <w:szCs w:val="18"/>
        </w:rPr>
      </w:pPr>
    </w:p>
    <w:p w:rsidR="00D633BB" w:rsidRPr="00E95FD8" w:rsidRDefault="00D633BB" w:rsidP="00D633BB">
      <w:pPr>
        <w:pStyle w:val="ConsPlusNormal"/>
        <w:jc w:val="right"/>
        <w:rPr>
          <w:rFonts w:ascii="Times New Roman" w:hAnsi="Times New Roman" w:cs="Times New Roman"/>
          <w:sz w:val="18"/>
          <w:szCs w:val="18"/>
        </w:rPr>
      </w:pPr>
    </w:p>
    <w:p w:rsidR="00E95FD8" w:rsidRPr="00E95FD8" w:rsidRDefault="00E95FD8" w:rsidP="00D633BB">
      <w:pPr>
        <w:pStyle w:val="ConsPlusTitle"/>
        <w:jc w:val="center"/>
        <w:rPr>
          <w:rFonts w:ascii="Times New Roman" w:hAnsi="Times New Roman" w:cs="Times New Roman"/>
          <w:sz w:val="18"/>
          <w:szCs w:val="18"/>
        </w:rPr>
      </w:pPr>
      <w:bookmarkStart w:id="1" w:name="P40"/>
      <w:bookmarkEnd w:id="1"/>
    </w:p>
    <w:p w:rsidR="00E95FD8" w:rsidRPr="00E95FD8" w:rsidRDefault="00E95FD8" w:rsidP="00D633BB">
      <w:pPr>
        <w:pStyle w:val="ConsPlusTitle"/>
        <w:jc w:val="center"/>
        <w:rPr>
          <w:rFonts w:ascii="Times New Roman" w:hAnsi="Times New Roman" w:cs="Times New Roman"/>
          <w:sz w:val="18"/>
          <w:szCs w:val="18"/>
        </w:rPr>
      </w:pPr>
      <w:r w:rsidRPr="00E95FD8">
        <w:rPr>
          <w:rFonts w:ascii="Times New Roman" w:hAnsi="Times New Roman" w:cs="Times New Roman"/>
          <w:sz w:val="18"/>
          <w:szCs w:val="18"/>
        </w:rPr>
        <w:t>ПЛАН</w:t>
      </w:r>
    </w:p>
    <w:p w:rsidR="00E95FD8" w:rsidRPr="00E95FD8" w:rsidRDefault="00E95FD8" w:rsidP="00D633BB">
      <w:pPr>
        <w:pStyle w:val="ConsPlusTitle"/>
        <w:jc w:val="center"/>
        <w:rPr>
          <w:rFonts w:ascii="Times New Roman" w:hAnsi="Times New Roman" w:cs="Times New Roman"/>
          <w:sz w:val="18"/>
          <w:szCs w:val="18"/>
        </w:rPr>
      </w:pPr>
      <w:r w:rsidRPr="00E95FD8">
        <w:rPr>
          <w:rFonts w:ascii="Times New Roman" w:hAnsi="Times New Roman" w:cs="Times New Roman"/>
          <w:sz w:val="18"/>
          <w:szCs w:val="18"/>
        </w:rPr>
        <w:t>мероприятий ("дорожная карта") по вовлечению в хозяйственный оборот неиспользуемого или неэффективно используемого имущества на территории городского  поселения Петра Дубрава  муниципального района Волжский Самарской области на 2019 год</w:t>
      </w:r>
    </w:p>
    <w:p w:rsidR="00E95FD8" w:rsidRPr="00E95FD8" w:rsidRDefault="00E95FD8" w:rsidP="00D633BB">
      <w:pPr>
        <w:pStyle w:val="ConsPlusNormal"/>
        <w:jc w:val="both"/>
        <w:rPr>
          <w:rFonts w:ascii="Times New Roman" w:hAnsi="Times New Roman" w:cs="Times New Roman"/>
          <w:sz w:val="18"/>
          <w:szCs w:val="18"/>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
        <w:gridCol w:w="3090"/>
        <w:gridCol w:w="1276"/>
        <w:gridCol w:w="1417"/>
        <w:gridCol w:w="3119"/>
      </w:tblGrid>
      <w:tr w:rsidR="00E95FD8" w:rsidRPr="00E95FD8" w:rsidTr="00E95FD8">
        <w:trPr>
          <w:trHeight w:val="726"/>
        </w:trPr>
        <w:tc>
          <w:tcPr>
            <w:tcW w:w="596" w:type="dxa"/>
          </w:tcPr>
          <w:p w:rsidR="00E95FD8" w:rsidRPr="00E95FD8" w:rsidRDefault="00E95FD8" w:rsidP="00D633BB">
            <w:pPr>
              <w:pStyle w:val="ConsPlusNormal"/>
              <w:ind w:left="1247"/>
              <w:jc w:val="center"/>
              <w:rPr>
                <w:rFonts w:ascii="Times New Roman" w:hAnsi="Times New Roman" w:cs="Times New Roman"/>
                <w:b/>
                <w:sz w:val="18"/>
                <w:szCs w:val="18"/>
              </w:rPr>
            </w:pPr>
            <w:r w:rsidRPr="00E95FD8">
              <w:rPr>
                <w:rFonts w:ascii="Times New Roman" w:hAnsi="Times New Roman" w:cs="Times New Roman"/>
                <w:b/>
                <w:sz w:val="18"/>
                <w:szCs w:val="18"/>
              </w:rPr>
              <w:t>П</w:t>
            </w:r>
          </w:p>
          <w:p w:rsidR="00E95FD8" w:rsidRPr="00E95FD8" w:rsidRDefault="00E95FD8" w:rsidP="00D633BB">
            <w:pPr>
              <w:spacing w:line="240" w:lineRule="auto"/>
              <w:jc w:val="center"/>
              <w:rPr>
                <w:rFonts w:ascii="Times New Roman" w:hAnsi="Times New Roman"/>
                <w:b/>
                <w:sz w:val="18"/>
                <w:szCs w:val="18"/>
              </w:rPr>
            </w:pPr>
            <w:r w:rsidRPr="00E95FD8">
              <w:rPr>
                <w:rFonts w:ascii="Times New Roman" w:hAnsi="Times New Roman"/>
                <w:b/>
                <w:sz w:val="18"/>
                <w:szCs w:val="18"/>
              </w:rPr>
              <w:t>№ п/п</w:t>
            </w:r>
          </w:p>
        </w:tc>
        <w:tc>
          <w:tcPr>
            <w:tcW w:w="3090" w:type="dxa"/>
          </w:tcPr>
          <w:p w:rsidR="00E95FD8" w:rsidRPr="00E95FD8" w:rsidRDefault="00E95FD8" w:rsidP="00D633BB">
            <w:pPr>
              <w:pStyle w:val="ConsPlusNormal"/>
              <w:jc w:val="center"/>
              <w:rPr>
                <w:rFonts w:ascii="Times New Roman" w:hAnsi="Times New Roman" w:cs="Times New Roman"/>
                <w:b/>
                <w:sz w:val="18"/>
                <w:szCs w:val="18"/>
              </w:rPr>
            </w:pPr>
            <w:r w:rsidRPr="00E95FD8">
              <w:rPr>
                <w:rFonts w:ascii="Times New Roman" w:hAnsi="Times New Roman" w:cs="Times New Roman"/>
                <w:b/>
                <w:sz w:val="18"/>
                <w:szCs w:val="18"/>
              </w:rPr>
              <w:t>Наименование мероприятия</w:t>
            </w:r>
          </w:p>
        </w:tc>
        <w:tc>
          <w:tcPr>
            <w:tcW w:w="1276" w:type="dxa"/>
          </w:tcPr>
          <w:p w:rsidR="00E95FD8" w:rsidRPr="00E95FD8" w:rsidRDefault="00E95FD8" w:rsidP="00D633BB">
            <w:pPr>
              <w:pStyle w:val="ConsPlusNormal"/>
              <w:jc w:val="center"/>
              <w:rPr>
                <w:rFonts w:ascii="Times New Roman" w:hAnsi="Times New Roman" w:cs="Times New Roman"/>
                <w:b/>
                <w:sz w:val="18"/>
                <w:szCs w:val="18"/>
              </w:rPr>
            </w:pPr>
            <w:r w:rsidRPr="00E95FD8">
              <w:rPr>
                <w:rFonts w:ascii="Times New Roman" w:hAnsi="Times New Roman" w:cs="Times New Roman"/>
                <w:b/>
                <w:sz w:val="18"/>
                <w:szCs w:val="18"/>
              </w:rPr>
              <w:t>Срок</w:t>
            </w:r>
          </w:p>
          <w:p w:rsidR="00E95FD8" w:rsidRPr="00E95FD8" w:rsidRDefault="00E95FD8" w:rsidP="00D633BB">
            <w:pPr>
              <w:pStyle w:val="ConsPlusNormal"/>
              <w:jc w:val="center"/>
              <w:rPr>
                <w:rFonts w:ascii="Times New Roman" w:hAnsi="Times New Roman" w:cs="Times New Roman"/>
                <w:b/>
                <w:sz w:val="18"/>
                <w:szCs w:val="18"/>
              </w:rPr>
            </w:pPr>
            <w:r w:rsidRPr="00E95FD8">
              <w:rPr>
                <w:rFonts w:ascii="Times New Roman" w:hAnsi="Times New Roman" w:cs="Times New Roman"/>
                <w:b/>
                <w:sz w:val="18"/>
                <w:szCs w:val="18"/>
              </w:rPr>
              <w:t>реализации</w:t>
            </w:r>
          </w:p>
        </w:tc>
        <w:tc>
          <w:tcPr>
            <w:tcW w:w="1417" w:type="dxa"/>
          </w:tcPr>
          <w:p w:rsidR="00E95FD8" w:rsidRPr="00E95FD8" w:rsidRDefault="00E95FD8" w:rsidP="00D633BB">
            <w:pPr>
              <w:pStyle w:val="ConsPlusNormal"/>
              <w:jc w:val="center"/>
              <w:rPr>
                <w:rFonts w:ascii="Times New Roman" w:hAnsi="Times New Roman" w:cs="Times New Roman"/>
                <w:b/>
                <w:sz w:val="18"/>
                <w:szCs w:val="18"/>
              </w:rPr>
            </w:pPr>
            <w:r w:rsidRPr="00E95FD8">
              <w:rPr>
                <w:rFonts w:ascii="Times New Roman" w:hAnsi="Times New Roman" w:cs="Times New Roman"/>
                <w:b/>
                <w:sz w:val="18"/>
                <w:szCs w:val="18"/>
              </w:rPr>
              <w:t>Ответственные</w:t>
            </w:r>
          </w:p>
          <w:p w:rsidR="00E95FD8" w:rsidRPr="00E95FD8" w:rsidRDefault="00E95FD8" w:rsidP="00D633BB">
            <w:pPr>
              <w:pStyle w:val="ConsPlusNormal"/>
              <w:jc w:val="center"/>
              <w:rPr>
                <w:rFonts w:ascii="Times New Roman" w:hAnsi="Times New Roman" w:cs="Times New Roman"/>
                <w:b/>
                <w:sz w:val="18"/>
                <w:szCs w:val="18"/>
              </w:rPr>
            </w:pPr>
            <w:r w:rsidRPr="00E95FD8">
              <w:rPr>
                <w:rFonts w:ascii="Times New Roman" w:hAnsi="Times New Roman" w:cs="Times New Roman"/>
                <w:b/>
                <w:sz w:val="18"/>
                <w:szCs w:val="18"/>
              </w:rPr>
              <w:t>исполнители</w:t>
            </w:r>
          </w:p>
        </w:tc>
        <w:tc>
          <w:tcPr>
            <w:tcW w:w="3119" w:type="dxa"/>
          </w:tcPr>
          <w:p w:rsidR="00E95FD8" w:rsidRPr="00E95FD8" w:rsidRDefault="00E95FD8" w:rsidP="00D633BB">
            <w:pPr>
              <w:pStyle w:val="ConsPlusNormal"/>
              <w:jc w:val="center"/>
              <w:rPr>
                <w:rFonts w:ascii="Times New Roman" w:hAnsi="Times New Roman" w:cs="Times New Roman"/>
                <w:b/>
                <w:sz w:val="18"/>
                <w:szCs w:val="18"/>
              </w:rPr>
            </w:pPr>
            <w:r w:rsidRPr="00E95FD8">
              <w:rPr>
                <w:rFonts w:ascii="Times New Roman" w:hAnsi="Times New Roman" w:cs="Times New Roman"/>
                <w:b/>
                <w:sz w:val="18"/>
                <w:szCs w:val="18"/>
              </w:rPr>
              <w:t>Ожидаемый результат</w:t>
            </w:r>
          </w:p>
        </w:tc>
      </w:tr>
      <w:tr w:rsidR="00E95FD8" w:rsidRPr="00E95FD8" w:rsidTr="00E95FD8">
        <w:trPr>
          <w:trHeight w:val="1932"/>
        </w:trPr>
        <w:tc>
          <w:tcPr>
            <w:tcW w:w="596" w:type="dxa"/>
          </w:tcPr>
          <w:p w:rsidR="00E95FD8" w:rsidRPr="00E95FD8" w:rsidRDefault="00E95FD8" w:rsidP="00D633BB">
            <w:pPr>
              <w:pStyle w:val="ConsPlusNormal"/>
              <w:ind w:left="1247"/>
              <w:jc w:val="center"/>
              <w:rPr>
                <w:rFonts w:ascii="Times New Roman" w:hAnsi="Times New Roman" w:cs="Times New Roman"/>
                <w:sz w:val="18"/>
                <w:szCs w:val="18"/>
              </w:rPr>
            </w:pPr>
            <w:bookmarkStart w:id="2" w:name="P52"/>
            <w:bookmarkEnd w:id="2"/>
          </w:p>
          <w:p w:rsidR="00E95FD8" w:rsidRPr="00E95FD8" w:rsidRDefault="00E95FD8" w:rsidP="00D633BB">
            <w:pPr>
              <w:spacing w:line="240" w:lineRule="auto"/>
              <w:jc w:val="center"/>
              <w:rPr>
                <w:rFonts w:ascii="Times New Roman" w:hAnsi="Times New Roman"/>
                <w:sz w:val="18"/>
                <w:szCs w:val="18"/>
              </w:rPr>
            </w:pPr>
            <w:r w:rsidRPr="00E95FD8">
              <w:rPr>
                <w:rFonts w:ascii="Times New Roman" w:hAnsi="Times New Roman"/>
                <w:sz w:val="18"/>
                <w:szCs w:val="18"/>
              </w:rPr>
              <w:t>1</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Создание на территории поселения комиссии по проведению инвентаризации объектов имущества (далее - комиссия)</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I квартал</w:t>
            </w:r>
          </w:p>
        </w:tc>
        <w:tc>
          <w:tcPr>
            <w:tcW w:w="1417" w:type="dxa"/>
          </w:tcPr>
          <w:p w:rsidR="00E95FD8" w:rsidRPr="00E95FD8" w:rsidRDefault="00E95FD8" w:rsidP="00D633BB">
            <w:pPr>
              <w:pStyle w:val="ConsPlusNormal"/>
              <w:rPr>
                <w:rFonts w:ascii="Times New Roman" w:hAnsi="Times New Roman" w:cs="Times New Roman"/>
                <w:sz w:val="18"/>
                <w:szCs w:val="18"/>
              </w:rPr>
            </w:pPr>
            <w:r w:rsidRPr="00E95FD8">
              <w:rPr>
                <w:rFonts w:ascii="Times New Roman" w:hAnsi="Times New Roman" w:cs="Times New Roman"/>
                <w:sz w:val="18"/>
                <w:szCs w:val="18"/>
              </w:rPr>
              <w:t>Чернышов Г.В.</w:t>
            </w:r>
          </w:p>
        </w:tc>
        <w:tc>
          <w:tcPr>
            <w:tcW w:w="3119" w:type="dxa"/>
          </w:tcPr>
          <w:p w:rsidR="00E95FD8" w:rsidRPr="00E95FD8" w:rsidRDefault="00E95FD8" w:rsidP="00D633BB">
            <w:pPr>
              <w:pStyle w:val="ConsPlusNormal"/>
              <w:ind w:left="80" w:right="80"/>
              <w:jc w:val="both"/>
              <w:rPr>
                <w:rFonts w:ascii="Times New Roman" w:hAnsi="Times New Roman" w:cs="Times New Roman"/>
                <w:sz w:val="18"/>
                <w:szCs w:val="18"/>
              </w:rPr>
            </w:pPr>
            <w:r w:rsidRPr="00E95FD8">
              <w:rPr>
                <w:rFonts w:ascii="Times New Roman" w:hAnsi="Times New Roman" w:cs="Times New Roman"/>
                <w:sz w:val="18"/>
                <w:szCs w:val="18"/>
              </w:rPr>
              <w:t>Создание условий для проведения инвентаризации имущества, расположенного на территории городского поселения, определение должностных лиц, ответственных за реализацию мероприятий по выявлению неиспользуемого или неэффективно используемого недвижимого имущества</w:t>
            </w:r>
          </w:p>
        </w:tc>
      </w:tr>
      <w:tr w:rsidR="00E95FD8" w:rsidRPr="00E95FD8" w:rsidTr="00E95FD8">
        <w:tc>
          <w:tcPr>
            <w:tcW w:w="596" w:type="dxa"/>
          </w:tcPr>
          <w:p w:rsidR="00E95FD8" w:rsidRPr="00E95FD8" w:rsidRDefault="00E95FD8" w:rsidP="00D633BB">
            <w:pPr>
              <w:pStyle w:val="ConsPlusNormal"/>
              <w:ind w:left="1247"/>
              <w:jc w:val="center"/>
              <w:rPr>
                <w:rFonts w:ascii="Times New Roman" w:hAnsi="Times New Roman" w:cs="Times New Roman"/>
                <w:sz w:val="18"/>
                <w:szCs w:val="18"/>
              </w:rPr>
            </w:pPr>
          </w:p>
          <w:p w:rsidR="00E95FD8" w:rsidRPr="00E95FD8" w:rsidRDefault="00E95FD8" w:rsidP="00D633BB">
            <w:pPr>
              <w:spacing w:line="240" w:lineRule="auto"/>
              <w:jc w:val="center"/>
              <w:rPr>
                <w:rFonts w:ascii="Times New Roman" w:hAnsi="Times New Roman"/>
                <w:sz w:val="18"/>
                <w:szCs w:val="18"/>
              </w:rPr>
            </w:pPr>
            <w:r w:rsidRPr="00E95FD8">
              <w:rPr>
                <w:rFonts w:ascii="Times New Roman" w:hAnsi="Times New Roman"/>
                <w:sz w:val="18"/>
                <w:szCs w:val="18"/>
              </w:rPr>
              <w:t>2</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Обследование комиссией объектов неиспользуемого или неэффективно используемого имущества</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I - II кварталы</w:t>
            </w:r>
          </w:p>
        </w:tc>
        <w:tc>
          <w:tcPr>
            <w:tcW w:w="1417" w:type="dxa"/>
          </w:tcPr>
          <w:p w:rsidR="00E95FD8" w:rsidRPr="00E95FD8" w:rsidRDefault="00E95FD8" w:rsidP="00D633BB">
            <w:pPr>
              <w:pStyle w:val="ConsPlusNormal"/>
              <w:rPr>
                <w:rFonts w:ascii="Times New Roman" w:hAnsi="Times New Roman" w:cs="Times New Roman"/>
                <w:sz w:val="18"/>
                <w:szCs w:val="18"/>
              </w:rPr>
            </w:pPr>
            <w:r w:rsidRPr="00E95FD8">
              <w:rPr>
                <w:rFonts w:ascii="Times New Roman" w:hAnsi="Times New Roman" w:cs="Times New Roman"/>
                <w:sz w:val="18"/>
                <w:szCs w:val="18"/>
              </w:rPr>
              <w:t>Чернышов Г.В.</w:t>
            </w:r>
          </w:p>
        </w:tc>
        <w:tc>
          <w:tcPr>
            <w:tcW w:w="3119" w:type="dxa"/>
          </w:tcPr>
          <w:p w:rsidR="00E95FD8" w:rsidRPr="00E95FD8" w:rsidRDefault="00E95FD8" w:rsidP="00D633BB">
            <w:pPr>
              <w:pStyle w:val="ConsPlusNormal"/>
              <w:ind w:left="80" w:right="80"/>
              <w:jc w:val="both"/>
              <w:rPr>
                <w:rFonts w:ascii="Times New Roman" w:hAnsi="Times New Roman" w:cs="Times New Roman"/>
                <w:sz w:val="18"/>
                <w:szCs w:val="18"/>
              </w:rPr>
            </w:pPr>
            <w:r w:rsidRPr="00E95FD8">
              <w:rPr>
                <w:rFonts w:ascii="Times New Roman" w:hAnsi="Times New Roman" w:cs="Times New Roman"/>
                <w:sz w:val="18"/>
                <w:szCs w:val="18"/>
              </w:rPr>
              <w:t>Организация фактического учета объектов имущества, выявление владельцев и пользователей объектов имущества, контроль целевого использования объектов имущества</w:t>
            </w:r>
          </w:p>
        </w:tc>
      </w:tr>
      <w:tr w:rsidR="00E95FD8" w:rsidRPr="00E95FD8" w:rsidTr="00E95FD8">
        <w:tc>
          <w:tcPr>
            <w:tcW w:w="596" w:type="dxa"/>
          </w:tcPr>
          <w:p w:rsidR="00E95FD8" w:rsidRPr="00E95FD8" w:rsidRDefault="00E95FD8" w:rsidP="00D633BB">
            <w:pPr>
              <w:pStyle w:val="ConsPlusNormal"/>
              <w:ind w:left="1247"/>
              <w:jc w:val="center"/>
              <w:rPr>
                <w:rFonts w:ascii="Times New Roman" w:hAnsi="Times New Roman" w:cs="Times New Roman"/>
                <w:sz w:val="18"/>
                <w:szCs w:val="18"/>
              </w:rPr>
            </w:pPr>
          </w:p>
          <w:p w:rsidR="00E95FD8" w:rsidRPr="00E95FD8" w:rsidRDefault="00E95FD8" w:rsidP="00D633BB">
            <w:pPr>
              <w:spacing w:line="240" w:lineRule="auto"/>
              <w:jc w:val="center"/>
              <w:rPr>
                <w:rFonts w:ascii="Times New Roman" w:hAnsi="Times New Roman"/>
                <w:sz w:val="18"/>
                <w:szCs w:val="18"/>
              </w:rPr>
            </w:pPr>
            <w:r w:rsidRPr="00E95FD8">
              <w:rPr>
                <w:rFonts w:ascii="Times New Roman" w:hAnsi="Times New Roman"/>
                <w:sz w:val="18"/>
                <w:szCs w:val="18"/>
              </w:rPr>
              <w:t>3</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Подготовка перечня объектов неиспользуемого или неэффективно используемого имущества, расположенных на территории  поселения, анализ и выработка предложений по вовлечению выявленного имущества в хозяйственный оборот</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II квартал</w:t>
            </w:r>
          </w:p>
        </w:tc>
        <w:tc>
          <w:tcPr>
            <w:tcW w:w="1417" w:type="dxa"/>
          </w:tcPr>
          <w:p w:rsidR="00E95FD8" w:rsidRPr="00E95FD8" w:rsidRDefault="00E95FD8" w:rsidP="00D633BB">
            <w:pPr>
              <w:pStyle w:val="ConsPlusNormal"/>
              <w:rPr>
                <w:rFonts w:ascii="Times New Roman" w:hAnsi="Times New Roman" w:cs="Times New Roman"/>
                <w:sz w:val="18"/>
                <w:szCs w:val="18"/>
              </w:rPr>
            </w:pPr>
            <w:r w:rsidRPr="00E95FD8">
              <w:rPr>
                <w:rFonts w:ascii="Times New Roman" w:hAnsi="Times New Roman" w:cs="Times New Roman"/>
                <w:sz w:val="18"/>
                <w:szCs w:val="18"/>
              </w:rPr>
              <w:t>Тореева О.В.</w:t>
            </w:r>
          </w:p>
        </w:tc>
        <w:tc>
          <w:tcPr>
            <w:tcW w:w="3119" w:type="dxa"/>
          </w:tcPr>
          <w:p w:rsidR="00E95FD8" w:rsidRPr="00E95FD8" w:rsidRDefault="00E95FD8" w:rsidP="00D633BB">
            <w:pPr>
              <w:pStyle w:val="ConsPlusNormal"/>
              <w:ind w:left="80" w:right="80"/>
              <w:jc w:val="both"/>
              <w:rPr>
                <w:rFonts w:ascii="Times New Roman" w:hAnsi="Times New Roman" w:cs="Times New Roman"/>
                <w:sz w:val="18"/>
                <w:szCs w:val="18"/>
              </w:rPr>
            </w:pPr>
            <w:r w:rsidRPr="00E95FD8">
              <w:rPr>
                <w:rFonts w:ascii="Times New Roman" w:hAnsi="Times New Roman" w:cs="Times New Roman"/>
                <w:sz w:val="18"/>
                <w:szCs w:val="18"/>
              </w:rPr>
              <w:t>Обобщение сведений об объектах имущества, неиспользуемых или используемых не по назначению</w:t>
            </w:r>
          </w:p>
        </w:tc>
      </w:tr>
      <w:tr w:rsidR="00E95FD8" w:rsidRPr="00E95FD8" w:rsidTr="00E95FD8">
        <w:tc>
          <w:tcPr>
            <w:tcW w:w="596" w:type="dxa"/>
          </w:tcPr>
          <w:p w:rsidR="00E95FD8" w:rsidRPr="00E95FD8" w:rsidRDefault="00E95FD8" w:rsidP="00D633BB">
            <w:pPr>
              <w:pStyle w:val="ConsPlusNormal"/>
              <w:ind w:left="1247"/>
              <w:jc w:val="center"/>
              <w:rPr>
                <w:rFonts w:ascii="Times New Roman" w:hAnsi="Times New Roman" w:cs="Times New Roman"/>
                <w:sz w:val="18"/>
                <w:szCs w:val="18"/>
              </w:rPr>
            </w:pPr>
          </w:p>
          <w:p w:rsidR="00E95FD8" w:rsidRPr="00E95FD8" w:rsidRDefault="00E95FD8" w:rsidP="00D633BB">
            <w:pPr>
              <w:spacing w:line="240" w:lineRule="auto"/>
              <w:jc w:val="center"/>
              <w:rPr>
                <w:rFonts w:ascii="Times New Roman" w:hAnsi="Times New Roman"/>
                <w:sz w:val="18"/>
                <w:szCs w:val="18"/>
              </w:rPr>
            </w:pPr>
            <w:r w:rsidRPr="00E95FD8">
              <w:rPr>
                <w:rFonts w:ascii="Times New Roman" w:hAnsi="Times New Roman"/>
                <w:sz w:val="18"/>
                <w:szCs w:val="18"/>
              </w:rPr>
              <w:t>4</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Информирование граждан и юридических лиц в средствах массовой информации, путем размещения на официальном сайте органов местного самоуправления городского (сельского) поселения об имуществе и ответственности за его нецелевое использование.</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постоянно</w:t>
            </w:r>
          </w:p>
        </w:tc>
        <w:tc>
          <w:tcPr>
            <w:tcW w:w="1417" w:type="dxa"/>
          </w:tcPr>
          <w:p w:rsidR="00E95FD8" w:rsidRPr="00E95FD8" w:rsidRDefault="00E95FD8" w:rsidP="00D633BB">
            <w:pPr>
              <w:pStyle w:val="ConsPlusNormal"/>
              <w:rPr>
                <w:rFonts w:ascii="Times New Roman" w:hAnsi="Times New Roman" w:cs="Times New Roman"/>
                <w:sz w:val="18"/>
                <w:szCs w:val="18"/>
              </w:rPr>
            </w:pPr>
            <w:r w:rsidRPr="00E95FD8">
              <w:rPr>
                <w:rFonts w:ascii="Times New Roman" w:hAnsi="Times New Roman" w:cs="Times New Roman"/>
                <w:sz w:val="18"/>
                <w:szCs w:val="18"/>
              </w:rPr>
              <w:t>Арефьева С.А.</w:t>
            </w:r>
          </w:p>
        </w:tc>
        <w:tc>
          <w:tcPr>
            <w:tcW w:w="3119" w:type="dxa"/>
          </w:tcPr>
          <w:p w:rsidR="00E95FD8" w:rsidRPr="00E95FD8" w:rsidRDefault="00E95FD8" w:rsidP="00D633BB">
            <w:pPr>
              <w:spacing w:line="240" w:lineRule="auto"/>
              <w:ind w:left="80" w:right="80"/>
              <w:jc w:val="both"/>
              <w:rPr>
                <w:rFonts w:ascii="Times New Roman" w:hAnsi="Times New Roman"/>
                <w:sz w:val="18"/>
                <w:szCs w:val="18"/>
              </w:rPr>
            </w:pPr>
            <w:r w:rsidRPr="00E95FD8">
              <w:rPr>
                <w:rFonts w:ascii="Times New Roman" w:hAnsi="Times New Roman"/>
                <w:sz w:val="18"/>
                <w:szCs w:val="18"/>
              </w:rPr>
              <w:t>Разъяснительная работа, информирование, повышение уровня юридической грамотности населения</w:t>
            </w:r>
          </w:p>
        </w:tc>
      </w:tr>
      <w:tr w:rsidR="00E95FD8" w:rsidRPr="00E95FD8" w:rsidTr="00E95FD8">
        <w:trPr>
          <w:trHeight w:val="255"/>
        </w:trPr>
        <w:tc>
          <w:tcPr>
            <w:tcW w:w="596" w:type="dxa"/>
          </w:tcPr>
          <w:p w:rsidR="00E95FD8" w:rsidRPr="00E95FD8" w:rsidRDefault="00E95FD8" w:rsidP="00D633BB">
            <w:pPr>
              <w:pStyle w:val="ConsPlusNormal"/>
              <w:ind w:left="1247"/>
              <w:jc w:val="center"/>
              <w:rPr>
                <w:rFonts w:ascii="Times New Roman" w:hAnsi="Times New Roman" w:cs="Times New Roman"/>
                <w:sz w:val="18"/>
                <w:szCs w:val="18"/>
              </w:rPr>
            </w:pPr>
          </w:p>
          <w:p w:rsidR="00E95FD8" w:rsidRPr="00E95FD8" w:rsidRDefault="00E95FD8" w:rsidP="00D633BB">
            <w:pPr>
              <w:spacing w:line="240" w:lineRule="auto"/>
              <w:jc w:val="center"/>
              <w:rPr>
                <w:rFonts w:ascii="Times New Roman" w:hAnsi="Times New Roman"/>
                <w:sz w:val="18"/>
                <w:szCs w:val="18"/>
              </w:rPr>
            </w:pPr>
            <w:r w:rsidRPr="00E95FD8">
              <w:rPr>
                <w:rFonts w:ascii="Times New Roman" w:hAnsi="Times New Roman"/>
                <w:sz w:val="18"/>
                <w:szCs w:val="18"/>
              </w:rPr>
              <w:t>5</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Содействие проведению мероприятий муниципального земельного контроля</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июнь</w:t>
            </w:r>
          </w:p>
        </w:tc>
        <w:tc>
          <w:tcPr>
            <w:tcW w:w="1417" w:type="dxa"/>
          </w:tcPr>
          <w:p w:rsidR="00E95FD8" w:rsidRPr="00E95FD8" w:rsidRDefault="00E95FD8" w:rsidP="00D633BB">
            <w:pPr>
              <w:pStyle w:val="ConsPlusNormal"/>
              <w:ind w:hanging="48"/>
              <w:rPr>
                <w:rFonts w:ascii="Times New Roman" w:hAnsi="Times New Roman" w:cs="Times New Roman"/>
                <w:sz w:val="18"/>
                <w:szCs w:val="18"/>
              </w:rPr>
            </w:pPr>
            <w:r w:rsidRPr="00E95FD8">
              <w:rPr>
                <w:rFonts w:ascii="Times New Roman" w:hAnsi="Times New Roman" w:cs="Times New Roman"/>
                <w:sz w:val="18"/>
                <w:szCs w:val="18"/>
              </w:rPr>
              <w:t>Чернышов Г.В.</w:t>
            </w:r>
          </w:p>
        </w:tc>
        <w:tc>
          <w:tcPr>
            <w:tcW w:w="3119" w:type="dxa"/>
          </w:tcPr>
          <w:p w:rsidR="00E95FD8" w:rsidRPr="00E95FD8" w:rsidRDefault="00E95FD8" w:rsidP="00D633BB">
            <w:pPr>
              <w:spacing w:line="240" w:lineRule="auto"/>
              <w:ind w:left="80" w:right="80"/>
              <w:jc w:val="both"/>
              <w:rPr>
                <w:rFonts w:ascii="Times New Roman" w:hAnsi="Times New Roman"/>
                <w:sz w:val="18"/>
                <w:szCs w:val="18"/>
              </w:rPr>
            </w:pPr>
            <w:r w:rsidRPr="00E95FD8">
              <w:rPr>
                <w:rFonts w:ascii="Times New Roman" w:hAnsi="Times New Roman"/>
                <w:sz w:val="18"/>
                <w:szCs w:val="18"/>
              </w:rPr>
              <w:t>Мониторинг соблюдения обязательных требований земельного законодательства, устранение нарушений земельного законодательства</w:t>
            </w:r>
          </w:p>
        </w:tc>
      </w:tr>
      <w:tr w:rsidR="00E95FD8" w:rsidRPr="00E95FD8" w:rsidTr="00E95FD8">
        <w:tc>
          <w:tcPr>
            <w:tcW w:w="596" w:type="dxa"/>
          </w:tcPr>
          <w:p w:rsidR="00E95FD8" w:rsidRPr="00E95FD8" w:rsidRDefault="00E95FD8" w:rsidP="00D633BB">
            <w:pPr>
              <w:pStyle w:val="ConsPlusNormal"/>
              <w:ind w:left="1247"/>
              <w:jc w:val="center"/>
              <w:rPr>
                <w:rFonts w:ascii="Times New Roman" w:hAnsi="Times New Roman" w:cs="Times New Roman"/>
                <w:sz w:val="18"/>
                <w:szCs w:val="18"/>
              </w:rPr>
            </w:pPr>
            <w:bookmarkStart w:id="3" w:name="P92"/>
            <w:bookmarkEnd w:id="3"/>
            <w:r w:rsidRPr="00E95FD8">
              <w:rPr>
                <w:rFonts w:ascii="Times New Roman" w:hAnsi="Times New Roman" w:cs="Times New Roman"/>
                <w:sz w:val="18"/>
                <w:szCs w:val="18"/>
              </w:rPr>
              <w:t>6</w:t>
            </w:r>
          </w:p>
          <w:p w:rsidR="00E95FD8" w:rsidRPr="00E95FD8" w:rsidRDefault="00E95FD8" w:rsidP="00D633BB">
            <w:pPr>
              <w:spacing w:line="240" w:lineRule="auto"/>
              <w:jc w:val="center"/>
              <w:rPr>
                <w:rFonts w:ascii="Times New Roman" w:hAnsi="Times New Roman"/>
                <w:sz w:val="18"/>
                <w:szCs w:val="18"/>
              </w:rPr>
            </w:pPr>
            <w:r w:rsidRPr="00E95FD8">
              <w:rPr>
                <w:rFonts w:ascii="Times New Roman" w:hAnsi="Times New Roman"/>
                <w:sz w:val="18"/>
                <w:szCs w:val="18"/>
              </w:rPr>
              <w:t>6</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Проведение мероприятий, предусмотренных законодательством Российской Федерации, по выявлению и вовлечению в хозяйственный оборот выморочного и бесхозяйного недвижимого имущества, в том числе  земельных участков</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постоянно</w:t>
            </w:r>
          </w:p>
        </w:tc>
        <w:tc>
          <w:tcPr>
            <w:tcW w:w="1417" w:type="dxa"/>
          </w:tcPr>
          <w:p w:rsidR="00E95FD8" w:rsidRPr="00E95FD8" w:rsidRDefault="00E95FD8" w:rsidP="00D633BB">
            <w:pPr>
              <w:pStyle w:val="ConsPlusNormal"/>
              <w:ind w:hanging="48"/>
              <w:rPr>
                <w:rFonts w:ascii="Times New Roman" w:hAnsi="Times New Roman" w:cs="Times New Roman"/>
                <w:sz w:val="18"/>
                <w:szCs w:val="18"/>
              </w:rPr>
            </w:pPr>
            <w:r w:rsidRPr="00E95FD8">
              <w:rPr>
                <w:rFonts w:ascii="Times New Roman" w:hAnsi="Times New Roman" w:cs="Times New Roman"/>
                <w:sz w:val="18"/>
                <w:szCs w:val="18"/>
              </w:rPr>
              <w:t>Чернышов Г.В.</w:t>
            </w:r>
          </w:p>
        </w:tc>
        <w:tc>
          <w:tcPr>
            <w:tcW w:w="3119" w:type="dxa"/>
          </w:tcPr>
          <w:p w:rsidR="00E95FD8" w:rsidRPr="00E95FD8" w:rsidRDefault="00E95FD8" w:rsidP="00D633BB">
            <w:pPr>
              <w:pStyle w:val="ConsPlusNormal"/>
              <w:ind w:left="80" w:right="80"/>
              <w:jc w:val="both"/>
              <w:rPr>
                <w:rFonts w:ascii="Times New Roman" w:hAnsi="Times New Roman" w:cs="Times New Roman"/>
                <w:sz w:val="18"/>
                <w:szCs w:val="18"/>
              </w:rPr>
            </w:pPr>
            <w:r w:rsidRPr="00E95FD8">
              <w:rPr>
                <w:rFonts w:ascii="Times New Roman" w:hAnsi="Times New Roman" w:cs="Times New Roman"/>
                <w:sz w:val="18"/>
                <w:szCs w:val="18"/>
              </w:rPr>
              <w:t>Вовлечение бесхозяйного недвижимого имущества в хозяйственный оборот</w:t>
            </w:r>
          </w:p>
        </w:tc>
      </w:tr>
      <w:tr w:rsidR="00E95FD8" w:rsidRPr="00E95FD8" w:rsidTr="00E95FD8">
        <w:tc>
          <w:tcPr>
            <w:tcW w:w="596" w:type="dxa"/>
          </w:tcPr>
          <w:p w:rsidR="00E95FD8" w:rsidRPr="00E95FD8" w:rsidRDefault="00E95FD8" w:rsidP="00AD2474">
            <w:pPr>
              <w:pStyle w:val="ConsPlusNormal"/>
              <w:ind w:left="1247"/>
              <w:jc w:val="center"/>
              <w:rPr>
                <w:rFonts w:ascii="Times New Roman" w:hAnsi="Times New Roman" w:cs="Times New Roman"/>
                <w:sz w:val="18"/>
                <w:szCs w:val="18"/>
              </w:rPr>
            </w:pPr>
          </w:p>
          <w:p w:rsidR="00E95FD8" w:rsidRPr="00E95FD8" w:rsidRDefault="00E95FD8" w:rsidP="00AD2474">
            <w:pPr>
              <w:jc w:val="center"/>
              <w:rPr>
                <w:rFonts w:ascii="Times New Roman" w:hAnsi="Times New Roman"/>
                <w:sz w:val="18"/>
                <w:szCs w:val="18"/>
              </w:rPr>
            </w:pPr>
            <w:r w:rsidRPr="00E95FD8">
              <w:rPr>
                <w:rFonts w:ascii="Times New Roman" w:hAnsi="Times New Roman"/>
                <w:sz w:val="18"/>
                <w:szCs w:val="18"/>
              </w:rPr>
              <w:t>7</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Выявление объектов незавершенного строительства, не зарегистрированных в качестве объектов недвижимого имущества, в отношении которых не осуществляются мероприятия по завершению строительства и вводу объекта в эксплуатацию</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постоянно</w:t>
            </w:r>
          </w:p>
        </w:tc>
        <w:tc>
          <w:tcPr>
            <w:tcW w:w="1417" w:type="dxa"/>
          </w:tcPr>
          <w:p w:rsidR="00E95FD8" w:rsidRPr="00E95FD8" w:rsidRDefault="00E95FD8" w:rsidP="00D633BB">
            <w:pPr>
              <w:pStyle w:val="ConsPlusNormal"/>
              <w:ind w:hanging="48"/>
              <w:rPr>
                <w:rFonts w:ascii="Times New Roman" w:hAnsi="Times New Roman" w:cs="Times New Roman"/>
                <w:sz w:val="18"/>
                <w:szCs w:val="18"/>
              </w:rPr>
            </w:pPr>
            <w:r w:rsidRPr="00E95FD8">
              <w:rPr>
                <w:rFonts w:ascii="Times New Roman" w:hAnsi="Times New Roman" w:cs="Times New Roman"/>
                <w:sz w:val="18"/>
                <w:szCs w:val="18"/>
              </w:rPr>
              <w:t>Бибаев В.Ф</w:t>
            </w:r>
          </w:p>
        </w:tc>
        <w:tc>
          <w:tcPr>
            <w:tcW w:w="3119" w:type="dxa"/>
          </w:tcPr>
          <w:p w:rsidR="00E95FD8" w:rsidRPr="00E95FD8" w:rsidRDefault="00120622" w:rsidP="00D633BB">
            <w:pPr>
              <w:pStyle w:val="ConsPlusNormal"/>
              <w:ind w:left="80" w:right="80"/>
              <w:jc w:val="both"/>
              <w:rPr>
                <w:rFonts w:ascii="Times New Roman" w:hAnsi="Times New Roman" w:cs="Times New Roman"/>
                <w:sz w:val="18"/>
                <w:szCs w:val="18"/>
              </w:rPr>
            </w:pPr>
            <w:r>
              <w:rPr>
                <w:rFonts w:ascii="Times New Roman" w:hAnsi="Times New Roman" w:cs="Times New Roman"/>
                <w:sz w:val="18"/>
                <w:szCs w:val="18"/>
              </w:rPr>
              <w:t xml:space="preserve">Контроль </w:t>
            </w:r>
            <w:r w:rsidR="00E95FD8" w:rsidRPr="00E95FD8">
              <w:rPr>
                <w:rFonts w:ascii="Times New Roman" w:hAnsi="Times New Roman" w:cs="Times New Roman"/>
                <w:sz w:val="18"/>
                <w:szCs w:val="18"/>
              </w:rPr>
              <w:t>за соблюдением положений градостроительного законодательства Российской Федерации. Принятие управленческих решений в отношении объектов незавершенного строительства. Выявление на территории поселения бесхозяйных объектов и самовольно построенных объектов недвижимости</w:t>
            </w:r>
          </w:p>
        </w:tc>
      </w:tr>
      <w:tr w:rsidR="00E95FD8" w:rsidRPr="00E95FD8" w:rsidTr="00E95FD8">
        <w:tc>
          <w:tcPr>
            <w:tcW w:w="596" w:type="dxa"/>
          </w:tcPr>
          <w:p w:rsidR="00E95FD8" w:rsidRPr="00E95FD8" w:rsidRDefault="00E95FD8" w:rsidP="00AD2474">
            <w:pPr>
              <w:pStyle w:val="ConsPlusNormal"/>
              <w:ind w:left="1247"/>
              <w:jc w:val="center"/>
              <w:rPr>
                <w:rFonts w:ascii="Times New Roman" w:hAnsi="Times New Roman" w:cs="Times New Roman"/>
                <w:sz w:val="18"/>
                <w:szCs w:val="18"/>
              </w:rPr>
            </w:pPr>
            <w:r w:rsidRPr="00E95FD8">
              <w:rPr>
                <w:rFonts w:ascii="Times New Roman" w:hAnsi="Times New Roman" w:cs="Times New Roman"/>
                <w:sz w:val="18"/>
                <w:szCs w:val="18"/>
              </w:rPr>
              <w:t>9</w:t>
            </w:r>
          </w:p>
          <w:p w:rsidR="00E95FD8" w:rsidRPr="00E95FD8" w:rsidRDefault="00E95FD8" w:rsidP="00AD2474">
            <w:pPr>
              <w:jc w:val="center"/>
              <w:rPr>
                <w:rFonts w:ascii="Times New Roman" w:hAnsi="Times New Roman"/>
                <w:sz w:val="18"/>
                <w:szCs w:val="18"/>
              </w:rPr>
            </w:pPr>
            <w:r w:rsidRPr="00E95FD8">
              <w:rPr>
                <w:rFonts w:ascii="Times New Roman" w:hAnsi="Times New Roman"/>
                <w:sz w:val="18"/>
                <w:szCs w:val="18"/>
              </w:rPr>
              <w:t>8</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Проведение инвентаризации имущества, находящегося в собственности  поселения закрепленного на праве оперативного управления за муниципальными учреждениями, на праве хозяйственного ведения за муниципальными унитарными предприятиями, выявление неиспользуемых или неэффективно используемых объектов имущества</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I - II кварталы</w:t>
            </w:r>
          </w:p>
        </w:tc>
        <w:tc>
          <w:tcPr>
            <w:tcW w:w="1417" w:type="dxa"/>
          </w:tcPr>
          <w:p w:rsidR="00E95FD8" w:rsidRPr="00E95FD8" w:rsidRDefault="00E95FD8" w:rsidP="00D633BB">
            <w:pPr>
              <w:spacing w:line="240" w:lineRule="auto"/>
              <w:rPr>
                <w:rFonts w:ascii="Times New Roman" w:hAnsi="Times New Roman"/>
                <w:sz w:val="18"/>
                <w:szCs w:val="18"/>
              </w:rPr>
            </w:pPr>
            <w:r w:rsidRPr="00E95FD8">
              <w:rPr>
                <w:rFonts w:ascii="Times New Roman" w:hAnsi="Times New Roman"/>
                <w:sz w:val="18"/>
                <w:szCs w:val="18"/>
              </w:rPr>
              <w:t>Богомолова Т.А.</w:t>
            </w:r>
          </w:p>
        </w:tc>
        <w:tc>
          <w:tcPr>
            <w:tcW w:w="3119" w:type="dxa"/>
          </w:tcPr>
          <w:p w:rsidR="00E95FD8" w:rsidRPr="00E95FD8" w:rsidRDefault="00E95FD8" w:rsidP="00D633BB">
            <w:pPr>
              <w:pStyle w:val="ConsPlusNormal"/>
              <w:ind w:left="80" w:right="80"/>
              <w:jc w:val="both"/>
              <w:rPr>
                <w:rFonts w:ascii="Times New Roman" w:hAnsi="Times New Roman" w:cs="Times New Roman"/>
                <w:sz w:val="18"/>
                <w:szCs w:val="18"/>
              </w:rPr>
            </w:pPr>
            <w:r w:rsidRPr="00E95FD8">
              <w:rPr>
                <w:rFonts w:ascii="Times New Roman" w:hAnsi="Times New Roman" w:cs="Times New Roman"/>
                <w:sz w:val="18"/>
                <w:szCs w:val="18"/>
              </w:rPr>
              <w:t>Выявление неиспользуемых или неэффективно используемых объектов имущества</w:t>
            </w:r>
          </w:p>
        </w:tc>
      </w:tr>
      <w:tr w:rsidR="00E95FD8" w:rsidRPr="00E95FD8" w:rsidTr="00E95FD8">
        <w:tc>
          <w:tcPr>
            <w:tcW w:w="596" w:type="dxa"/>
          </w:tcPr>
          <w:p w:rsidR="00E95FD8" w:rsidRPr="00E95FD8" w:rsidRDefault="00E95FD8" w:rsidP="00AD2474">
            <w:pPr>
              <w:pStyle w:val="ConsPlusNormal"/>
              <w:ind w:left="1247"/>
              <w:jc w:val="center"/>
              <w:rPr>
                <w:rFonts w:ascii="Times New Roman" w:hAnsi="Times New Roman" w:cs="Times New Roman"/>
                <w:sz w:val="18"/>
                <w:szCs w:val="18"/>
              </w:rPr>
            </w:pPr>
          </w:p>
          <w:p w:rsidR="00E95FD8" w:rsidRPr="00E95FD8" w:rsidRDefault="00E95FD8" w:rsidP="00AD2474">
            <w:pPr>
              <w:jc w:val="center"/>
              <w:rPr>
                <w:rFonts w:ascii="Times New Roman" w:hAnsi="Times New Roman"/>
                <w:sz w:val="18"/>
                <w:szCs w:val="18"/>
              </w:rPr>
            </w:pPr>
            <w:r w:rsidRPr="00E95FD8">
              <w:rPr>
                <w:rFonts w:ascii="Times New Roman" w:hAnsi="Times New Roman"/>
                <w:sz w:val="18"/>
                <w:szCs w:val="18"/>
              </w:rPr>
              <w:t>9</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Подготовка и анализ сводной информации об объектах неиспользуемого или неэффективно используемого имущества муниципального имущества, представленного муниципальными учреждениями, муниципальными унитарными предприятиями информации, формирование перечня выявленного неиспользуемого имущества, выработка предложений по вовлечению выявленного неиспользуемого муниципального имущества в хозяйственный оборот, повышению эффективности использования муниципального имущества</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II квартал</w:t>
            </w:r>
          </w:p>
        </w:tc>
        <w:tc>
          <w:tcPr>
            <w:tcW w:w="1417" w:type="dxa"/>
          </w:tcPr>
          <w:p w:rsidR="00E95FD8" w:rsidRPr="00E95FD8" w:rsidRDefault="00E95FD8" w:rsidP="00D633BB">
            <w:pPr>
              <w:spacing w:line="240" w:lineRule="auto"/>
              <w:rPr>
                <w:rFonts w:ascii="Times New Roman" w:hAnsi="Times New Roman"/>
                <w:sz w:val="18"/>
                <w:szCs w:val="18"/>
              </w:rPr>
            </w:pPr>
            <w:r w:rsidRPr="00E95FD8">
              <w:rPr>
                <w:rFonts w:ascii="Times New Roman" w:hAnsi="Times New Roman"/>
                <w:sz w:val="18"/>
                <w:szCs w:val="18"/>
              </w:rPr>
              <w:t>Богомолова Т.А.</w:t>
            </w:r>
          </w:p>
        </w:tc>
        <w:tc>
          <w:tcPr>
            <w:tcW w:w="3119" w:type="dxa"/>
          </w:tcPr>
          <w:p w:rsidR="00E95FD8" w:rsidRPr="00E95FD8" w:rsidRDefault="00E95FD8" w:rsidP="00D633BB">
            <w:pPr>
              <w:pStyle w:val="ConsPlusNormal"/>
              <w:ind w:left="80" w:right="80"/>
              <w:jc w:val="both"/>
              <w:rPr>
                <w:rFonts w:ascii="Times New Roman" w:hAnsi="Times New Roman" w:cs="Times New Roman"/>
                <w:sz w:val="18"/>
                <w:szCs w:val="18"/>
              </w:rPr>
            </w:pPr>
            <w:r w:rsidRPr="00E95FD8">
              <w:rPr>
                <w:rFonts w:ascii="Times New Roman" w:hAnsi="Times New Roman" w:cs="Times New Roman"/>
                <w:sz w:val="18"/>
                <w:szCs w:val="18"/>
              </w:rPr>
              <w:t xml:space="preserve">Представление сводной информации об объектах муниципального имущества и перечня выявленного неиспользуемого муниципального имущества </w:t>
            </w:r>
          </w:p>
        </w:tc>
      </w:tr>
      <w:tr w:rsidR="00E95FD8" w:rsidRPr="00E95FD8" w:rsidTr="00E95FD8">
        <w:tc>
          <w:tcPr>
            <w:tcW w:w="596" w:type="dxa"/>
          </w:tcPr>
          <w:p w:rsidR="00E95FD8" w:rsidRPr="00E95FD8" w:rsidRDefault="00E95FD8" w:rsidP="00AD2474">
            <w:pPr>
              <w:pStyle w:val="ConsPlusNormal"/>
              <w:ind w:left="1247"/>
              <w:jc w:val="center"/>
              <w:rPr>
                <w:rFonts w:ascii="Times New Roman" w:hAnsi="Times New Roman" w:cs="Times New Roman"/>
                <w:sz w:val="18"/>
                <w:szCs w:val="18"/>
              </w:rPr>
            </w:pPr>
          </w:p>
          <w:p w:rsidR="00E95FD8" w:rsidRPr="00E95FD8" w:rsidRDefault="00E95FD8" w:rsidP="00AD2474">
            <w:pPr>
              <w:jc w:val="center"/>
              <w:rPr>
                <w:rFonts w:ascii="Times New Roman" w:hAnsi="Times New Roman"/>
                <w:sz w:val="18"/>
                <w:szCs w:val="18"/>
              </w:rPr>
            </w:pPr>
          </w:p>
          <w:p w:rsidR="00E95FD8" w:rsidRPr="00E95FD8" w:rsidRDefault="00E95FD8" w:rsidP="00AD2474">
            <w:pPr>
              <w:jc w:val="center"/>
              <w:rPr>
                <w:rFonts w:ascii="Times New Roman" w:hAnsi="Times New Roman"/>
                <w:sz w:val="18"/>
                <w:szCs w:val="18"/>
              </w:rPr>
            </w:pPr>
            <w:r w:rsidRPr="00E95FD8">
              <w:rPr>
                <w:rFonts w:ascii="Times New Roman" w:hAnsi="Times New Roman"/>
                <w:sz w:val="18"/>
                <w:szCs w:val="18"/>
              </w:rPr>
              <w:t>10</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Проведение проверок целевого использования имущества, закрепленного за муниципальными учреждениями, муниципальными унитарными предприятиями</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в течение года</w:t>
            </w:r>
          </w:p>
        </w:tc>
        <w:tc>
          <w:tcPr>
            <w:tcW w:w="1417" w:type="dxa"/>
          </w:tcPr>
          <w:p w:rsidR="00E95FD8" w:rsidRPr="00E95FD8" w:rsidRDefault="00E95FD8" w:rsidP="00D633BB">
            <w:pPr>
              <w:spacing w:line="240" w:lineRule="auto"/>
              <w:rPr>
                <w:rFonts w:ascii="Times New Roman" w:hAnsi="Times New Roman"/>
                <w:sz w:val="18"/>
                <w:szCs w:val="18"/>
              </w:rPr>
            </w:pPr>
            <w:r w:rsidRPr="00E95FD8">
              <w:rPr>
                <w:rFonts w:ascii="Times New Roman" w:hAnsi="Times New Roman"/>
                <w:sz w:val="18"/>
                <w:szCs w:val="18"/>
              </w:rPr>
              <w:t>Богомолова Т.А.</w:t>
            </w:r>
          </w:p>
        </w:tc>
        <w:tc>
          <w:tcPr>
            <w:tcW w:w="3119" w:type="dxa"/>
          </w:tcPr>
          <w:p w:rsidR="00E95FD8" w:rsidRPr="00E95FD8" w:rsidRDefault="00E95FD8" w:rsidP="00D633BB">
            <w:pPr>
              <w:spacing w:line="240" w:lineRule="auto"/>
              <w:ind w:left="80" w:right="80"/>
              <w:jc w:val="both"/>
              <w:rPr>
                <w:rFonts w:ascii="Times New Roman" w:hAnsi="Times New Roman"/>
                <w:sz w:val="18"/>
                <w:szCs w:val="18"/>
              </w:rPr>
            </w:pPr>
            <w:r w:rsidRPr="00E95FD8">
              <w:rPr>
                <w:rFonts w:ascii="Times New Roman" w:hAnsi="Times New Roman"/>
                <w:sz w:val="18"/>
                <w:szCs w:val="18"/>
              </w:rPr>
              <w:t xml:space="preserve">Осуществление контроля </w:t>
            </w:r>
            <w:r w:rsidR="00120622">
              <w:rPr>
                <w:rFonts w:ascii="Times New Roman" w:hAnsi="Times New Roman"/>
                <w:sz w:val="18"/>
                <w:szCs w:val="18"/>
              </w:rPr>
              <w:t xml:space="preserve"> </w:t>
            </w:r>
            <w:r w:rsidRPr="00E95FD8">
              <w:rPr>
                <w:rFonts w:ascii="Times New Roman" w:hAnsi="Times New Roman"/>
                <w:sz w:val="18"/>
                <w:szCs w:val="18"/>
              </w:rPr>
              <w:t>за достоверностью и полнотой сведений о муниципальном имуществе, представленных муниципальными учреждениями, муниципальными унитарными предприятиями</w:t>
            </w:r>
          </w:p>
        </w:tc>
      </w:tr>
      <w:tr w:rsidR="00E95FD8" w:rsidRPr="00E95FD8" w:rsidTr="00E95FD8">
        <w:tc>
          <w:tcPr>
            <w:tcW w:w="596" w:type="dxa"/>
          </w:tcPr>
          <w:p w:rsidR="00E95FD8" w:rsidRPr="00E95FD8" w:rsidRDefault="00E95FD8" w:rsidP="00AD2474">
            <w:pPr>
              <w:pStyle w:val="ConsPlusNormal"/>
              <w:ind w:left="1247"/>
              <w:jc w:val="center"/>
              <w:rPr>
                <w:rFonts w:ascii="Times New Roman" w:hAnsi="Times New Roman" w:cs="Times New Roman"/>
                <w:sz w:val="18"/>
                <w:szCs w:val="18"/>
              </w:rPr>
            </w:pPr>
          </w:p>
          <w:p w:rsidR="00E95FD8" w:rsidRPr="00E95FD8" w:rsidRDefault="00E95FD8" w:rsidP="00AD2474">
            <w:pPr>
              <w:jc w:val="center"/>
              <w:rPr>
                <w:rFonts w:ascii="Times New Roman" w:hAnsi="Times New Roman"/>
                <w:sz w:val="18"/>
                <w:szCs w:val="18"/>
              </w:rPr>
            </w:pPr>
            <w:r w:rsidRPr="00E95FD8">
              <w:rPr>
                <w:rFonts w:ascii="Times New Roman" w:hAnsi="Times New Roman"/>
                <w:sz w:val="18"/>
                <w:szCs w:val="18"/>
              </w:rPr>
              <w:t>11</w:t>
            </w:r>
          </w:p>
        </w:tc>
        <w:tc>
          <w:tcPr>
            <w:tcW w:w="3090" w:type="dxa"/>
          </w:tcPr>
          <w:p w:rsidR="00E95FD8" w:rsidRPr="00E95FD8" w:rsidRDefault="00E95FD8" w:rsidP="00D633BB">
            <w:pPr>
              <w:pStyle w:val="ConsPlusNormal"/>
              <w:ind w:left="51" w:right="80"/>
              <w:rPr>
                <w:rFonts w:ascii="Times New Roman" w:hAnsi="Times New Roman" w:cs="Times New Roman"/>
                <w:sz w:val="18"/>
                <w:szCs w:val="18"/>
              </w:rPr>
            </w:pPr>
            <w:r w:rsidRPr="00E95FD8">
              <w:rPr>
                <w:rFonts w:ascii="Times New Roman" w:hAnsi="Times New Roman" w:cs="Times New Roman"/>
                <w:sz w:val="18"/>
                <w:szCs w:val="18"/>
              </w:rPr>
              <w:t>Размещение информации о выявленных неиспользуемых объектах находящихся в собственности  поселения, закрепленного на праве оперативного управления за муниципальными учреждениями, на праве хозяйственного ведения за муниципальными унитарными предприятиями, в информационно-телекоммуникационной сети «Интернет»</w:t>
            </w:r>
          </w:p>
        </w:tc>
        <w:tc>
          <w:tcPr>
            <w:tcW w:w="1276" w:type="dxa"/>
          </w:tcPr>
          <w:p w:rsidR="00E95FD8" w:rsidRPr="00E95FD8" w:rsidRDefault="00E95FD8" w:rsidP="00D633BB">
            <w:pPr>
              <w:pStyle w:val="ConsPlusNormal"/>
              <w:jc w:val="center"/>
              <w:rPr>
                <w:rFonts w:ascii="Times New Roman" w:hAnsi="Times New Roman" w:cs="Times New Roman"/>
                <w:sz w:val="18"/>
                <w:szCs w:val="18"/>
              </w:rPr>
            </w:pPr>
            <w:r w:rsidRPr="00E95FD8">
              <w:rPr>
                <w:rFonts w:ascii="Times New Roman" w:hAnsi="Times New Roman" w:cs="Times New Roman"/>
                <w:sz w:val="18"/>
                <w:szCs w:val="18"/>
              </w:rPr>
              <w:t>I</w:t>
            </w:r>
            <w:r w:rsidRPr="00E95FD8">
              <w:rPr>
                <w:rFonts w:ascii="Times New Roman" w:hAnsi="Times New Roman" w:cs="Times New Roman"/>
                <w:sz w:val="18"/>
                <w:szCs w:val="18"/>
                <w:lang w:val="en-US"/>
              </w:rPr>
              <w:t>V</w:t>
            </w:r>
            <w:r w:rsidRPr="00E95FD8">
              <w:rPr>
                <w:rFonts w:ascii="Times New Roman" w:hAnsi="Times New Roman" w:cs="Times New Roman"/>
                <w:sz w:val="18"/>
                <w:szCs w:val="18"/>
              </w:rPr>
              <w:t xml:space="preserve"> квартал</w:t>
            </w:r>
          </w:p>
        </w:tc>
        <w:tc>
          <w:tcPr>
            <w:tcW w:w="1417" w:type="dxa"/>
          </w:tcPr>
          <w:p w:rsidR="00E95FD8" w:rsidRPr="00E95FD8" w:rsidRDefault="00E95FD8" w:rsidP="00D633BB">
            <w:pPr>
              <w:spacing w:line="240" w:lineRule="auto"/>
              <w:rPr>
                <w:rFonts w:ascii="Times New Roman" w:hAnsi="Times New Roman"/>
                <w:sz w:val="18"/>
                <w:szCs w:val="18"/>
              </w:rPr>
            </w:pPr>
            <w:r w:rsidRPr="00E95FD8">
              <w:rPr>
                <w:rFonts w:ascii="Times New Roman" w:hAnsi="Times New Roman"/>
                <w:sz w:val="18"/>
                <w:szCs w:val="18"/>
              </w:rPr>
              <w:t>Арефьева С.А.</w:t>
            </w:r>
          </w:p>
        </w:tc>
        <w:tc>
          <w:tcPr>
            <w:tcW w:w="3119" w:type="dxa"/>
          </w:tcPr>
          <w:p w:rsidR="00E95FD8" w:rsidRPr="00E95FD8" w:rsidRDefault="00E95FD8" w:rsidP="00D633BB">
            <w:pPr>
              <w:pStyle w:val="ConsPlusNormal"/>
              <w:ind w:left="80" w:right="80"/>
              <w:jc w:val="both"/>
              <w:rPr>
                <w:rFonts w:ascii="Times New Roman" w:hAnsi="Times New Roman" w:cs="Times New Roman"/>
                <w:sz w:val="18"/>
                <w:szCs w:val="18"/>
              </w:rPr>
            </w:pPr>
            <w:r w:rsidRPr="00E95FD8">
              <w:rPr>
                <w:rFonts w:ascii="Times New Roman" w:hAnsi="Times New Roman" w:cs="Times New Roman"/>
                <w:sz w:val="18"/>
                <w:szCs w:val="18"/>
              </w:rPr>
              <w:t>Обеспечение открытости и общедоступности информации о неиспользуемых объектах имущества, находящихся в собственности  поселения.</w:t>
            </w:r>
          </w:p>
        </w:tc>
      </w:tr>
    </w:tbl>
    <w:p w:rsidR="008D1D19" w:rsidRDefault="008D1D19" w:rsidP="00B5714F">
      <w:pPr>
        <w:pStyle w:val="af2"/>
        <w:rPr>
          <w:rFonts w:eastAsiaTheme="minorHAnsi"/>
          <w:sz w:val="18"/>
          <w:szCs w:val="18"/>
          <w:lang w:eastAsia="en-US"/>
        </w:rPr>
      </w:pPr>
    </w:p>
    <w:p w:rsidR="00D633BB" w:rsidRDefault="00D633BB" w:rsidP="00B5714F">
      <w:pPr>
        <w:pStyle w:val="af2"/>
        <w:rPr>
          <w:rFonts w:eastAsiaTheme="minorHAnsi"/>
          <w:sz w:val="18"/>
          <w:szCs w:val="18"/>
          <w:lang w:eastAsia="en-US"/>
        </w:rPr>
      </w:pPr>
    </w:p>
    <w:p w:rsidR="00D633BB" w:rsidRDefault="00D633BB" w:rsidP="00B5714F">
      <w:pPr>
        <w:pStyle w:val="af2"/>
        <w:rPr>
          <w:rFonts w:eastAsiaTheme="minorHAnsi"/>
          <w:sz w:val="18"/>
          <w:szCs w:val="18"/>
          <w:lang w:eastAsia="en-US"/>
        </w:rPr>
      </w:pPr>
    </w:p>
    <w:p w:rsidR="00D633BB" w:rsidRDefault="00D633BB" w:rsidP="00B5714F">
      <w:pPr>
        <w:pStyle w:val="af2"/>
        <w:rPr>
          <w:rFonts w:eastAsiaTheme="minorHAnsi"/>
          <w:sz w:val="18"/>
          <w:szCs w:val="18"/>
          <w:lang w:eastAsia="en-US"/>
        </w:rPr>
      </w:pPr>
    </w:p>
    <w:p w:rsidR="00D633BB" w:rsidRDefault="00D633BB" w:rsidP="00B5714F">
      <w:pPr>
        <w:pStyle w:val="af2"/>
        <w:rPr>
          <w:rFonts w:eastAsiaTheme="minorHAnsi"/>
          <w:sz w:val="18"/>
          <w:szCs w:val="18"/>
          <w:lang w:eastAsia="en-US"/>
        </w:rPr>
      </w:pPr>
    </w:p>
    <w:p w:rsidR="00120622" w:rsidRDefault="00023D11" w:rsidP="00B5714F">
      <w:pPr>
        <w:pStyle w:val="af2"/>
        <w:rPr>
          <w:rFonts w:eastAsiaTheme="minorHAnsi"/>
          <w:sz w:val="18"/>
          <w:szCs w:val="18"/>
          <w:lang w:eastAsia="en-US"/>
        </w:rPr>
      </w:pPr>
      <w:r>
        <w:rPr>
          <w:rFonts w:eastAsiaTheme="minorHAnsi"/>
          <w:noProof/>
          <w:sz w:val="18"/>
          <w:szCs w:val="18"/>
        </w:rPr>
        <w:lastRenderedPageBreak/>
        <w:drawing>
          <wp:anchor distT="0" distB="0" distL="114300" distR="114300" simplePos="0" relativeHeight="251662336" behindDoc="0" locked="0" layoutInCell="1" allowOverlap="1">
            <wp:simplePos x="0" y="0"/>
            <wp:positionH relativeFrom="column">
              <wp:posOffset>2625725</wp:posOffset>
            </wp:positionH>
            <wp:positionV relativeFrom="paragraph">
              <wp:align>top</wp:align>
            </wp:positionV>
            <wp:extent cx="655955" cy="82867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55955" cy="828675"/>
                    </a:xfrm>
                    <a:prstGeom prst="rect">
                      <a:avLst/>
                    </a:prstGeom>
                    <a:solidFill>
                      <a:srgbClr val="FFFFFF"/>
                    </a:solidFill>
                    <a:ln w="9525">
                      <a:noFill/>
                      <a:miter lim="800000"/>
                      <a:headEnd/>
                      <a:tailEnd/>
                    </a:ln>
                  </pic:spPr>
                </pic:pic>
              </a:graphicData>
            </a:graphic>
          </wp:anchor>
        </w:drawing>
      </w:r>
    </w:p>
    <w:p w:rsidR="00120622" w:rsidRDefault="00120622" w:rsidP="00B5714F">
      <w:pPr>
        <w:pStyle w:val="af2"/>
        <w:rPr>
          <w:rFonts w:eastAsiaTheme="minorHAnsi"/>
          <w:sz w:val="18"/>
          <w:szCs w:val="18"/>
          <w:lang w:eastAsia="en-US"/>
        </w:rPr>
      </w:pPr>
    </w:p>
    <w:p w:rsidR="00120622" w:rsidRDefault="00120622" w:rsidP="00B5714F">
      <w:pPr>
        <w:pStyle w:val="af2"/>
        <w:rPr>
          <w:rFonts w:eastAsiaTheme="minorHAnsi"/>
          <w:sz w:val="18"/>
          <w:szCs w:val="18"/>
          <w:lang w:eastAsia="en-US"/>
        </w:rPr>
      </w:pPr>
    </w:p>
    <w:p w:rsidR="00120622" w:rsidRDefault="00120622" w:rsidP="00B5714F">
      <w:pPr>
        <w:pStyle w:val="af2"/>
        <w:rPr>
          <w:rFonts w:eastAsiaTheme="minorHAnsi"/>
          <w:sz w:val="18"/>
          <w:szCs w:val="18"/>
          <w:lang w:eastAsia="en-US"/>
        </w:rPr>
      </w:pPr>
    </w:p>
    <w:p w:rsidR="00120622" w:rsidRDefault="00120622" w:rsidP="00B5714F">
      <w:pPr>
        <w:pStyle w:val="af2"/>
        <w:rPr>
          <w:rFonts w:eastAsiaTheme="minorHAnsi"/>
          <w:sz w:val="18"/>
          <w:szCs w:val="18"/>
          <w:lang w:eastAsia="en-US"/>
        </w:rPr>
      </w:pPr>
    </w:p>
    <w:p w:rsidR="00D633BB" w:rsidRDefault="00D633BB" w:rsidP="00B5714F">
      <w:pPr>
        <w:pStyle w:val="af2"/>
        <w:rPr>
          <w:rFonts w:eastAsiaTheme="minorHAnsi"/>
          <w:sz w:val="18"/>
          <w:szCs w:val="18"/>
          <w:lang w:eastAsia="en-US"/>
        </w:rPr>
      </w:pPr>
    </w:p>
    <w:p w:rsidR="00D633BB" w:rsidRDefault="00D633BB" w:rsidP="00B5714F">
      <w:pPr>
        <w:pStyle w:val="af2"/>
        <w:rPr>
          <w:rFonts w:eastAsiaTheme="minorHAnsi"/>
          <w:sz w:val="18"/>
          <w:szCs w:val="18"/>
          <w:lang w:eastAsia="en-US"/>
        </w:rPr>
      </w:pPr>
    </w:p>
    <w:p w:rsidR="00023D11" w:rsidRPr="00CB34C6" w:rsidRDefault="00023D11" w:rsidP="00D633BB">
      <w:pPr>
        <w:tabs>
          <w:tab w:val="left" w:pos="4984"/>
        </w:tabs>
        <w:spacing w:after="0" w:line="240" w:lineRule="auto"/>
        <w:jc w:val="center"/>
        <w:outlineLvl w:val="0"/>
        <w:rPr>
          <w:rFonts w:ascii="Times New Roman" w:hAnsi="Times New Roman"/>
          <w:b/>
          <w:bCs/>
          <w:caps/>
          <w:kern w:val="28"/>
          <w:sz w:val="20"/>
          <w:szCs w:val="20"/>
        </w:rPr>
      </w:pPr>
      <w:r w:rsidRPr="00CB34C6">
        <w:rPr>
          <w:rFonts w:ascii="Times New Roman" w:hAnsi="Times New Roman"/>
          <w:b/>
          <w:bCs/>
          <w:caps/>
          <w:noProof/>
          <w:kern w:val="28"/>
          <w:sz w:val="20"/>
          <w:szCs w:val="20"/>
        </w:rPr>
        <w:t>администрация</w:t>
      </w:r>
    </w:p>
    <w:p w:rsidR="00023D11" w:rsidRPr="00CB34C6" w:rsidRDefault="00023D11" w:rsidP="00D633BB">
      <w:pPr>
        <w:tabs>
          <w:tab w:val="left" w:pos="4984"/>
        </w:tabs>
        <w:spacing w:after="0" w:line="240" w:lineRule="auto"/>
        <w:jc w:val="center"/>
        <w:outlineLvl w:val="0"/>
        <w:rPr>
          <w:rFonts w:ascii="Times New Roman" w:hAnsi="Times New Roman"/>
          <w:b/>
          <w:bCs/>
          <w:caps/>
          <w:kern w:val="28"/>
          <w:sz w:val="20"/>
          <w:szCs w:val="20"/>
        </w:rPr>
      </w:pPr>
      <w:r w:rsidRPr="00CB34C6">
        <w:rPr>
          <w:rFonts w:ascii="Times New Roman" w:hAnsi="Times New Roman"/>
          <w:b/>
          <w:bCs/>
          <w:caps/>
          <w:noProof/>
          <w:kern w:val="28"/>
          <w:sz w:val="20"/>
          <w:szCs w:val="20"/>
        </w:rPr>
        <w:t>городского</w:t>
      </w:r>
      <w:r w:rsidRPr="00CB34C6">
        <w:rPr>
          <w:rFonts w:ascii="Times New Roman" w:hAnsi="Times New Roman"/>
          <w:b/>
          <w:bCs/>
          <w:caps/>
          <w:kern w:val="28"/>
          <w:sz w:val="20"/>
          <w:szCs w:val="20"/>
        </w:rPr>
        <w:t xml:space="preserve"> ПОСЕЛЕНИЯ </w:t>
      </w:r>
      <w:r w:rsidRPr="00CB34C6">
        <w:rPr>
          <w:rFonts w:ascii="Times New Roman" w:hAnsi="Times New Roman"/>
          <w:b/>
          <w:bCs/>
          <w:caps/>
          <w:noProof/>
          <w:kern w:val="28"/>
          <w:sz w:val="20"/>
          <w:szCs w:val="20"/>
        </w:rPr>
        <w:t>Петра дубрава</w:t>
      </w:r>
      <w:r w:rsidRPr="00CB34C6">
        <w:rPr>
          <w:rFonts w:ascii="Times New Roman" w:hAnsi="Times New Roman"/>
          <w:b/>
          <w:bCs/>
          <w:caps/>
          <w:kern w:val="28"/>
          <w:sz w:val="20"/>
          <w:szCs w:val="20"/>
        </w:rPr>
        <w:t xml:space="preserve"> МУНИЦИПАЛЬНОГО РАЙОНА </w:t>
      </w:r>
      <w:r w:rsidRPr="00CB34C6">
        <w:rPr>
          <w:rFonts w:ascii="Times New Roman" w:hAnsi="Times New Roman"/>
          <w:b/>
          <w:bCs/>
          <w:caps/>
          <w:noProof/>
          <w:kern w:val="28"/>
          <w:sz w:val="20"/>
          <w:szCs w:val="20"/>
        </w:rPr>
        <w:t>Волжский</w:t>
      </w:r>
      <w:r w:rsidRPr="00CB34C6">
        <w:rPr>
          <w:rFonts w:ascii="Times New Roman" w:hAnsi="Times New Roman"/>
          <w:b/>
          <w:bCs/>
          <w:caps/>
          <w:kern w:val="28"/>
          <w:sz w:val="20"/>
          <w:szCs w:val="20"/>
        </w:rPr>
        <w:t xml:space="preserve"> САМАРСКОЙ ОБЛАСТИ</w:t>
      </w:r>
    </w:p>
    <w:p w:rsidR="00D633BB" w:rsidRPr="00CB34C6" w:rsidRDefault="00D633BB" w:rsidP="00D633BB">
      <w:pPr>
        <w:tabs>
          <w:tab w:val="left" w:pos="4984"/>
        </w:tabs>
        <w:spacing w:after="0" w:line="240" w:lineRule="auto"/>
        <w:jc w:val="center"/>
        <w:outlineLvl w:val="0"/>
        <w:rPr>
          <w:rFonts w:ascii="Times New Roman" w:hAnsi="Times New Roman"/>
          <w:b/>
          <w:bCs/>
          <w:caps/>
          <w:kern w:val="28"/>
          <w:sz w:val="20"/>
          <w:szCs w:val="20"/>
        </w:rPr>
      </w:pPr>
    </w:p>
    <w:p w:rsidR="00023D11" w:rsidRPr="00CB34C6" w:rsidRDefault="00023D11" w:rsidP="00D633BB">
      <w:pPr>
        <w:tabs>
          <w:tab w:val="left" w:pos="4984"/>
        </w:tabs>
        <w:spacing w:after="0" w:line="240" w:lineRule="auto"/>
        <w:jc w:val="center"/>
        <w:rPr>
          <w:rFonts w:ascii="Times New Roman" w:hAnsi="Times New Roman"/>
          <w:b/>
          <w:bCs/>
          <w:sz w:val="20"/>
          <w:szCs w:val="20"/>
        </w:rPr>
      </w:pPr>
    </w:p>
    <w:p w:rsidR="00023D11" w:rsidRPr="00CB34C6" w:rsidRDefault="00023D11" w:rsidP="00D633BB">
      <w:pPr>
        <w:tabs>
          <w:tab w:val="left" w:pos="4984"/>
        </w:tabs>
        <w:spacing w:after="0" w:line="240" w:lineRule="auto"/>
        <w:jc w:val="center"/>
        <w:outlineLvl w:val="0"/>
        <w:rPr>
          <w:rFonts w:ascii="Times New Roman" w:hAnsi="Times New Roman"/>
          <w:b/>
          <w:bCs/>
          <w:sz w:val="20"/>
          <w:szCs w:val="20"/>
        </w:rPr>
      </w:pPr>
      <w:r w:rsidRPr="00CB34C6">
        <w:rPr>
          <w:rFonts w:ascii="Times New Roman" w:hAnsi="Times New Roman"/>
          <w:b/>
          <w:bCs/>
          <w:sz w:val="20"/>
          <w:szCs w:val="20"/>
        </w:rPr>
        <w:t>ПОСТАНОВЛЕНИЕ</w:t>
      </w:r>
    </w:p>
    <w:p w:rsidR="00023D11" w:rsidRPr="00CB34C6" w:rsidRDefault="00023D11" w:rsidP="00D633BB">
      <w:pPr>
        <w:tabs>
          <w:tab w:val="left" w:pos="4984"/>
        </w:tabs>
        <w:spacing w:after="0" w:line="240" w:lineRule="auto"/>
        <w:jc w:val="center"/>
        <w:rPr>
          <w:rFonts w:ascii="Times New Roman" w:hAnsi="Times New Roman"/>
          <w:b/>
          <w:sz w:val="20"/>
          <w:szCs w:val="20"/>
        </w:rPr>
      </w:pPr>
    </w:p>
    <w:p w:rsidR="00023D11" w:rsidRPr="00CB34C6" w:rsidRDefault="00023D11" w:rsidP="00D633BB">
      <w:pPr>
        <w:tabs>
          <w:tab w:val="left" w:pos="4984"/>
        </w:tabs>
        <w:spacing w:after="0" w:line="240" w:lineRule="auto"/>
        <w:jc w:val="center"/>
        <w:rPr>
          <w:rFonts w:ascii="Times New Roman" w:hAnsi="Times New Roman"/>
          <w:b/>
          <w:sz w:val="20"/>
          <w:szCs w:val="20"/>
        </w:rPr>
      </w:pPr>
      <w:r w:rsidRPr="00CB34C6">
        <w:rPr>
          <w:rFonts w:ascii="Times New Roman" w:hAnsi="Times New Roman"/>
          <w:b/>
          <w:sz w:val="20"/>
          <w:szCs w:val="20"/>
        </w:rPr>
        <w:t>от 19 марта 2019г. №</w:t>
      </w:r>
      <w:r w:rsidR="00CB34C6" w:rsidRPr="00CB34C6">
        <w:rPr>
          <w:rFonts w:ascii="Times New Roman" w:hAnsi="Times New Roman"/>
          <w:b/>
          <w:sz w:val="20"/>
          <w:szCs w:val="20"/>
        </w:rPr>
        <w:t xml:space="preserve"> </w:t>
      </w:r>
      <w:r w:rsidRPr="00CB34C6">
        <w:rPr>
          <w:rFonts w:ascii="Times New Roman" w:hAnsi="Times New Roman"/>
          <w:b/>
          <w:sz w:val="20"/>
          <w:szCs w:val="20"/>
        </w:rPr>
        <w:t xml:space="preserve">73 </w:t>
      </w:r>
    </w:p>
    <w:p w:rsidR="00D633BB" w:rsidRPr="00CB34C6" w:rsidRDefault="00D633BB" w:rsidP="00D633BB">
      <w:pPr>
        <w:tabs>
          <w:tab w:val="left" w:pos="4984"/>
        </w:tabs>
        <w:spacing w:after="0" w:line="240" w:lineRule="auto"/>
        <w:jc w:val="center"/>
        <w:rPr>
          <w:rFonts w:ascii="Times New Roman" w:hAnsi="Times New Roman"/>
          <w:b/>
          <w:sz w:val="20"/>
          <w:szCs w:val="20"/>
        </w:rPr>
      </w:pPr>
    </w:p>
    <w:p w:rsidR="00023D11" w:rsidRPr="00CB34C6" w:rsidRDefault="00023D11" w:rsidP="00D633BB">
      <w:pPr>
        <w:tabs>
          <w:tab w:val="left" w:pos="4984"/>
        </w:tabs>
        <w:spacing w:after="0" w:line="240" w:lineRule="auto"/>
        <w:jc w:val="center"/>
        <w:rPr>
          <w:rFonts w:ascii="Times New Roman" w:hAnsi="Times New Roman"/>
          <w:sz w:val="20"/>
          <w:szCs w:val="20"/>
        </w:rPr>
      </w:pPr>
    </w:p>
    <w:p w:rsidR="00023D11" w:rsidRPr="00CB34C6" w:rsidRDefault="00023D11" w:rsidP="00D633BB">
      <w:pPr>
        <w:tabs>
          <w:tab w:val="left" w:pos="4984"/>
        </w:tabs>
        <w:spacing w:line="240" w:lineRule="auto"/>
        <w:jc w:val="center"/>
        <w:rPr>
          <w:rFonts w:ascii="Times New Roman" w:hAnsi="Times New Roman"/>
          <w:b/>
          <w:sz w:val="20"/>
          <w:szCs w:val="20"/>
          <w:lang w:eastAsia="ar-SA"/>
        </w:rPr>
      </w:pPr>
      <w:r w:rsidRPr="00CB34C6">
        <w:rPr>
          <w:rFonts w:ascii="Times New Roman" w:hAnsi="Times New Roman"/>
          <w:b/>
          <w:sz w:val="20"/>
          <w:szCs w:val="20"/>
          <w:lang w:eastAsia="ar-SA"/>
        </w:rPr>
        <w:t xml:space="preserve">О проведении публичных слушаний по вопросу </w:t>
      </w:r>
      <w:r w:rsidRPr="00CB34C6">
        <w:rPr>
          <w:rFonts w:ascii="Times New Roman" w:hAnsi="Times New Roman"/>
          <w:b/>
          <w:sz w:val="20"/>
          <w:szCs w:val="20"/>
          <w:lang w:eastAsia="ar-SA"/>
        </w:rPr>
        <w:br/>
        <w:t xml:space="preserve">о предоставлении разрешения на условно разрешенные виды использования земельного участка  на территории </w:t>
      </w:r>
      <w:r w:rsidRPr="00CB34C6">
        <w:rPr>
          <w:rFonts w:ascii="Times New Roman" w:hAnsi="Times New Roman"/>
          <w:b/>
          <w:noProof/>
          <w:sz w:val="20"/>
          <w:szCs w:val="20"/>
          <w:lang w:eastAsia="ar-SA"/>
        </w:rPr>
        <w:t xml:space="preserve">городского </w:t>
      </w:r>
      <w:r w:rsidRPr="00CB34C6">
        <w:rPr>
          <w:rFonts w:ascii="Times New Roman" w:hAnsi="Times New Roman"/>
          <w:b/>
          <w:sz w:val="20"/>
          <w:szCs w:val="20"/>
          <w:lang w:eastAsia="ar-SA"/>
        </w:rPr>
        <w:t xml:space="preserve">поселения </w:t>
      </w:r>
      <w:r w:rsidRPr="00CB34C6">
        <w:rPr>
          <w:rFonts w:ascii="Times New Roman" w:hAnsi="Times New Roman"/>
          <w:b/>
          <w:noProof/>
          <w:sz w:val="20"/>
          <w:szCs w:val="20"/>
          <w:lang w:eastAsia="ar-SA"/>
        </w:rPr>
        <w:t>Петра Дубрава</w:t>
      </w:r>
      <w:r w:rsidRPr="00CB34C6">
        <w:rPr>
          <w:rFonts w:ascii="Times New Roman" w:hAnsi="Times New Roman"/>
          <w:b/>
          <w:sz w:val="20"/>
          <w:szCs w:val="20"/>
          <w:lang w:eastAsia="ar-SA"/>
        </w:rPr>
        <w:t xml:space="preserve"> муниципального района </w:t>
      </w:r>
      <w:r w:rsidRPr="00CB34C6">
        <w:rPr>
          <w:rFonts w:ascii="Times New Roman" w:hAnsi="Times New Roman"/>
          <w:b/>
          <w:noProof/>
          <w:sz w:val="20"/>
          <w:szCs w:val="20"/>
          <w:lang w:eastAsia="ar-SA"/>
        </w:rPr>
        <w:t>Волжский</w:t>
      </w:r>
      <w:r w:rsidRPr="00CB34C6">
        <w:rPr>
          <w:rFonts w:ascii="Times New Roman" w:hAnsi="Times New Roman"/>
          <w:b/>
          <w:sz w:val="20"/>
          <w:szCs w:val="20"/>
          <w:lang w:eastAsia="ar-SA"/>
        </w:rPr>
        <w:t xml:space="preserve"> Самарской области</w:t>
      </w:r>
    </w:p>
    <w:p w:rsidR="00023D11" w:rsidRPr="00CB34C6" w:rsidRDefault="00023D11" w:rsidP="00D633BB">
      <w:pPr>
        <w:tabs>
          <w:tab w:val="left" w:pos="4984"/>
        </w:tabs>
        <w:ind w:firstLine="709"/>
        <w:jc w:val="both"/>
        <w:rPr>
          <w:rFonts w:ascii="Times New Roman" w:hAnsi="Times New Roman"/>
          <w:noProof/>
          <w:sz w:val="20"/>
          <w:szCs w:val="20"/>
        </w:rPr>
      </w:pPr>
      <w:r w:rsidRPr="00CB34C6">
        <w:rPr>
          <w:rFonts w:ascii="Times New Roman" w:hAnsi="Times New Roman"/>
          <w:sz w:val="20"/>
          <w:szCs w:val="20"/>
        </w:rPr>
        <w:t xml:space="preserve">В соответствии со статьей 39 Градостроительного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Pr="00CB34C6">
        <w:rPr>
          <w:rFonts w:ascii="Times New Roman" w:hAnsi="Times New Roman"/>
          <w:noProof/>
          <w:sz w:val="20"/>
          <w:szCs w:val="20"/>
        </w:rPr>
        <w:t>городского</w:t>
      </w:r>
      <w:r w:rsidRPr="00CB34C6">
        <w:rPr>
          <w:rFonts w:ascii="Times New Roman" w:hAnsi="Times New Roman"/>
          <w:sz w:val="20"/>
          <w:szCs w:val="20"/>
        </w:rPr>
        <w:t xml:space="preserve"> поселения </w:t>
      </w:r>
      <w:r w:rsidRPr="00CB34C6">
        <w:rPr>
          <w:rFonts w:ascii="Times New Roman" w:hAnsi="Times New Roman"/>
          <w:noProof/>
          <w:sz w:val="20"/>
          <w:szCs w:val="20"/>
        </w:rPr>
        <w:t>Петра Дубрава</w:t>
      </w:r>
      <w:r w:rsidRPr="00CB34C6">
        <w:rPr>
          <w:rFonts w:ascii="Times New Roman" w:hAnsi="Times New Roman"/>
          <w:sz w:val="20"/>
          <w:szCs w:val="20"/>
        </w:rPr>
        <w:t xml:space="preserve"> муниципального района </w:t>
      </w:r>
      <w:r w:rsidRPr="00CB34C6">
        <w:rPr>
          <w:rFonts w:ascii="Times New Roman" w:hAnsi="Times New Roman"/>
          <w:noProof/>
          <w:sz w:val="20"/>
          <w:szCs w:val="20"/>
        </w:rPr>
        <w:t>Волжский</w:t>
      </w:r>
      <w:r w:rsidRPr="00CB34C6">
        <w:rPr>
          <w:rFonts w:ascii="Times New Roman" w:hAnsi="Times New Roman"/>
          <w:sz w:val="20"/>
          <w:szCs w:val="20"/>
        </w:rPr>
        <w:t xml:space="preserve"> Самарской области, Правилами землепользования и застройки </w:t>
      </w:r>
      <w:r w:rsidRPr="00CB34C6">
        <w:rPr>
          <w:rFonts w:ascii="Times New Roman" w:hAnsi="Times New Roman"/>
          <w:noProof/>
          <w:sz w:val="20"/>
          <w:szCs w:val="20"/>
        </w:rPr>
        <w:t>городского</w:t>
      </w:r>
      <w:r w:rsidRPr="00CB34C6">
        <w:rPr>
          <w:rFonts w:ascii="Times New Roman" w:hAnsi="Times New Roman"/>
          <w:sz w:val="20"/>
          <w:szCs w:val="20"/>
        </w:rPr>
        <w:t xml:space="preserve"> поселения </w:t>
      </w:r>
      <w:r w:rsidRPr="00CB34C6">
        <w:rPr>
          <w:rFonts w:ascii="Times New Roman" w:hAnsi="Times New Roman"/>
          <w:noProof/>
          <w:sz w:val="20"/>
          <w:szCs w:val="20"/>
        </w:rPr>
        <w:t>Петра Дубрава</w:t>
      </w:r>
      <w:r w:rsidRPr="00CB34C6">
        <w:rPr>
          <w:rFonts w:ascii="Times New Roman" w:hAnsi="Times New Roman"/>
          <w:sz w:val="20"/>
          <w:szCs w:val="20"/>
        </w:rPr>
        <w:t xml:space="preserve"> муниципального района </w:t>
      </w:r>
      <w:r w:rsidRPr="00CB34C6">
        <w:rPr>
          <w:rFonts w:ascii="Times New Roman" w:hAnsi="Times New Roman"/>
          <w:noProof/>
          <w:sz w:val="20"/>
          <w:szCs w:val="20"/>
        </w:rPr>
        <w:t>Волжский</w:t>
      </w:r>
      <w:r w:rsidRPr="00CB34C6">
        <w:rPr>
          <w:rFonts w:ascii="Times New Roman" w:hAnsi="Times New Roman"/>
          <w:sz w:val="20"/>
          <w:szCs w:val="20"/>
        </w:rPr>
        <w:t xml:space="preserve"> Самарской области, утвержденными решением Собрания представителей </w:t>
      </w:r>
      <w:r w:rsidRPr="00CB34C6">
        <w:rPr>
          <w:rFonts w:ascii="Times New Roman" w:hAnsi="Times New Roman"/>
          <w:noProof/>
          <w:sz w:val="20"/>
          <w:szCs w:val="20"/>
        </w:rPr>
        <w:t>городского</w:t>
      </w:r>
      <w:r w:rsidRPr="00CB34C6">
        <w:rPr>
          <w:rFonts w:ascii="Times New Roman" w:hAnsi="Times New Roman"/>
          <w:sz w:val="20"/>
          <w:szCs w:val="20"/>
        </w:rPr>
        <w:t xml:space="preserve"> поселения </w:t>
      </w:r>
      <w:r w:rsidRPr="00CB34C6">
        <w:rPr>
          <w:rFonts w:ascii="Times New Roman" w:hAnsi="Times New Roman"/>
          <w:noProof/>
          <w:sz w:val="20"/>
          <w:szCs w:val="20"/>
        </w:rPr>
        <w:t>Петра Дубрава</w:t>
      </w:r>
      <w:r w:rsidRPr="00CB34C6">
        <w:rPr>
          <w:rFonts w:ascii="Times New Roman" w:hAnsi="Times New Roman"/>
          <w:sz w:val="20"/>
          <w:szCs w:val="20"/>
        </w:rPr>
        <w:t xml:space="preserve"> муниципального района </w:t>
      </w:r>
      <w:r w:rsidRPr="00CB34C6">
        <w:rPr>
          <w:rFonts w:ascii="Times New Roman" w:hAnsi="Times New Roman"/>
          <w:noProof/>
          <w:sz w:val="20"/>
          <w:szCs w:val="20"/>
        </w:rPr>
        <w:t>Волжский</w:t>
      </w:r>
      <w:r w:rsidRPr="00CB34C6">
        <w:rPr>
          <w:rFonts w:ascii="Times New Roman" w:hAnsi="Times New Roman"/>
          <w:sz w:val="20"/>
          <w:szCs w:val="20"/>
        </w:rPr>
        <w:t xml:space="preserve"> Самарской области от </w:t>
      </w:r>
      <w:r w:rsidRPr="00CB34C6">
        <w:rPr>
          <w:rFonts w:ascii="Times New Roman" w:hAnsi="Times New Roman"/>
          <w:noProof/>
          <w:sz w:val="20"/>
          <w:szCs w:val="20"/>
        </w:rPr>
        <w:t xml:space="preserve">24.12.2013  №  122, АДМИНИСТРАЦИЯ    </w:t>
      </w:r>
      <w:r w:rsidRPr="00CB34C6">
        <w:rPr>
          <w:rFonts w:ascii="Times New Roman" w:hAnsi="Times New Roman"/>
          <w:b/>
          <w:sz w:val="20"/>
          <w:szCs w:val="20"/>
          <w:lang w:eastAsia="ar-SA"/>
        </w:rPr>
        <w:t>ПОСТАНОВЛЯЕТ</w:t>
      </w:r>
      <w:r w:rsidRPr="00CB34C6">
        <w:rPr>
          <w:rFonts w:ascii="Times New Roman" w:eastAsia="Times New Roman" w:hAnsi="Times New Roman"/>
          <w:b/>
          <w:sz w:val="20"/>
          <w:szCs w:val="20"/>
          <w:lang w:eastAsia="ar-SA"/>
        </w:rPr>
        <w:t>:</w:t>
      </w:r>
    </w:p>
    <w:p w:rsidR="00023D11" w:rsidRPr="00CB34C6" w:rsidRDefault="00023D11" w:rsidP="00D633BB">
      <w:pPr>
        <w:tabs>
          <w:tab w:val="left" w:pos="4984"/>
        </w:tabs>
        <w:spacing w:after="0"/>
        <w:ind w:firstLine="709"/>
        <w:jc w:val="both"/>
        <w:rPr>
          <w:rFonts w:ascii="Times New Roman" w:hAnsi="Times New Roman"/>
          <w:sz w:val="20"/>
          <w:szCs w:val="20"/>
          <w:lang w:eastAsia="ar-SA"/>
        </w:rPr>
      </w:pPr>
      <w:r w:rsidRPr="00CB34C6">
        <w:rPr>
          <w:rFonts w:ascii="Times New Roman" w:hAnsi="Times New Roman"/>
          <w:sz w:val="20"/>
          <w:szCs w:val="20"/>
          <w:lang w:eastAsia="ar-SA"/>
        </w:rPr>
        <w:t xml:space="preserve">1. Провести на территории </w:t>
      </w:r>
      <w:r w:rsidRPr="00CB34C6">
        <w:rPr>
          <w:rFonts w:ascii="Times New Roman" w:hAnsi="Times New Roman"/>
          <w:noProof/>
          <w:sz w:val="20"/>
          <w:szCs w:val="20"/>
        </w:rPr>
        <w:t>городского</w:t>
      </w:r>
      <w:r w:rsidRPr="00CB34C6">
        <w:rPr>
          <w:rFonts w:ascii="Times New Roman" w:hAnsi="Times New Roman"/>
          <w:sz w:val="20"/>
          <w:szCs w:val="20"/>
          <w:lang w:eastAsia="ar-SA"/>
        </w:rPr>
        <w:t xml:space="preserve"> поселения </w:t>
      </w:r>
      <w:r w:rsidRPr="00CB34C6">
        <w:rPr>
          <w:rFonts w:ascii="Times New Roman" w:hAnsi="Times New Roman"/>
          <w:noProof/>
          <w:sz w:val="20"/>
          <w:szCs w:val="20"/>
        </w:rPr>
        <w:t>Петра Дубрава</w:t>
      </w:r>
      <w:r w:rsidRPr="00CB34C6">
        <w:rPr>
          <w:rFonts w:ascii="Times New Roman" w:hAnsi="Times New Roman"/>
          <w:sz w:val="20"/>
          <w:szCs w:val="20"/>
        </w:rPr>
        <w:t xml:space="preserve"> муниципального района </w:t>
      </w:r>
      <w:r w:rsidRPr="00CB34C6">
        <w:rPr>
          <w:rFonts w:ascii="Times New Roman" w:hAnsi="Times New Roman"/>
          <w:noProof/>
          <w:sz w:val="20"/>
          <w:szCs w:val="20"/>
        </w:rPr>
        <w:t xml:space="preserve">Волжский </w:t>
      </w:r>
      <w:r w:rsidRPr="00CB34C6">
        <w:rPr>
          <w:rFonts w:ascii="Times New Roman" w:hAnsi="Times New Roman"/>
          <w:sz w:val="20"/>
          <w:szCs w:val="20"/>
          <w:lang w:eastAsia="ar-SA"/>
        </w:rPr>
        <w:t xml:space="preserve">Самарской области публичные слушания по вопросу о предоставлении разрешения на условно разрешенные виды использования земельного участка: с кадастровым номером 63:17:0302010:1424, расположенного на территории </w:t>
      </w:r>
      <w:r w:rsidRPr="00CB34C6">
        <w:rPr>
          <w:rFonts w:ascii="Times New Roman" w:hAnsi="Times New Roman"/>
          <w:noProof/>
          <w:sz w:val="20"/>
          <w:szCs w:val="20"/>
          <w:lang w:eastAsia="ar-SA"/>
        </w:rPr>
        <w:t xml:space="preserve">городского </w:t>
      </w:r>
      <w:r w:rsidRPr="00CB34C6">
        <w:rPr>
          <w:rFonts w:ascii="Times New Roman" w:hAnsi="Times New Roman"/>
          <w:sz w:val="20"/>
          <w:szCs w:val="20"/>
          <w:lang w:eastAsia="ar-SA"/>
        </w:rPr>
        <w:t xml:space="preserve">поселения </w:t>
      </w:r>
      <w:r w:rsidRPr="00CB34C6">
        <w:rPr>
          <w:rFonts w:ascii="Times New Roman" w:hAnsi="Times New Roman"/>
          <w:noProof/>
          <w:sz w:val="20"/>
          <w:szCs w:val="20"/>
          <w:lang w:eastAsia="ar-SA"/>
        </w:rPr>
        <w:t>Петра Дубрава</w:t>
      </w:r>
      <w:r w:rsidRPr="00CB34C6">
        <w:rPr>
          <w:rFonts w:ascii="Times New Roman" w:hAnsi="Times New Roman"/>
          <w:sz w:val="20"/>
          <w:szCs w:val="20"/>
          <w:lang w:eastAsia="ar-SA"/>
        </w:rPr>
        <w:t xml:space="preserve"> муниципального района </w:t>
      </w:r>
      <w:r w:rsidRPr="00CB34C6">
        <w:rPr>
          <w:rFonts w:ascii="Times New Roman" w:hAnsi="Times New Roman"/>
          <w:noProof/>
          <w:sz w:val="20"/>
          <w:szCs w:val="20"/>
          <w:lang w:eastAsia="ar-SA"/>
        </w:rPr>
        <w:t>Волжский</w:t>
      </w:r>
      <w:r w:rsidRPr="00CB34C6">
        <w:rPr>
          <w:rFonts w:ascii="Times New Roman" w:hAnsi="Times New Roman"/>
          <w:sz w:val="20"/>
          <w:szCs w:val="20"/>
          <w:lang w:eastAsia="ar-SA"/>
        </w:rPr>
        <w:t xml:space="preserve"> Самарской области в пгт. Петра Дубрава, ул.Садовая №32. </w:t>
      </w:r>
    </w:p>
    <w:p w:rsidR="00023D11" w:rsidRPr="00CB34C6" w:rsidRDefault="00023D11" w:rsidP="00D633BB">
      <w:pPr>
        <w:tabs>
          <w:tab w:val="left" w:pos="4984"/>
        </w:tabs>
        <w:spacing w:after="0"/>
        <w:ind w:firstLine="709"/>
        <w:jc w:val="both"/>
        <w:rPr>
          <w:rFonts w:ascii="Times New Roman" w:hAnsi="Times New Roman"/>
          <w:sz w:val="20"/>
          <w:szCs w:val="20"/>
          <w:lang w:eastAsia="ar-SA"/>
        </w:rPr>
      </w:pPr>
      <w:r w:rsidRPr="00CB34C6">
        <w:rPr>
          <w:rFonts w:ascii="Times New Roman" w:hAnsi="Times New Roman"/>
          <w:sz w:val="20"/>
          <w:szCs w:val="20"/>
          <w:lang w:eastAsia="ar-SA"/>
        </w:rPr>
        <w:t>2. Срок проведения публичных слушаний с 20</w:t>
      </w:r>
      <w:r w:rsidRPr="00CB34C6">
        <w:rPr>
          <w:rFonts w:ascii="Times New Roman" w:hAnsi="Times New Roman"/>
          <w:noProof/>
          <w:sz w:val="20"/>
          <w:szCs w:val="20"/>
          <w:lang w:eastAsia="ar-SA"/>
        </w:rPr>
        <w:t xml:space="preserve"> марта 2019 года</w:t>
      </w:r>
      <w:r w:rsidRPr="00CB34C6">
        <w:rPr>
          <w:rFonts w:ascii="Times New Roman" w:hAnsi="Times New Roman"/>
          <w:sz w:val="20"/>
          <w:szCs w:val="20"/>
          <w:lang w:eastAsia="ar-SA"/>
        </w:rPr>
        <w:t xml:space="preserve"> по </w:t>
      </w:r>
      <w:r w:rsidRPr="00CB34C6">
        <w:rPr>
          <w:rFonts w:ascii="Times New Roman" w:hAnsi="Times New Roman"/>
          <w:noProof/>
          <w:sz w:val="20"/>
          <w:szCs w:val="20"/>
          <w:lang w:eastAsia="ar-SA"/>
        </w:rPr>
        <w:t>15 апреля  2019 года</w:t>
      </w:r>
      <w:r w:rsidRPr="00CB34C6">
        <w:rPr>
          <w:rFonts w:ascii="Times New Roman" w:hAnsi="Times New Roman"/>
          <w:sz w:val="20"/>
          <w:szCs w:val="20"/>
          <w:lang w:eastAsia="ar-SA"/>
        </w:rPr>
        <w:t xml:space="preserve">. </w:t>
      </w:r>
    </w:p>
    <w:p w:rsidR="00023D11" w:rsidRPr="00CB34C6" w:rsidRDefault="00023D11" w:rsidP="00D633BB">
      <w:pPr>
        <w:tabs>
          <w:tab w:val="left" w:pos="4984"/>
        </w:tabs>
        <w:spacing w:after="0"/>
        <w:ind w:firstLine="709"/>
        <w:jc w:val="both"/>
        <w:rPr>
          <w:rFonts w:ascii="Times New Roman" w:eastAsia="Times New Roman" w:hAnsi="Times New Roman"/>
          <w:sz w:val="20"/>
          <w:szCs w:val="20"/>
          <w:lang w:eastAsia="ar-SA"/>
        </w:rPr>
      </w:pPr>
      <w:r w:rsidRPr="00CB34C6">
        <w:rPr>
          <w:rFonts w:ascii="Times New Roman" w:hAnsi="Times New Roman"/>
          <w:sz w:val="20"/>
          <w:szCs w:val="20"/>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r w:rsidRPr="00CB34C6">
        <w:rPr>
          <w:rFonts w:ascii="Times New Roman" w:hAnsi="Times New Roman"/>
          <w:sz w:val="20"/>
          <w:szCs w:val="20"/>
        </w:rPr>
        <w:t xml:space="preserve">Комиссия по подготовке проекта правил землепользования и застройки </w:t>
      </w:r>
      <w:r w:rsidRPr="00CB34C6">
        <w:rPr>
          <w:rFonts w:ascii="Times New Roman" w:hAnsi="Times New Roman"/>
          <w:noProof/>
          <w:sz w:val="20"/>
          <w:szCs w:val="20"/>
        </w:rPr>
        <w:t>городского</w:t>
      </w:r>
      <w:r w:rsidRPr="00CB34C6">
        <w:rPr>
          <w:rFonts w:ascii="Times New Roman" w:hAnsi="Times New Roman"/>
          <w:sz w:val="20"/>
          <w:szCs w:val="20"/>
        </w:rPr>
        <w:t xml:space="preserve"> поселения </w:t>
      </w:r>
      <w:r w:rsidRPr="00CB34C6">
        <w:rPr>
          <w:rFonts w:ascii="Times New Roman" w:hAnsi="Times New Roman"/>
          <w:noProof/>
          <w:sz w:val="20"/>
          <w:szCs w:val="20"/>
        </w:rPr>
        <w:t>Петра Дубрава</w:t>
      </w:r>
      <w:r w:rsidRPr="00CB34C6">
        <w:rPr>
          <w:rFonts w:ascii="Times New Roman" w:hAnsi="Times New Roman"/>
          <w:sz w:val="20"/>
          <w:szCs w:val="20"/>
        </w:rPr>
        <w:t xml:space="preserve"> муниципального района </w:t>
      </w:r>
      <w:r w:rsidRPr="00CB34C6">
        <w:rPr>
          <w:rFonts w:ascii="Times New Roman" w:hAnsi="Times New Roman"/>
          <w:noProof/>
          <w:sz w:val="20"/>
          <w:szCs w:val="20"/>
        </w:rPr>
        <w:t>Волжский</w:t>
      </w:r>
      <w:r w:rsidRPr="00CB34C6">
        <w:rPr>
          <w:rFonts w:ascii="Times New Roman" w:hAnsi="Times New Roman"/>
          <w:sz w:val="20"/>
          <w:szCs w:val="20"/>
        </w:rPr>
        <w:t xml:space="preserve"> Самарской области (далее – Комиссия)</w:t>
      </w:r>
      <w:r w:rsidRPr="00CB34C6">
        <w:rPr>
          <w:rFonts w:ascii="Times New Roman" w:eastAsia="Times New Roman" w:hAnsi="Times New Roman"/>
          <w:sz w:val="20"/>
          <w:szCs w:val="20"/>
          <w:lang w:eastAsia="ar-SA"/>
        </w:rPr>
        <w:t>.</w:t>
      </w:r>
    </w:p>
    <w:p w:rsidR="00023D11" w:rsidRPr="00CB34C6" w:rsidRDefault="00023D11" w:rsidP="00D633BB">
      <w:pPr>
        <w:tabs>
          <w:tab w:val="left" w:pos="4984"/>
        </w:tabs>
        <w:spacing w:after="0"/>
        <w:ind w:firstLine="709"/>
        <w:jc w:val="both"/>
        <w:rPr>
          <w:rFonts w:ascii="Times New Roman" w:hAnsi="Times New Roman"/>
          <w:sz w:val="20"/>
          <w:szCs w:val="20"/>
          <w:lang w:eastAsia="ar-SA"/>
        </w:rPr>
      </w:pPr>
      <w:r w:rsidRPr="00CB34C6">
        <w:rPr>
          <w:rFonts w:ascii="Times New Roman" w:eastAsia="Times New Roman" w:hAnsi="Times New Roman"/>
          <w:sz w:val="20"/>
          <w:szCs w:val="20"/>
          <w:lang w:eastAsia="ar-SA"/>
        </w:rPr>
        <w:t xml:space="preserve">4. </w:t>
      </w:r>
      <w:r w:rsidRPr="00CB34C6">
        <w:rPr>
          <w:rFonts w:ascii="Times New Roman" w:hAnsi="Times New Roman"/>
          <w:sz w:val="20"/>
          <w:szCs w:val="20"/>
        </w:rPr>
        <w:t xml:space="preserve">Представление участниками публичных слушаний предложений и замечаний по </w:t>
      </w:r>
      <w:r w:rsidRPr="00CB34C6">
        <w:rPr>
          <w:rFonts w:ascii="Times New Roman" w:hAnsi="Times New Roman"/>
          <w:sz w:val="20"/>
          <w:szCs w:val="20"/>
          <w:lang w:eastAsia="ar-SA"/>
        </w:rPr>
        <w:t xml:space="preserve">вопросу о предоставлении разрешения на условно разрешенные виды использования земельного участка, расположенного на  территории </w:t>
      </w:r>
      <w:r w:rsidRPr="00CB34C6">
        <w:rPr>
          <w:rFonts w:ascii="Times New Roman" w:hAnsi="Times New Roman"/>
          <w:noProof/>
          <w:sz w:val="20"/>
          <w:szCs w:val="20"/>
          <w:lang w:eastAsia="ar-SA"/>
        </w:rPr>
        <w:t xml:space="preserve">городского </w:t>
      </w:r>
      <w:r w:rsidRPr="00CB34C6">
        <w:rPr>
          <w:rFonts w:ascii="Times New Roman" w:hAnsi="Times New Roman"/>
          <w:sz w:val="20"/>
          <w:szCs w:val="20"/>
          <w:lang w:eastAsia="ar-SA"/>
        </w:rPr>
        <w:t xml:space="preserve">поселения </w:t>
      </w:r>
      <w:r w:rsidRPr="00CB34C6">
        <w:rPr>
          <w:rFonts w:ascii="Times New Roman" w:hAnsi="Times New Roman"/>
          <w:noProof/>
          <w:sz w:val="20"/>
          <w:szCs w:val="20"/>
          <w:lang w:eastAsia="ar-SA"/>
        </w:rPr>
        <w:t>Петра Дубрава</w:t>
      </w:r>
      <w:r w:rsidRPr="00CB34C6">
        <w:rPr>
          <w:rFonts w:ascii="Times New Roman" w:hAnsi="Times New Roman"/>
          <w:sz w:val="20"/>
          <w:szCs w:val="20"/>
          <w:lang w:eastAsia="ar-SA"/>
        </w:rPr>
        <w:t xml:space="preserve"> муниципального района </w:t>
      </w:r>
      <w:r w:rsidRPr="00CB34C6">
        <w:rPr>
          <w:rFonts w:ascii="Times New Roman" w:hAnsi="Times New Roman"/>
          <w:noProof/>
          <w:sz w:val="20"/>
          <w:szCs w:val="20"/>
          <w:lang w:eastAsia="ar-SA"/>
        </w:rPr>
        <w:t>Волжский</w:t>
      </w:r>
      <w:r w:rsidRPr="00CB34C6">
        <w:rPr>
          <w:rFonts w:ascii="Times New Roman" w:hAnsi="Times New Roman"/>
          <w:sz w:val="20"/>
          <w:szCs w:val="20"/>
          <w:lang w:eastAsia="ar-SA"/>
        </w:rPr>
        <w:t xml:space="preserve"> Самарской области, а также их учет осуществляется в соответствии </w:t>
      </w:r>
      <w:r w:rsidRPr="00CB34C6">
        <w:rPr>
          <w:rFonts w:ascii="Times New Roman" w:hAnsi="Times New Roman"/>
          <w:sz w:val="20"/>
          <w:szCs w:val="20"/>
        </w:rPr>
        <w:t xml:space="preserve">с Правилами землепользования и застройки городского поселения Петра Дубрава муниципального района </w:t>
      </w:r>
      <w:r w:rsidRPr="00CB34C6">
        <w:rPr>
          <w:rFonts w:ascii="Times New Roman" w:hAnsi="Times New Roman"/>
          <w:noProof/>
          <w:sz w:val="20"/>
          <w:szCs w:val="20"/>
        </w:rPr>
        <w:t>Волжский</w:t>
      </w:r>
      <w:r w:rsidRPr="00CB34C6">
        <w:rPr>
          <w:rFonts w:ascii="Times New Roman" w:hAnsi="Times New Roman"/>
          <w:sz w:val="20"/>
          <w:szCs w:val="20"/>
        </w:rPr>
        <w:t xml:space="preserve"> Самарской области утвержденными решением Собрания представителей </w:t>
      </w:r>
      <w:r w:rsidRPr="00CB34C6">
        <w:rPr>
          <w:rFonts w:ascii="Times New Roman" w:hAnsi="Times New Roman"/>
          <w:noProof/>
          <w:sz w:val="20"/>
          <w:szCs w:val="20"/>
        </w:rPr>
        <w:t>городского</w:t>
      </w:r>
      <w:r w:rsidRPr="00CB34C6">
        <w:rPr>
          <w:rFonts w:ascii="Times New Roman" w:hAnsi="Times New Roman"/>
          <w:sz w:val="20"/>
          <w:szCs w:val="20"/>
        </w:rPr>
        <w:t xml:space="preserve"> поселения </w:t>
      </w:r>
      <w:r w:rsidRPr="00CB34C6">
        <w:rPr>
          <w:rFonts w:ascii="Times New Roman" w:hAnsi="Times New Roman"/>
          <w:noProof/>
          <w:sz w:val="20"/>
          <w:szCs w:val="20"/>
        </w:rPr>
        <w:t>Петра Дубрава</w:t>
      </w:r>
      <w:r w:rsidRPr="00CB34C6">
        <w:rPr>
          <w:rFonts w:ascii="Times New Roman" w:hAnsi="Times New Roman"/>
          <w:sz w:val="20"/>
          <w:szCs w:val="20"/>
        </w:rPr>
        <w:t xml:space="preserve"> муниципального района </w:t>
      </w:r>
      <w:r w:rsidRPr="00CB34C6">
        <w:rPr>
          <w:rFonts w:ascii="Times New Roman" w:hAnsi="Times New Roman"/>
          <w:noProof/>
          <w:sz w:val="20"/>
          <w:szCs w:val="20"/>
        </w:rPr>
        <w:t>Волжский</w:t>
      </w:r>
      <w:r w:rsidRPr="00CB34C6">
        <w:rPr>
          <w:rFonts w:ascii="Times New Roman" w:hAnsi="Times New Roman"/>
          <w:sz w:val="20"/>
          <w:szCs w:val="20"/>
        </w:rPr>
        <w:t xml:space="preserve"> Самарской области от </w:t>
      </w:r>
      <w:r w:rsidRPr="00CB34C6">
        <w:rPr>
          <w:rFonts w:ascii="Times New Roman" w:hAnsi="Times New Roman"/>
          <w:noProof/>
          <w:sz w:val="20"/>
          <w:szCs w:val="20"/>
        </w:rPr>
        <w:t>24.12.2013  №  122</w:t>
      </w:r>
      <w:r w:rsidRPr="00CB34C6">
        <w:rPr>
          <w:rFonts w:ascii="Times New Roman" w:hAnsi="Times New Roman"/>
          <w:sz w:val="20"/>
          <w:szCs w:val="20"/>
          <w:lang w:eastAsia="ar-SA"/>
        </w:rPr>
        <w:t>.</w:t>
      </w:r>
    </w:p>
    <w:p w:rsidR="00023D11" w:rsidRPr="00CB34C6" w:rsidRDefault="00023D11" w:rsidP="00D633BB">
      <w:pPr>
        <w:tabs>
          <w:tab w:val="left" w:pos="4984"/>
        </w:tabs>
        <w:spacing w:after="0"/>
        <w:ind w:firstLine="709"/>
        <w:jc w:val="both"/>
        <w:rPr>
          <w:rFonts w:ascii="Times New Roman" w:hAnsi="Times New Roman"/>
          <w:sz w:val="20"/>
          <w:szCs w:val="20"/>
        </w:rPr>
      </w:pPr>
      <w:r w:rsidRPr="00CB34C6">
        <w:rPr>
          <w:rFonts w:ascii="Times New Roman" w:eastAsia="Times New Roman" w:hAnsi="Times New Roman"/>
          <w:sz w:val="20"/>
          <w:szCs w:val="20"/>
          <w:lang w:eastAsia="ar-SA"/>
        </w:rPr>
        <w:t xml:space="preserve">5. </w:t>
      </w:r>
      <w:r w:rsidRPr="00CB34C6">
        <w:rPr>
          <w:rFonts w:ascii="Times New Roman" w:hAnsi="Times New Roman"/>
          <w:sz w:val="20"/>
          <w:szCs w:val="20"/>
        </w:rPr>
        <w:t xml:space="preserve">Место проведения публичных слушаний (место ведения протокола публичных слушаний) в </w:t>
      </w:r>
      <w:r w:rsidRPr="00CB34C6">
        <w:rPr>
          <w:rFonts w:ascii="Times New Roman" w:hAnsi="Times New Roman"/>
          <w:noProof/>
          <w:sz w:val="20"/>
          <w:szCs w:val="20"/>
        </w:rPr>
        <w:t>городском</w:t>
      </w:r>
      <w:r w:rsidRPr="00CB34C6">
        <w:rPr>
          <w:rFonts w:ascii="Times New Roman" w:hAnsi="Times New Roman"/>
          <w:sz w:val="20"/>
          <w:szCs w:val="20"/>
        </w:rPr>
        <w:t xml:space="preserve"> поселении </w:t>
      </w:r>
      <w:r w:rsidRPr="00CB34C6">
        <w:rPr>
          <w:rFonts w:ascii="Times New Roman" w:hAnsi="Times New Roman"/>
          <w:noProof/>
          <w:sz w:val="20"/>
          <w:szCs w:val="20"/>
        </w:rPr>
        <w:t>Петра Дубрава</w:t>
      </w:r>
      <w:r w:rsidRPr="00CB34C6">
        <w:rPr>
          <w:rFonts w:ascii="Times New Roman" w:hAnsi="Times New Roman"/>
          <w:sz w:val="20"/>
          <w:szCs w:val="20"/>
        </w:rPr>
        <w:t xml:space="preserve"> муниципального района </w:t>
      </w:r>
      <w:r w:rsidRPr="00CB34C6">
        <w:rPr>
          <w:rFonts w:ascii="Times New Roman" w:hAnsi="Times New Roman"/>
          <w:noProof/>
          <w:sz w:val="20"/>
          <w:szCs w:val="20"/>
        </w:rPr>
        <w:t>Волжский</w:t>
      </w:r>
      <w:r w:rsidRPr="00CB34C6">
        <w:rPr>
          <w:rFonts w:ascii="Times New Roman" w:hAnsi="Times New Roman"/>
          <w:sz w:val="20"/>
          <w:szCs w:val="20"/>
        </w:rPr>
        <w:t xml:space="preserve"> Самарской области: </w:t>
      </w:r>
      <w:r w:rsidRPr="00CB34C6">
        <w:rPr>
          <w:rFonts w:ascii="Times New Roman" w:hAnsi="Times New Roman"/>
          <w:noProof/>
          <w:sz w:val="20"/>
          <w:szCs w:val="20"/>
        </w:rPr>
        <w:t>443546, Самарская область, Волжский район, поселок Петра Дубрава, ул. Климова, 7</w:t>
      </w:r>
      <w:r w:rsidRPr="00CB34C6">
        <w:rPr>
          <w:rFonts w:ascii="Times New Roman" w:hAnsi="Times New Roman"/>
          <w:sz w:val="20"/>
          <w:szCs w:val="20"/>
        </w:rPr>
        <w:t>.</w:t>
      </w:r>
    </w:p>
    <w:p w:rsidR="00023D11" w:rsidRPr="00CB34C6" w:rsidRDefault="00023D11" w:rsidP="00D633BB">
      <w:pPr>
        <w:tabs>
          <w:tab w:val="left" w:pos="4984"/>
        </w:tabs>
        <w:spacing w:after="0"/>
        <w:ind w:firstLine="709"/>
        <w:jc w:val="both"/>
        <w:rPr>
          <w:rFonts w:ascii="Times New Roman" w:hAnsi="Times New Roman"/>
          <w:sz w:val="20"/>
          <w:szCs w:val="20"/>
        </w:rPr>
      </w:pPr>
      <w:r w:rsidRPr="00CB34C6">
        <w:rPr>
          <w:rFonts w:ascii="Times New Roman" w:hAnsi="Times New Roman"/>
          <w:sz w:val="20"/>
          <w:szCs w:val="20"/>
        </w:rPr>
        <w:t xml:space="preserve">6.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а также лицом, уполномоченным на проведение мероприятий по информированию населения по вопросам публичных слушаний, </w:t>
      </w:r>
      <w:r w:rsidRPr="00CB34C6">
        <w:rPr>
          <w:rFonts w:ascii="Times New Roman" w:hAnsi="Times New Roman"/>
          <w:noProof/>
          <w:sz w:val="20"/>
          <w:szCs w:val="20"/>
        </w:rPr>
        <w:t>В.Ф.Бибаева</w:t>
      </w:r>
      <w:r w:rsidRPr="00CB34C6">
        <w:rPr>
          <w:rFonts w:ascii="Times New Roman" w:hAnsi="Times New Roman"/>
          <w:sz w:val="20"/>
          <w:szCs w:val="20"/>
        </w:rPr>
        <w:t>.</w:t>
      </w:r>
    </w:p>
    <w:p w:rsidR="00023D11" w:rsidRPr="00CB34C6" w:rsidRDefault="00023D11" w:rsidP="00D633BB">
      <w:pPr>
        <w:tabs>
          <w:tab w:val="left" w:pos="4984"/>
        </w:tabs>
        <w:spacing w:after="0"/>
        <w:ind w:firstLine="709"/>
        <w:jc w:val="both"/>
        <w:rPr>
          <w:rFonts w:ascii="Times New Roman" w:hAnsi="Times New Roman"/>
          <w:sz w:val="20"/>
          <w:szCs w:val="20"/>
        </w:rPr>
      </w:pPr>
      <w:r w:rsidRPr="00CB34C6">
        <w:rPr>
          <w:rFonts w:ascii="Times New Roman" w:hAnsi="Times New Roman"/>
          <w:sz w:val="20"/>
          <w:szCs w:val="20"/>
          <w:lang w:eastAsia="ar-SA"/>
        </w:rPr>
        <w:t xml:space="preserve">7. Опубликовать настоящее постановление в печатном средстве информации  г.п. Петра Дубрава  </w:t>
      </w:r>
      <w:r w:rsidRPr="00CB34C6">
        <w:rPr>
          <w:rFonts w:ascii="Times New Roman" w:hAnsi="Times New Roman"/>
          <w:sz w:val="20"/>
          <w:szCs w:val="20"/>
        </w:rPr>
        <w:t>«</w:t>
      </w:r>
      <w:r w:rsidRPr="00CB34C6">
        <w:rPr>
          <w:rFonts w:ascii="Times New Roman" w:hAnsi="Times New Roman"/>
          <w:noProof/>
          <w:sz w:val="20"/>
          <w:szCs w:val="20"/>
        </w:rPr>
        <w:t>Голос Дубравы</w:t>
      </w:r>
      <w:r w:rsidRPr="00CB34C6">
        <w:rPr>
          <w:rFonts w:ascii="Times New Roman" w:hAnsi="Times New Roman"/>
          <w:sz w:val="20"/>
          <w:szCs w:val="20"/>
        </w:rPr>
        <w:t>».</w:t>
      </w:r>
    </w:p>
    <w:p w:rsidR="00D633BB" w:rsidRPr="00CB34C6" w:rsidRDefault="00D633BB" w:rsidP="00D633BB">
      <w:pPr>
        <w:tabs>
          <w:tab w:val="left" w:pos="4984"/>
        </w:tabs>
        <w:spacing w:after="0" w:line="240" w:lineRule="auto"/>
        <w:ind w:firstLine="709"/>
        <w:jc w:val="both"/>
        <w:rPr>
          <w:rFonts w:ascii="Times New Roman" w:hAnsi="Times New Roman"/>
          <w:sz w:val="20"/>
          <w:szCs w:val="20"/>
          <w:lang w:eastAsia="ar-SA"/>
        </w:rPr>
      </w:pPr>
    </w:p>
    <w:tbl>
      <w:tblPr>
        <w:tblW w:w="0" w:type="auto"/>
        <w:tblLook w:val="04A0"/>
      </w:tblPr>
      <w:tblGrid>
        <w:gridCol w:w="5524"/>
        <w:gridCol w:w="3829"/>
      </w:tblGrid>
      <w:tr w:rsidR="00023D11" w:rsidRPr="00CB34C6" w:rsidTr="00271299">
        <w:tc>
          <w:tcPr>
            <w:tcW w:w="5524" w:type="dxa"/>
            <w:hideMark/>
          </w:tcPr>
          <w:p w:rsidR="00023D11" w:rsidRPr="00CB34C6" w:rsidRDefault="00CB34C6" w:rsidP="00D633BB">
            <w:pPr>
              <w:tabs>
                <w:tab w:val="left" w:pos="4984"/>
              </w:tabs>
              <w:spacing w:after="0" w:line="240" w:lineRule="auto"/>
              <w:rPr>
                <w:rFonts w:ascii="Times New Roman" w:hAnsi="Times New Roman"/>
                <w:b/>
                <w:noProof/>
                <w:sz w:val="20"/>
                <w:szCs w:val="20"/>
              </w:rPr>
            </w:pPr>
            <w:r>
              <w:rPr>
                <w:rFonts w:ascii="Times New Roman" w:hAnsi="Times New Roman"/>
                <w:b/>
                <w:noProof/>
                <w:sz w:val="20"/>
                <w:szCs w:val="20"/>
              </w:rPr>
              <w:t xml:space="preserve">И.о. </w:t>
            </w:r>
            <w:r w:rsidR="00023D11" w:rsidRPr="00CB34C6">
              <w:rPr>
                <w:rFonts w:ascii="Times New Roman" w:hAnsi="Times New Roman"/>
                <w:b/>
                <w:noProof/>
                <w:sz w:val="20"/>
                <w:szCs w:val="20"/>
              </w:rPr>
              <w:t xml:space="preserve">Главы </w:t>
            </w:r>
          </w:p>
          <w:p w:rsidR="00023D11" w:rsidRPr="00CB34C6" w:rsidRDefault="00023D11" w:rsidP="00D633BB">
            <w:pPr>
              <w:tabs>
                <w:tab w:val="left" w:pos="4984"/>
              </w:tabs>
              <w:spacing w:after="0" w:line="240" w:lineRule="auto"/>
              <w:rPr>
                <w:rFonts w:ascii="Times New Roman" w:hAnsi="Times New Roman"/>
                <w:b/>
                <w:noProof/>
                <w:sz w:val="20"/>
                <w:szCs w:val="20"/>
              </w:rPr>
            </w:pPr>
            <w:r w:rsidRPr="00CB34C6">
              <w:rPr>
                <w:rFonts w:ascii="Times New Roman" w:hAnsi="Times New Roman"/>
                <w:b/>
                <w:noProof/>
                <w:sz w:val="20"/>
                <w:szCs w:val="20"/>
              </w:rPr>
              <w:t>городского</w:t>
            </w:r>
            <w:r w:rsidRPr="00CB34C6">
              <w:rPr>
                <w:rFonts w:ascii="Times New Roman" w:hAnsi="Times New Roman"/>
                <w:b/>
                <w:sz w:val="20"/>
                <w:szCs w:val="20"/>
              </w:rPr>
              <w:t xml:space="preserve"> поселения </w:t>
            </w:r>
          </w:p>
        </w:tc>
        <w:tc>
          <w:tcPr>
            <w:tcW w:w="3829" w:type="dxa"/>
            <w:vAlign w:val="bottom"/>
            <w:hideMark/>
          </w:tcPr>
          <w:p w:rsidR="00023D11" w:rsidRPr="00CB34C6" w:rsidRDefault="00D633BB" w:rsidP="00D633BB">
            <w:pPr>
              <w:tabs>
                <w:tab w:val="left" w:pos="4984"/>
              </w:tabs>
              <w:spacing w:after="0" w:line="240" w:lineRule="auto"/>
              <w:jc w:val="center"/>
              <w:rPr>
                <w:rFonts w:ascii="Times New Roman" w:hAnsi="Times New Roman"/>
                <w:b/>
                <w:sz w:val="20"/>
                <w:szCs w:val="20"/>
              </w:rPr>
            </w:pPr>
            <w:r w:rsidRPr="00CB34C6">
              <w:rPr>
                <w:rFonts w:ascii="Times New Roman" w:hAnsi="Times New Roman"/>
                <w:b/>
                <w:noProof/>
                <w:sz w:val="20"/>
                <w:szCs w:val="20"/>
              </w:rPr>
              <w:t xml:space="preserve">                                                    </w:t>
            </w:r>
            <w:r w:rsidR="00CB34C6">
              <w:rPr>
                <w:rFonts w:ascii="Times New Roman" w:hAnsi="Times New Roman"/>
                <w:b/>
                <w:noProof/>
                <w:sz w:val="20"/>
                <w:szCs w:val="20"/>
              </w:rPr>
              <w:t xml:space="preserve">                                </w:t>
            </w:r>
            <w:r w:rsidR="00023D11" w:rsidRPr="00CB34C6">
              <w:rPr>
                <w:rFonts w:ascii="Times New Roman" w:hAnsi="Times New Roman"/>
                <w:b/>
                <w:noProof/>
                <w:sz w:val="20"/>
                <w:szCs w:val="20"/>
              </w:rPr>
              <w:t>Г.В.Чернышов</w:t>
            </w:r>
          </w:p>
        </w:tc>
      </w:tr>
    </w:tbl>
    <w:p w:rsidR="00185DDF" w:rsidRPr="00D633BB" w:rsidRDefault="00185DDF" w:rsidP="00D633BB">
      <w:pPr>
        <w:pStyle w:val="afff"/>
        <w:rPr>
          <w:rFonts w:ascii="Times New Roman" w:hAnsi="Times New Roman" w:cs="Times New Roman"/>
          <w:b/>
          <w:bCs/>
          <w:color w:val="000080"/>
          <w:sz w:val="18"/>
          <w:szCs w:val="18"/>
        </w:rPr>
      </w:pPr>
      <w:r w:rsidRPr="00D633BB">
        <w:rPr>
          <w:noProof/>
          <w:sz w:val="18"/>
          <w:szCs w:val="18"/>
          <w:lang w:eastAsia="ru-RU" w:bidi="ar-SA"/>
        </w:rPr>
        <w:lastRenderedPageBreak/>
        <w:drawing>
          <wp:inline distT="0" distB="0" distL="0" distR="0">
            <wp:extent cx="514350" cy="514350"/>
            <wp:effectExtent l="19050" t="0" r="0" b="0"/>
            <wp:docPr id="4"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11"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Pr="00D633BB">
        <w:rPr>
          <w:rFonts w:ascii="Times New Roman" w:hAnsi="Times New Roman" w:cs="Times New Roman"/>
          <w:b/>
          <w:bCs/>
          <w:color w:val="000080"/>
          <w:sz w:val="18"/>
          <w:szCs w:val="18"/>
        </w:rPr>
        <w:t xml:space="preserve">                                                                                            Филиал федерального государственного бюджетного учреждения </w:t>
      </w:r>
    </w:p>
    <w:p w:rsidR="00185DDF" w:rsidRPr="00D633BB" w:rsidRDefault="00185DDF" w:rsidP="00D633BB">
      <w:pPr>
        <w:pStyle w:val="afff"/>
        <w:jc w:val="right"/>
        <w:rPr>
          <w:rFonts w:ascii="Times New Roman" w:hAnsi="Times New Roman" w:cs="Times New Roman"/>
          <w:b/>
          <w:bCs/>
          <w:color w:val="000080"/>
          <w:sz w:val="18"/>
          <w:szCs w:val="18"/>
        </w:rPr>
      </w:pPr>
      <w:r w:rsidRPr="00D633BB">
        <w:rPr>
          <w:rFonts w:ascii="Times New Roman" w:hAnsi="Times New Roman" w:cs="Times New Roman"/>
          <w:b/>
          <w:bCs/>
          <w:color w:val="000080"/>
          <w:sz w:val="18"/>
          <w:szCs w:val="18"/>
        </w:rPr>
        <w:t xml:space="preserve">«Федеральная кадастровая палата Федеральной службы государственной </w:t>
      </w:r>
    </w:p>
    <w:p w:rsidR="00185DDF" w:rsidRPr="00D633BB" w:rsidRDefault="00185DDF" w:rsidP="00D633BB">
      <w:pPr>
        <w:pStyle w:val="afff"/>
        <w:jc w:val="right"/>
        <w:rPr>
          <w:rFonts w:ascii="Times New Roman" w:hAnsi="Times New Roman" w:cs="Times New Roman"/>
          <w:b/>
          <w:bCs/>
          <w:color w:val="000080"/>
          <w:sz w:val="18"/>
          <w:szCs w:val="18"/>
        </w:rPr>
      </w:pPr>
      <w:r w:rsidRPr="00D633BB">
        <w:rPr>
          <w:rFonts w:ascii="Times New Roman" w:hAnsi="Times New Roman" w:cs="Times New Roman"/>
          <w:b/>
          <w:bCs/>
          <w:color w:val="000080"/>
          <w:sz w:val="18"/>
          <w:szCs w:val="18"/>
        </w:rPr>
        <w:t>регистрации, кадастра и картографии» по Самарской области</w:t>
      </w:r>
    </w:p>
    <w:p w:rsidR="00185DDF" w:rsidRPr="00D633BB" w:rsidRDefault="00185DDF" w:rsidP="00D633BB">
      <w:pPr>
        <w:pStyle w:val="a5"/>
        <w:rPr>
          <w:rFonts w:ascii="Times New Roman" w:hAnsi="Times New Roman"/>
          <w:b/>
          <w:bCs/>
          <w:color w:val="000000"/>
          <w:sz w:val="18"/>
          <w:szCs w:val="18"/>
        </w:rPr>
      </w:pPr>
      <w:r w:rsidRPr="00D633BB">
        <w:rPr>
          <w:rFonts w:ascii="Times New Roman" w:eastAsia="SimSun" w:hAnsi="Times New Roman"/>
          <w:b/>
          <w:bCs/>
          <w:color w:val="0066FF"/>
          <w:kern w:val="1"/>
          <w:sz w:val="18"/>
          <w:szCs w:val="18"/>
          <w:lang w:eastAsia="zh-CN" w:bidi="hi-IN"/>
        </w:rPr>
        <w:t xml:space="preserve">                                                                                                                                          </w:t>
      </w:r>
      <w:r w:rsidR="00D633BB">
        <w:rPr>
          <w:rFonts w:ascii="Times New Roman" w:eastAsia="SimSun" w:hAnsi="Times New Roman"/>
          <w:b/>
          <w:bCs/>
          <w:color w:val="0066FF"/>
          <w:kern w:val="1"/>
          <w:sz w:val="18"/>
          <w:szCs w:val="18"/>
          <w:lang w:eastAsia="zh-CN" w:bidi="hi-IN"/>
        </w:rPr>
        <w:t xml:space="preserve"> </w:t>
      </w:r>
      <w:r w:rsidRPr="00D633BB">
        <w:rPr>
          <w:rFonts w:ascii="Times New Roman" w:hAnsi="Times New Roman"/>
          <w:b/>
          <w:bCs/>
          <w:color w:val="000000"/>
          <w:sz w:val="18"/>
          <w:szCs w:val="18"/>
        </w:rPr>
        <w:t>г. Самара, ул. Ленинская, 25а, 1 корп.</w:t>
      </w:r>
    </w:p>
    <w:p w:rsidR="00185DDF" w:rsidRPr="00D633BB" w:rsidRDefault="00185DDF" w:rsidP="00D633BB">
      <w:pPr>
        <w:pStyle w:val="af2"/>
        <w:jc w:val="center"/>
        <w:rPr>
          <w:rFonts w:eastAsiaTheme="minorHAnsi"/>
          <w:sz w:val="18"/>
          <w:szCs w:val="18"/>
          <w:lang w:val="en-US" w:eastAsia="en-US"/>
        </w:rPr>
      </w:pPr>
      <w:r w:rsidRPr="00D633BB">
        <w:rPr>
          <w:b/>
          <w:bCs/>
          <w:color w:val="000000"/>
          <w:sz w:val="18"/>
          <w:szCs w:val="18"/>
          <w:lang w:val="en-US"/>
        </w:rPr>
        <w:t xml:space="preserve">                                                                                            </w:t>
      </w:r>
      <w:r w:rsidR="00D633BB" w:rsidRPr="00D633BB">
        <w:rPr>
          <w:b/>
          <w:bCs/>
          <w:color w:val="000000"/>
          <w:sz w:val="18"/>
          <w:szCs w:val="18"/>
          <w:lang w:val="en-US"/>
        </w:rPr>
        <w:t xml:space="preserve">            </w:t>
      </w:r>
      <w:r w:rsidRPr="00D633BB">
        <w:rPr>
          <w:b/>
          <w:bCs/>
          <w:color w:val="000000"/>
          <w:sz w:val="18"/>
          <w:szCs w:val="18"/>
          <w:lang w:val="en-US"/>
        </w:rPr>
        <w:t xml:space="preserve">e-mail: </w:t>
      </w:r>
      <w:hyperlink r:id="rId12" w:history="1">
        <w:r w:rsidRPr="00D633BB">
          <w:rPr>
            <w:rStyle w:val="af"/>
            <w:b/>
            <w:bCs/>
            <w:color w:val="000000"/>
            <w:sz w:val="18"/>
            <w:szCs w:val="18"/>
            <w:lang w:val="en-US"/>
          </w:rPr>
          <w:t>pr_fkp@mail.ru</w:t>
        </w:r>
      </w:hyperlink>
      <w:r w:rsidRPr="00D633BB">
        <w:rPr>
          <w:b/>
          <w:bCs/>
          <w:color w:val="000000"/>
          <w:sz w:val="18"/>
          <w:szCs w:val="18"/>
          <w:lang w:val="en-US"/>
        </w:rPr>
        <w:t>, twitter: @pr_fkp, www.kadastr.ru</w:t>
      </w:r>
    </w:p>
    <w:p w:rsidR="00185DDF" w:rsidRPr="00D633BB" w:rsidRDefault="00185DDF" w:rsidP="00D633BB">
      <w:pPr>
        <w:pStyle w:val="msonormalmailrucssattributepostfixmailrucssattributepostfixmailrucssattributepostfix"/>
        <w:shd w:val="clear" w:color="auto" w:fill="FFFFFF"/>
        <w:rPr>
          <w:b/>
          <w:color w:val="000080"/>
          <w:sz w:val="18"/>
          <w:szCs w:val="18"/>
          <w:shd w:val="clear" w:color="auto" w:fill="FFFFFF"/>
        </w:rPr>
      </w:pPr>
      <w:r w:rsidRPr="00D633BB">
        <w:rPr>
          <w:rFonts w:eastAsiaTheme="minorHAnsi"/>
          <w:sz w:val="18"/>
          <w:szCs w:val="18"/>
          <w:lang w:val="en-US" w:eastAsia="en-US"/>
        </w:rPr>
        <w:t xml:space="preserve">                                                     </w:t>
      </w:r>
      <w:r w:rsidRPr="00D633BB">
        <w:rPr>
          <w:b/>
          <w:color w:val="000080"/>
          <w:sz w:val="18"/>
          <w:szCs w:val="18"/>
          <w:shd w:val="clear" w:color="auto" w:fill="FFFFFF"/>
        </w:rPr>
        <w:t>«Лесная амнистия» в Самарской области: что, где, когда?</w:t>
      </w:r>
    </w:p>
    <w:p w:rsidR="00185DDF" w:rsidRPr="00D633BB" w:rsidRDefault="00185DDF" w:rsidP="00D633BB">
      <w:pPr>
        <w:shd w:val="clear" w:color="auto" w:fill="FFFFFF"/>
        <w:spacing w:line="240" w:lineRule="auto"/>
        <w:jc w:val="both"/>
        <w:rPr>
          <w:rFonts w:ascii="Times New Roman" w:eastAsia="Times New Roman" w:hAnsi="Times New Roman"/>
          <w:color w:val="333333"/>
          <w:sz w:val="18"/>
          <w:szCs w:val="18"/>
          <w:lang w:eastAsia="ru-RU"/>
        </w:rPr>
      </w:pPr>
      <w:r w:rsidRPr="00D633BB">
        <w:rPr>
          <w:rFonts w:ascii="Times New Roman" w:eastAsia="Times New Roman" w:hAnsi="Times New Roman"/>
          <w:color w:val="333333"/>
          <w:sz w:val="18"/>
          <w:szCs w:val="18"/>
          <w:lang w:eastAsia="ru-RU"/>
        </w:rPr>
        <w:tab/>
        <w:t xml:space="preserve">Почти половина лесов Самарской области, свыше 315 тысяч га, внесены в Единый государственный реестр недвижимости. В наступившем году специалисты Кадастровой палаты обозначили в едином государственном реестре недвижимости границы ещё трех лесничеств. Всего же за полтора года действия закона о «Лесной амнистии» ЕГРН пополнился информацией о границах 17 лесничеств и  1 лесопарка.  Ранее эти данные в реестре недвижимости отсутствовали. </w:t>
      </w:r>
    </w:p>
    <w:p w:rsidR="00185DDF" w:rsidRPr="00D633BB" w:rsidRDefault="00185DDF" w:rsidP="00D633BB">
      <w:pPr>
        <w:shd w:val="clear" w:color="auto" w:fill="FFFFFF"/>
        <w:spacing w:line="240" w:lineRule="auto"/>
        <w:jc w:val="both"/>
        <w:rPr>
          <w:rFonts w:ascii="Times New Roman" w:eastAsia="Times New Roman" w:hAnsi="Times New Roman"/>
          <w:color w:val="333333"/>
          <w:sz w:val="18"/>
          <w:szCs w:val="18"/>
          <w:lang w:eastAsia="ru-RU"/>
        </w:rPr>
      </w:pPr>
      <w:r w:rsidRPr="00D633BB">
        <w:rPr>
          <w:rFonts w:ascii="Times New Roman" w:eastAsia="Times New Roman" w:hAnsi="Times New Roman"/>
          <w:color w:val="333333"/>
          <w:sz w:val="18"/>
          <w:szCs w:val="18"/>
          <w:lang w:eastAsia="ru-RU"/>
        </w:rPr>
        <w:tab/>
        <w:t>Параллельно с этим ведётся работа по  заявлениям владельцев земельных участков, попадающих под действие закона  о «лесной амнистии». Напомним, закон призван защитить леса и одновременно решить проблемы добросовестных владельцев дач, садов, огородов и индивидуальных жилых домов. Суть заключается в приоритете сведений Единого государственного реестра недвижимости над данными государственного лесного реестра. Другими словами, если последний причисляет участок к лесному фонду, а ЕГРН относит его к иной категории земель, то «перевес» будет на стороне реестра недвижимости. Применяется данная норма лишь в случае, если право собственности на земельный участок оформлено до 1 января 2016 года.</w:t>
      </w:r>
    </w:p>
    <w:p w:rsidR="00185DDF" w:rsidRPr="00D633BB" w:rsidRDefault="00185DDF" w:rsidP="00D633BB">
      <w:pPr>
        <w:shd w:val="clear" w:color="auto" w:fill="FFFFFF"/>
        <w:spacing w:after="192" w:line="240" w:lineRule="auto"/>
        <w:jc w:val="both"/>
        <w:textAlignment w:val="baseline"/>
        <w:rPr>
          <w:rFonts w:ascii="Times New Roman" w:eastAsia="Times New Roman" w:hAnsi="Times New Roman"/>
          <w:color w:val="333333"/>
          <w:sz w:val="18"/>
          <w:szCs w:val="18"/>
          <w:lang w:eastAsia="ru-RU"/>
        </w:rPr>
      </w:pPr>
      <w:r w:rsidRPr="00D633BB">
        <w:rPr>
          <w:rFonts w:ascii="Times New Roman" w:eastAsia="Times New Roman" w:hAnsi="Times New Roman"/>
          <w:color w:val="333333"/>
          <w:sz w:val="18"/>
          <w:szCs w:val="18"/>
          <w:lang w:eastAsia="ru-RU"/>
        </w:rPr>
        <w:tab/>
        <w:t xml:space="preserve">Если же категория земель указана не в ЕГРН, а в документах собственников, то  внесение изменений в реестр недвижимости выполняются на основании правоустанавливающих документов по заявлениям владельцев участков. </w:t>
      </w:r>
    </w:p>
    <w:p w:rsidR="00185DDF" w:rsidRPr="00D633BB" w:rsidRDefault="00185DDF" w:rsidP="00D633BB">
      <w:pPr>
        <w:shd w:val="clear" w:color="auto" w:fill="FFFFFF"/>
        <w:spacing w:after="192" w:line="240" w:lineRule="auto"/>
        <w:jc w:val="both"/>
        <w:textAlignment w:val="baseline"/>
        <w:rPr>
          <w:rFonts w:ascii="Times New Roman" w:eastAsia="Times New Roman" w:hAnsi="Times New Roman"/>
          <w:color w:val="333333"/>
          <w:sz w:val="18"/>
          <w:szCs w:val="18"/>
          <w:lang w:eastAsia="ru-RU"/>
        </w:rPr>
      </w:pPr>
      <w:r w:rsidRPr="00D633BB">
        <w:rPr>
          <w:rFonts w:ascii="Times New Roman" w:eastAsia="Times New Roman" w:hAnsi="Times New Roman"/>
          <w:color w:val="333333"/>
          <w:sz w:val="18"/>
          <w:szCs w:val="18"/>
          <w:lang w:eastAsia="ru-RU"/>
        </w:rPr>
        <w:tab/>
        <w:t xml:space="preserve">Земельный участок,  права на который возникли до 8 августа 2008 г., относящийся к лесному фонду, но предоставленный для ведения огородничества, садоводства или дачного хозяйства – считается землями или населенных пунктов (если он находится в границах населенного пункта) или сельскохозяйственного назначения. Но и здесь закон делает оговорку - исключением являются участки в границах особо охраняемых природных территорий или территорий объектов культурного наследия, а также участки, относящиеся к землям промышленности или иного специального назначения. </w:t>
      </w:r>
    </w:p>
    <w:p w:rsidR="00185DDF" w:rsidRPr="00D633BB" w:rsidRDefault="00185DDF" w:rsidP="00D633BB">
      <w:pPr>
        <w:shd w:val="clear" w:color="auto" w:fill="FFFFFF"/>
        <w:spacing w:after="192" w:line="240" w:lineRule="auto"/>
        <w:jc w:val="both"/>
        <w:textAlignment w:val="baseline"/>
        <w:rPr>
          <w:rFonts w:ascii="Times New Roman" w:eastAsia="Times New Roman" w:hAnsi="Times New Roman"/>
          <w:color w:val="333333"/>
          <w:sz w:val="18"/>
          <w:szCs w:val="18"/>
          <w:lang w:eastAsia="ru-RU"/>
        </w:rPr>
      </w:pPr>
      <w:r w:rsidRPr="00D633BB">
        <w:rPr>
          <w:rFonts w:ascii="Times New Roman" w:eastAsia="Times New Roman" w:hAnsi="Times New Roman"/>
          <w:color w:val="333333"/>
          <w:sz w:val="18"/>
          <w:szCs w:val="18"/>
          <w:lang w:eastAsia="ru-RU"/>
        </w:rPr>
        <w:tab/>
      </w:r>
      <w:r w:rsidRPr="00D633BB">
        <w:rPr>
          <w:rFonts w:ascii="Times New Roman" w:hAnsi="Times New Roman"/>
          <w:b/>
          <w:color w:val="003366"/>
          <w:sz w:val="18"/>
          <w:szCs w:val="18"/>
        </w:rPr>
        <w:t>Евгения Дроздова, заместитель директора – главный технолог Кадастровой палаты по Самарской области</w:t>
      </w:r>
      <w:r w:rsidRPr="00D633BB">
        <w:rPr>
          <w:rFonts w:ascii="Times New Roman" w:hAnsi="Times New Roman"/>
          <w:color w:val="003366"/>
          <w:sz w:val="18"/>
          <w:szCs w:val="18"/>
        </w:rPr>
        <w:t>:</w:t>
      </w:r>
      <w:r w:rsidRPr="00D633BB">
        <w:rPr>
          <w:rFonts w:ascii="Times New Roman" w:hAnsi="Times New Roman"/>
          <w:sz w:val="18"/>
          <w:szCs w:val="18"/>
        </w:rPr>
        <w:t xml:space="preserve"> «</w:t>
      </w:r>
      <w:r w:rsidRPr="00D633BB">
        <w:rPr>
          <w:rFonts w:ascii="Times New Roman" w:eastAsia="Times New Roman" w:hAnsi="Times New Roman"/>
          <w:color w:val="333333"/>
          <w:sz w:val="18"/>
          <w:szCs w:val="18"/>
          <w:lang w:eastAsia="ru-RU"/>
        </w:rPr>
        <w:t xml:space="preserve">Лесная амнистия" призвана защитить тех владельцев земли, которые  попали в лес легально. Т.е. закон содержит механизм, позволяющий освободить от ограничений лесного законодательства земельные участки, которые раньше граждане получили для личных нужд на территории лесных массивов. При этом важно соблюсти баланс интересов всех жителей губернии и защитить ценный лесной ресурс. Для этого есть перечень ситуаций, когда спор между лесным реестром и ЕГРН решается в пользу первого. Внесение же в реестр недвижимости сведений о границах лесничеств делает эту информацию доступной для использования всеми заинтересованными лицами, упрощает процедуру защиты прав - ведь раньше собственники могли десятилетиями не знать, что их участок относится к территории ограниченного использования». </w:t>
      </w:r>
    </w:p>
    <w:p w:rsidR="00185DDF" w:rsidRPr="00D633BB" w:rsidRDefault="00185DDF" w:rsidP="00D633BB">
      <w:pPr>
        <w:shd w:val="clear" w:color="auto" w:fill="FFFFFF"/>
        <w:spacing w:after="0" w:line="240" w:lineRule="auto"/>
        <w:jc w:val="both"/>
        <w:textAlignment w:val="baseline"/>
        <w:rPr>
          <w:rFonts w:ascii="Times New Roman" w:eastAsia="Times New Roman" w:hAnsi="Times New Roman"/>
          <w:b/>
          <w:color w:val="003366"/>
          <w:sz w:val="18"/>
          <w:szCs w:val="18"/>
          <w:lang w:eastAsia="ru-RU"/>
        </w:rPr>
      </w:pPr>
      <w:r w:rsidRPr="00D633BB">
        <w:rPr>
          <w:rFonts w:ascii="Times New Roman" w:eastAsia="Times New Roman" w:hAnsi="Times New Roman"/>
          <w:b/>
          <w:color w:val="003366"/>
          <w:sz w:val="18"/>
          <w:szCs w:val="18"/>
          <w:lang w:eastAsia="ru-RU"/>
        </w:rPr>
        <w:t xml:space="preserve">Пресс-служба Кадастровой палаты                                                                           </w:t>
      </w:r>
      <w:r w:rsidR="00D633BB">
        <w:rPr>
          <w:rFonts w:ascii="Times New Roman" w:eastAsia="Times New Roman" w:hAnsi="Times New Roman"/>
          <w:b/>
          <w:color w:val="003366"/>
          <w:sz w:val="18"/>
          <w:szCs w:val="18"/>
          <w:lang w:eastAsia="ru-RU"/>
        </w:rPr>
        <w:t xml:space="preserve">                                               </w:t>
      </w:r>
      <w:r w:rsidRPr="00D633BB">
        <w:rPr>
          <w:rFonts w:ascii="Times New Roman" w:eastAsia="Times New Roman" w:hAnsi="Times New Roman"/>
          <w:b/>
          <w:color w:val="003366"/>
          <w:sz w:val="18"/>
          <w:szCs w:val="18"/>
          <w:lang w:eastAsia="ru-RU"/>
        </w:rPr>
        <w:t>20.03.2019</w:t>
      </w:r>
    </w:p>
    <w:p w:rsidR="00185DDF" w:rsidRPr="00D633BB" w:rsidRDefault="00185DDF" w:rsidP="00D633BB">
      <w:pPr>
        <w:shd w:val="clear" w:color="auto" w:fill="FFFFFF"/>
        <w:spacing w:after="0" w:line="240" w:lineRule="auto"/>
        <w:jc w:val="both"/>
        <w:textAlignment w:val="baseline"/>
        <w:rPr>
          <w:rFonts w:ascii="Times New Roman" w:eastAsia="Times New Roman" w:hAnsi="Times New Roman"/>
          <w:b/>
          <w:color w:val="003366"/>
          <w:sz w:val="18"/>
          <w:szCs w:val="18"/>
          <w:lang w:eastAsia="ru-RU"/>
        </w:rPr>
      </w:pPr>
      <w:r w:rsidRPr="00D633BB">
        <w:rPr>
          <w:rFonts w:ascii="Times New Roman" w:eastAsia="Times New Roman" w:hAnsi="Times New Roman"/>
          <w:b/>
          <w:color w:val="003366"/>
          <w:sz w:val="18"/>
          <w:szCs w:val="18"/>
          <w:lang w:eastAsia="ru-RU"/>
        </w:rPr>
        <w:t>по Самарской области</w:t>
      </w:r>
    </w:p>
    <w:p w:rsidR="00120622" w:rsidRPr="00185DDF" w:rsidRDefault="00F75CB9" w:rsidP="00B5714F">
      <w:pPr>
        <w:pStyle w:val="af2"/>
        <w:rPr>
          <w:rFonts w:eastAsiaTheme="minorHAnsi"/>
          <w:sz w:val="16"/>
          <w:szCs w:val="16"/>
          <w:lang w:eastAsia="en-US"/>
        </w:rPr>
      </w:pPr>
      <w:r>
        <w:rPr>
          <w:rFonts w:eastAsiaTheme="minorHAnsi"/>
          <w:noProof/>
          <w:sz w:val="16"/>
          <w:szCs w:val="16"/>
        </w:rPr>
        <w:drawing>
          <wp:inline distT="0" distB="0" distL="0" distR="0">
            <wp:extent cx="1981200" cy="2608200"/>
            <wp:effectExtent l="19050" t="0" r="0" b="0"/>
            <wp:docPr id="5" name="Рисунок 4" descr="C:\Users\Петра-Дубрава\Desktop\САЙТ\март 18-25\росреестр\Дроздова 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етра-Дубрава\Desktop\САЙТ\март 18-25\росреестр\Дроздова Е.В.jpg"/>
                    <pic:cNvPicPr>
                      <a:picLocks noChangeAspect="1" noChangeArrowheads="1"/>
                    </pic:cNvPicPr>
                  </pic:nvPicPr>
                  <pic:blipFill>
                    <a:blip r:embed="rId13" cstate="print"/>
                    <a:srcRect/>
                    <a:stretch>
                      <a:fillRect/>
                    </a:stretch>
                  </pic:blipFill>
                  <pic:spPr bwMode="auto">
                    <a:xfrm>
                      <a:off x="0" y="0"/>
                      <a:ext cx="1981200" cy="2608200"/>
                    </a:xfrm>
                    <a:prstGeom prst="rect">
                      <a:avLst/>
                    </a:prstGeom>
                    <a:noFill/>
                    <a:ln w="9525">
                      <a:noFill/>
                      <a:miter lim="800000"/>
                      <a:headEnd/>
                      <a:tailEnd/>
                    </a:ln>
                  </pic:spPr>
                </pic:pic>
              </a:graphicData>
            </a:graphic>
          </wp:inline>
        </w:drawing>
      </w:r>
      <w:r w:rsidR="005619D5">
        <w:rPr>
          <w:rFonts w:eastAsiaTheme="minorHAnsi"/>
          <w:sz w:val="16"/>
          <w:szCs w:val="16"/>
          <w:lang w:eastAsia="en-US"/>
        </w:rPr>
        <w:t xml:space="preserve">  </w:t>
      </w:r>
      <w:r w:rsidR="005619D5">
        <w:rPr>
          <w:rFonts w:eastAsiaTheme="minorHAnsi"/>
          <w:noProof/>
          <w:sz w:val="16"/>
          <w:szCs w:val="16"/>
        </w:rPr>
        <w:drawing>
          <wp:inline distT="0" distB="0" distL="0" distR="0">
            <wp:extent cx="3552825" cy="2751920"/>
            <wp:effectExtent l="19050" t="0" r="9525" b="0"/>
            <wp:docPr id="6" name="Рисунок 5" descr="C:\Users\Петра-Дубрава\Desktop\САЙТ\март 18-25\росреестр\лесная амнис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етра-Дубрава\Desktop\САЙТ\март 18-25\росреестр\лесная амнистия.jpg"/>
                    <pic:cNvPicPr>
                      <a:picLocks noChangeAspect="1" noChangeArrowheads="1"/>
                    </pic:cNvPicPr>
                  </pic:nvPicPr>
                  <pic:blipFill>
                    <a:blip r:embed="rId14" cstate="print"/>
                    <a:srcRect/>
                    <a:stretch>
                      <a:fillRect/>
                    </a:stretch>
                  </pic:blipFill>
                  <pic:spPr bwMode="auto">
                    <a:xfrm>
                      <a:off x="0" y="0"/>
                      <a:ext cx="3554510" cy="2753225"/>
                    </a:xfrm>
                    <a:prstGeom prst="rect">
                      <a:avLst/>
                    </a:prstGeom>
                    <a:noFill/>
                    <a:ln w="9525">
                      <a:noFill/>
                      <a:miter lim="800000"/>
                      <a:headEnd/>
                      <a:tailEnd/>
                    </a:ln>
                  </pic:spPr>
                </pic:pic>
              </a:graphicData>
            </a:graphic>
          </wp:inline>
        </w:drawing>
      </w:r>
    </w:p>
    <w:p w:rsidR="00120622" w:rsidRPr="00185DDF" w:rsidRDefault="00120622" w:rsidP="00B5714F">
      <w:pPr>
        <w:pStyle w:val="af2"/>
        <w:rPr>
          <w:rFonts w:eastAsiaTheme="minorHAnsi"/>
          <w:sz w:val="16"/>
          <w:szCs w:val="16"/>
          <w:lang w:eastAsia="en-US"/>
        </w:rPr>
      </w:pP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D633BB" w:rsidRPr="00CB34C6" w:rsidRDefault="00D633BB" w:rsidP="00D633BB">
      <w:pPr>
        <w:jc w:val="center"/>
        <w:outlineLvl w:val="0"/>
        <w:rPr>
          <w:rFonts w:ascii="Times New Roman" w:hAnsi="Times New Roman"/>
          <w:b/>
          <w:bCs/>
          <w:caps/>
          <w:noProof/>
          <w:kern w:val="28"/>
          <w:sz w:val="20"/>
          <w:szCs w:val="20"/>
        </w:rPr>
      </w:pPr>
      <w:r w:rsidRPr="00CB34C6">
        <w:rPr>
          <w:rFonts w:ascii="Times New Roman" w:hAnsi="Times New Roman"/>
          <w:b/>
          <w:noProof/>
          <w:sz w:val="20"/>
          <w:szCs w:val="20"/>
        </w:rPr>
        <w:drawing>
          <wp:inline distT="0" distB="0" distL="0" distR="0">
            <wp:extent cx="659130" cy="797560"/>
            <wp:effectExtent l="19050" t="0" r="762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59130" cy="797560"/>
                    </a:xfrm>
                    <a:prstGeom prst="rect">
                      <a:avLst/>
                    </a:prstGeom>
                    <a:solidFill>
                      <a:srgbClr val="FFFFFF"/>
                    </a:solidFill>
                    <a:ln w="9525">
                      <a:noFill/>
                      <a:miter lim="800000"/>
                      <a:headEnd/>
                      <a:tailEnd/>
                    </a:ln>
                  </pic:spPr>
                </pic:pic>
              </a:graphicData>
            </a:graphic>
          </wp:inline>
        </w:drawing>
      </w:r>
    </w:p>
    <w:p w:rsidR="00D633BB" w:rsidRPr="00CB34C6" w:rsidRDefault="00D633BB" w:rsidP="00D633BB">
      <w:pPr>
        <w:spacing w:after="0" w:line="240" w:lineRule="auto"/>
        <w:jc w:val="center"/>
        <w:outlineLvl w:val="0"/>
        <w:rPr>
          <w:rFonts w:ascii="Times New Roman" w:hAnsi="Times New Roman"/>
          <w:b/>
          <w:bCs/>
          <w:caps/>
          <w:kern w:val="28"/>
          <w:sz w:val="20"/>
          <w:szCs w:val="20"/>
        </w:rPr>
      </w:pPr>
      <w:r w:rsidRPr="00CB34C6">
        <w:rPr>
          <w:rFonts w:ascii="Times New Roman" w:hAnsi="Times New Roman"/>
          <w:b/>
          <w:bCs/>
          <w:caps/>
          <w:noProof/>
          <w:kern w:val="28"/>
          <w:sz w:val="20"/>
          <w:szCs w:val="20"/>
        </w:rPr>
        <w:t>ГЛАВА</w:t>
      </w:r>
    </w:p>
    <w:p w:rsidR="00D633BB" w:rsidRPr="00CB34C6" w:rsidRDefault="00D633BB" w:rsidP="00D633BB">
      <w:pPr>
        <w:spacing w:after="0" w:line="240" w:lineRule="auto"/>
        <w:jc w:val="center"/>
        <w:outlineLvl w:val="0"/>
        <w:rPr>
          <w:rFonts w:ascii="Times New Roman" w:hAnsi="Times New Roman"/>
          <w:b/>
          <w:bCs/>
          <w:caps/>
          <w:kern w:val="28"/>
          <w:sz w:val="20"/>
          <w:szCs w:val="20"/>
        </w:rPr>
      </w:pPr>
      <w:r w:rsidRPr="00CB34C6">
        <w:rPr>
          <w:rFonts w:ascii="Times New Roman" w:hAnsi="Times New Roman"/>
          <w:b/>
          <w:bCs/>
          <w:caps/>
          <w:noProof/>
          <w:kern w:val="28"/>
          <w:sz w:val="20"/>
          <w:szCs w:val="20"/>
        </w:rPr>
        <w:t>городского</w:t>
      </w:r>
      <w:r w:rsidRPr="00CB34C6">
        <w:rPr>
          <w:rFonts w:ascii="Times New Roman" w:hAnsi="Times New Roman"/>
          <w:b/>
          <w:bCs/>
          <w:caps/>
          <w:kern w:val="28"/>
          <w:sz w:val="20"/>
          <w:szCs w:val="20"/>
        </w:rPr>
        <w:t xml:space="preserve"> ПОСЕЛЕНИЯ </w:t>
      </w:r>
      <w:r w:rsidRPr="00CB34C6">
        <w:rPr>
          <w:rFonts w:ascii="Times New Roman" w:hAnsi="Times New Roman"/>
          <w:b/>
          <w:bCs/>
          <w:caps/>
          <w:noProof/>
          <w:kern w:val="28"/>
          <w:sz w:val="20"/>
          <w:szCs w:val="20"/>
        </w:rPr>
        <w:t>Петра дубрава</w:t>
      </w:r>
      <w:r w:rsidRPr="00CB34C6">
        <w:rPr>
          <w:rFonts w:ascii="Times New Roman" w:hAnsi="Times New Roman"/>
          <w:b/>
          <w:bCs/>
          <w:caps/>
          <w:kern w:val="28"/>
          <w:sz w:val="20"/>
          <w:szCs w:val="20"/>
        </w:rPr>
        <w:t xml:space="preserve"> МУНИЦИПАЛЬНОГО РАЙОНА </w:t>
      </w:r>
      <w:r w:rsidRPr="00CB34C6">
        <w:rPr>
          <w:rFonts w:ascii="Times New Roman" w:hAnsi="Times New Roman"/>
          <w:b/>
          <w:bCs/>
          <w:caps/>
          <w:noProof/>
          <w:kern w:val="28"/>
          <w:sz w:val="20"/>
          <w:szCs w:val="20"/>
        </w:rPr>
        <w:t>Волжский</w:t>
      </w:r>
      <w:r w:rsidRPr="00CB34C6">
        <w:rPr>
          <w:rFonts w:ascii="Times New Roman" w:hAnsi="Times New Roman"/>
          <w:b/>
          <w:bCs/>
          <w:caps/>
          <w:kern w:val="28"/>
          <w:sz w:val="20"/>
          <w:szCs w:val="20"/>
        </w:rPr>
        <w:t xml:space="preserve"> САМАРСКОЙ ОБЛАСТИ</w:t>
      </w:r>
    </w:p>
    <w:p w:rsidR="00D633BB" w:rsidRPr="00CB34C6" w:rsidRDefault="00D633BB" w:rsidP="00D633BB">
      <w:pPr>
        <w:spacing w:line="240" w:lineRule="auto"/>
        <w:jc w:val="center"/>
        <w:outlineLvl w:val="0"/>
        <w:rPr>
          <w:rFonts w:ascii="Times New Roman" w:hAnsi="Times New Roman"/>
          <w:b/>
          <w:bCs/>
          <w:sz w:val="20"/>
          <w:szCs w:val="20"/>
        </w:rPr>
      </w:pPr>
      <w:r w:rsidRPr="00CB34C6">
        <w:rPr>
          <w:rFonts w:ascii="Times New Roman" w:hAnsi="Times New Roman"/>
          <w:b/>
          <w:bCs/>
          <w:sz w:val="20"/>
          <w:szCs w:val="20"/>
        </w:rPr>
        <w:t>ПОСТАНОВЛЕНИЕ</w:t>
      </w:r>
    </w:p>
    <w:p w:rsidR="00D633BB" w:rsidRPr="00CB34C6" w:rsidRDefault="00D633BB" w:rsidP="00D633BB">
      <w:pPr>
        <w:spacing w:line="240" w:lineRule="auto"/>
        <w:jc w:val="center"/>
        <w:rPr>
          <w:rFonts w:ascii="Times New Roman" w:hAnsi="Times New Roman"/>
          <w:b/>
          <w:sz w:val="20"/>
          <w:szCs w:val="20"/>
        </w:rPr>
      </w:pPr>
      <w:r w:rsidRPr="00CB34C6">
        <w:rPr>
          <w:rFonts w:ascii="Times New Roman" w:hAnsi="Times New Roman"/>
          <w:b/>
          <w:sz w:val="20"/>
          <w:szCs w:val="20"/>
        </w:rPr>
        <w:t>от 22.03.2019г. № 80</w:t>
      </w:r>
    </w:p>
    <w:p w:rsidR="00D633BB" w:rsidRPr="00CB34C6" w:rsidRDefault="00D633BB" w:rsidP="00D633BB">
      <w:pPr>
        <w:spacing w:line="240" w:lineRule="auto"/>
        <w:jc w:val="center"/>
        <w:outlineLvl w:val="0"/>
        <w:rPr>
          <w:rFonts w:ascii="Times New Roman" w:hAnsi="Times New Roman"/>
          <w:b/>
          <w:sz w:val="18"/>
          <w:szCs w:val="18"/>
          <w:lang w:eastAsia="ar-SA"/>
        </w:rPr>
      </w:pPr>
      <w:r w:rsidRPr="00CB34C6">
        <w:rPr>
          <w:rFonts w:ascii="Times New Roman" w:hAnsi="Times New Roman"/>
          <w:b/>
          <w:sz w:val="18"/>
          <w:szCs w:val="18"/>
          <w:lang w:eastAsia="ar-SA"/>
        </w:rPr>
        <w:t>О предоставлении разрешения на условно разрешенный вид использования земельных участков с кадастровыми номерами: 63:17:0302011:0011; 63:17:0302011:226; 63:17:0302011:304</w:t>
      </w:r>
    </w:p>
    <w:p w:rsidR="00D633BB" w:rsidRPr="00CB34C6" w:rsidRDefault="00D633BB" w:rsidP="00D633BB">
      <w:pPr>
        <w:spacing w:line="240" w:lineRule="auto"/>
        <w:ind w:firstLine="709"/>
        <w:jc w:val="both"/>
        <w:rPr>
          <w:rFonts w:ascii="Times New Roman" w:hAnsi="Times New Roman"/>
          <w:sz w:val="18"/>
          <w:szCs w:val="18"/>
        </w:rPr>
      </w:pPr>
      <w:r w:rsidRPr="00CB34C6">
        <w:rPr>
          <w:rFonts w:ascii="Times New Roman" w:hAnsi="Times New Roman"/>
          <w:sz w:val="18"/>
          <w:szCs w:val="18"/>
        </w:rPr>
        <w:t xml:space="preserve">Рассмотрев заключение комиссии по подготовке ПЗЗ,   в соответствии со ст.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Петра Дубрава муниципального района Волжский Самарской области, Правилами землепользования и застройки городского поселения Петра Дубрава муниципального района Волжский Самарской области, утвержденными решением Собрания представителей городского поселения Петра Дубрава муниципального района Волжский Самарской области от 24.12.2013 № 122, </w:t>
      </w:r>
      <w:r w:rsidRPr="00CB34C6">
        <w:rPr>
          <w:rFonts w:ascii="Times New Roman" w:hAnsi="Times New Roman"/>
          <w:b/>
          <w:sz w:val="18"/>
          <w:szCs w:val="18"/>
        </w:rPr>
        <w:t>ПОСТАНОВЛЯЮ:</w:t>
      </w:r>
    </w:p>
    <w:p w:rsidR="00D633BB" w:rsidRPr="00CB34C6" w:rsidRDefault="00D633BB" w:rsidP="00D633BB">
      <w:pPr>
        <w:numPr>
          <w:ilvl w:val="0"/>
          <w:numId w:val="26"/>
        </w:numPr>
        <w:tabs>
          <w:tab w:val="clear" w:pos="720"/>
          <w:tab w:val="num" w:pos="0"/>
        </w:tabs>
        <w:spacing w:after="0" w:line="240" w:lineRule="auto"/>
        <w:ind w:left="0" w:firstLine="851"/>
        <w:jc w:val="both"/>
        <w:rPr>
          <w:rFonts w:ascii="Times New Roman" w:hAnsi="Times New Roman"/>
          <w:sz w:val="18"/>
          <w:szCs w:val="18"/>
        </w:rPr>
      </w:pPr>
      <w:r w:rsidRPr="00CB34C6">
        <w:rPr>
          <w:rFonts w:ascii="Times New Roman" w:hAnsi="Times New Roman"/>
          <w:sz w:val="18"/>
          <w:szCs w:val="18"/>
        </w:rPr>
        <w:t>Предоставить разрешения на условно разрешенный вид использования земельного участка «личное подсобное хозяйство»  в отношении земельных участков:</w:t>
      </w:r>
    </w:p>
    <w:p w:rsidR="00D633BB" w:rsidRPr="00CB34C6" w:rsidRDefault="00D633BB" w:rsidP="00D633BB">
      <w:pPr>
        <w:spacing w:after="0" w:line="240" w:lineRule="auto"/>
        <w:jc w:val="both"/>
        <w:rPr>
          <w:rFonts w:ascii="Times New Roman" w:hAnsi="Times New Roman"/>
          <w:sz w:val="18"/>
          <w:szCs w:val="18"/>
        </w:rPr>
      </w:pPr>
      <w:r w:rsidRPr="00CB34C6">
        <w:rPr>
          <w:rFonts w:ascii="Times New Roman" w:hAnsi="Times New Roman"/>
          <w:sz w:val="18"/>
          <w:szCs w:val="18"/>
        </w:rPr>
        <w:t xml:space="preserve">            - </w:t>
      </w:r>
      <w:r w:rsidRPr="00CB34C6">
        <w:rPr>
          <w:rFonts w:ascii="Times New Roman" w:hAnsi="Times New Roman"/>
          <w:sz w:val="18"/>
          <w:szCs w:val="18"/>
          <w:lang w:eastAsia="ar-SA"/>
        </w:rPr>
        <w:t xml:space="preserve"> с кадастровым номером: 63:17:0302011:0011 по адресу: Самарская область, Волжский район, п.г.т. Петра Дубрава, ул.Вишневая, участок №130.</w:t>
      </w:r>
    </w:p>
    <w:p w:rsidR="00D633BB" w:rsidRPr="00CB34C6" w:rsidRDefault="00D633BB" w:rsidP="00D633BB">
      <w:pPr>
        <w:spacing w:after="0" w:line="240" w:lineRule="auto"/>
        <w:jc w:val="both"/>
        <w:rPr>
          <w:rFonts w:ascii="Times New Roman" w:hAnsi="Times New Roman"/>
          <w:sz w:val="18"/>
          <w:szCs w:val="18"/>
          <w:lang w:eastAsia="ar-SA"/>
        </w:rPr>
      </w:pPr>
      <w:r w:rsidRPr="00CB34C6">
        <w:rPr>
          <w:rFonts w:ascii="Times New Roman" w:hAnsi="Times New Roman"/>
          <w:sz w:val="18"/>
          <w:szCs w:val="18"/>
          <w:lang w:eastAsia="ar-SA"/>
        </w:rPr>
        <w:t xml:space="preserve">            - с кадастровым номером 63:17:0302011:226 по адресу: Самарская область, Волжский район, п.г.т. Петра Дубрава, ул.Вишневая, б/н.</w:t>
      </w:r>
    </w:p>
    <w:p w:rsidR="00D633BB" w:rsidRPr="00CB34C6" w:rsidRDefault="00D633BB" w:rsidP="00D633BB">
      <w:pPr>
        <w:spacing w:after="0" w:line="240" w:lineRule="auto"/>
        <w:jc w:val="both"/>
        <w:rPr>
          <w:rFonts w:ascii="Times New Roman" w:hAnsi="Times New Roman"/>
          <w:sz w:val="18"/>
          <w:szCs w:val="18"/>
          <w:lang w:eastAsia="ar-SA"/>
        </w:rPr>
      </w:pPr>
      <w:r w:rsidRPr="00CB34C6">
        <w:rPr>
          <w:rFonts w:ascii="Times New Roman" w:hAnsi="Times New Roman"/>
          <w:sz w:val="18"/>
          <w:szCs w:val="18"/>
          <w:lang w:eastAsia="ar-SA"/>
        </w:rPr>
        <w:tab/>
        <w:t xml:space="preserve">  - с кадастровым номером 63:17:0302011:304 по адресу: Самарская область, Волжский район, п.г.т. Петра Дубрава, ул.Вишневая, участок №805.</w:t>
      </w:r>
    </w:p>
    <w:p w:rsidR="00D633BB" w:rsidRPr="00CB34C6" w:rsidRDefault="00D633BB" w:rsidP="00D633BB">
      <w:pPr>
        <w:spacing w:after="0" w:line="240" w:lineRule="auto"/>
        <w:jc w:val="both"/>
        <w:rPr>
          <w:rFonts w:ascii="Times New Roman" w:hAnsi="Times New Roman"/>
          <w:sz w:val="18"/>
          <w:szCs w:val="18"/>
          <w:lang w:eastAsia="ar-SA"/>
        </w:rPr>
      </w:pPr>
    </w:p>
    <w:p w:rsidR="00D633BB" w:rsidRPr="00CB34C6" w:rsidRDefault="00D633BB" w:rsidP="00D633BB">
      <w:pPr>
        <w:numPr>
          <w:ilvl w:val="0"/>
          <w:numId w:val="26"/>
        </w:numPr>
        <w:tabs>
          <w:tab w:val="clear" w:pos="720"/>
          <w:tab w:val="num" w:pos="0"/>
        </w:tabs>
        <w:spacing w:after="0" w:line="240" w:lineRule="auto"/>
        <w:ind w:left="0" w:firstLine="851"/>
        <w:jc w:val="both"/>
        <w:rPr>
          <w:rFonts w:ascii="Times New Roman" w:hAnsi="Times New Roman"/>
          <w:sz w:val="18"/>
          <w:szCs w:val="18"/>
        </w:rPr>
      </w:pPr>
      <w:r w:rsidRPr="00CB34C6">
        <w:rPr>
          <w:rFonts w:ascii="Times New Roman" w:hAnsi="Times New Roman"/>
          <w:sz w:val="18"/>
          <w:szCs w:val="18"/>
          <w:lang w:eastAsia="ar-SA"/>
        </w:rPr>
        <w:t xml:space="preserve">Опубликовать настоящее постановление в печатном средстве информации  г.п. Петра Дубрава  </w:t>
      </w:r>
      <w:r w:rsidRPr="00CB34C6">
        <w:rPr>
          <w:rFonts w:ascii="Times New Roman" w:hAnsi="Times New Roman"/>
          <w:sz w:val="18"/>
          <w:szCs w:val="18"/>
        </w:rPr>
        <w:t>«</w:t>
      </w:r>
      <w:r w:rsidRPr="00CB34C6">
        <w:rPr>
          <w:rFonts w:ascii="Times New Roman" w:hAnsi="Times New Roman"/>
          <w:noProof/>
          <w:sz w:val="18"/>
          <w:szCs w:val="18"/>
        </w:rPr>
        <w:t>Голос Дубравы</w:t>
      </w:r>
      <w:r w:rsidRPr="00CB34C6">
        <w:rPr>
          <w:rFonts w:ascii="Times New Roman" w:hAnsi="Times New Roman"/>
          <w:sz w:val="18"/>
          <w:szCs w:val="18"/>
        </w:rPr>
        <w:t>».</w:t>
      </w:r>
    </w:p>
    <w:p w:rsidR="00D633BB" w:rsidRPr="00CB34C6" w:rsidRDefault="00D633BB" w:rsidP="00D633BB">
      <w:pPr>
        <w:numPr>
          <w:ilvl w:val="0"/>
          <w:numId w:val="26"/>
        </w:numPr>
        <w:tabs>
          <w:tab w:val="clear" w:pos="720"/>
          <w:tab w:val="num" w:pos="0"/>
        </w:tabs>
        <w:spacing w:after="0" w:line="240" w:lineRule="auto"/>
        <w:ind w:left="0" w:firstLine="851"/>
        <w:jc w:val="both"/>
        <w:rPr>
          <w:rFonts w:ascii="Times New Roman" w:hAnsi="Times New Roman"/>
          <w:sz w:val="18"/>
          <w:szCs w:val="18"/>
        </w:rPr>
      </w:pPr>
      <w:r w:rsidRPr="00CB34C6">
        <w:rPr>
          <w:rFonts w:ascii="Times New Roman" w:hAnsi="Times New Roman"/>
          <w:sz w:val="18"/>
          <w:szCs w:val="18"/>
        </w:rPr>
        <w:t>Настоящее постановление вступает в силу с момента его принятия.</w:t>
      </w:r>
    </w:p>
    <w:p w:rsidR="00CB34C6" w:rsidRPr="00CB34C6" w:rsidRDefault="00CB34C6" w:rsidP="00CB34C6">
      <w:pPr>
        <w:spacing w:after="0" w:line="240" w:lineRule="auto"/>
        <w:ind w:left="851"/>
        <w:jc w:val="both"/>
        <w:rPr>
          <w:rFonts w:ascii="Times New Roman" w:hAnsi="Times New Roman"/>
          <w:sz w:val="18"/>
          <w:szCs w:val="18"/>
        </w:rPr>
      </w:pPr>
    </w:p>
    <w:p w:rsidR="00CB34C6" w:rsidRPr="00CB34C6" w:rsidRDefault="00CB34C6" w:rsidP="00CB34C6">
      <w:pPr>
        <w:spacing w:after="0" w:line="240" w:lineRule="auto"/>
        <w:ind w:left="851"/>
        <w:jc w:val="both"/>
        <w:rPr>
          <w:rFonts w:ascii="Times New Roman" w:hAnsi="Times New Roman"/>
          <w:sz w:val="18"/>
          <w:szCs w:val="18"/>
        </w:rPr>
      </w:pPr>
    </w:p>
    <w:p w:rsidR="00D633BB" w:rsidRPr="00CB34C6" w:rsidRDefault="00D633BB" w:rsidP="00D633BB">
      <w:pPr>
        <w:spacing w:after="0" w:line="240" w:lineRule="auto"/>
        <w:jc w:val="both"/>
        <w:outlineLvl w:val="0"/>
        <w:rPr>
          <w:rFonts w:ascii="Times New Roman" w:hAnsi="Times New Roman"/>
          <w:b/>
          <w:sz w:val="18"/>
          <w:szCs w:val="18"/>
        </w:rPr>
      </w:pPr>
    </w:p>
    <w:p w:rsidR="00D633BB" w:rsidRPr="00CB34C6" w:rsidRDefault="00D633BB" w:rsidP="00D633BB">
      <w:pPr>
        <w:spacing w:after="0" w:line="240" w:lineRule="auto"/>
        <w:jc w:val="both"/>
        <w:outlineLvl w:val="0"/>
        <w:rPr>
          <w:rFonts w:ascii="Times New Roman" w:hAnsi="Times New Roman"/>
          <w:b/>
          <w:sz w:val="18"/>
          <w:szCs w:val="18"/>
        </w:rPr>
      </w:pPr>
      <w:r w:rsidRPr="00CB34C6">
        <w:rPr>
          <w:rFonts w:ascii="Times New Roman" w:hAnsi="Times New Roman"/>
          <w:b/>
          <w:sz w:val="18"/>
          <w:szCs w:val="18"/>
        </w:rPr>
        <w:t>Глава</w:t>
      </w:r>
    </w:p>
    <w:p w:rsidR="00D633BB" w:rsidRDefault="00D633BB" w:rsidP="00D633BB">
      <w:pPr>
        <w:spacing w:after="0" w:line="240" w:lineRule="auto"/>
        <w:outlineLvl w:val="0"/>
        <w:rPr>
          <w:rFonts w:ascii="Times New Roman" w:hAnsi="Times New Roman"/>
          <w:b/>
          <w:sz w:val="18"/>
          <w:szCs w:val="18"/>
        </w:rPr>
      </w:pPr>
      <w:r w:rsidRPr="00CB34C6">
        <w:rPr>
          <w:rFonts w:ascii="Times New Roman" w:hAnsi="Times New Roman"/>
          <w:b/>
          <w:sz w:val="18"/>
          <w:szCs w:val="18"/>
        </w:rPr>
        <w:t xml:space="preserve">городского поселения                                                                                            </w:t>
      </w:r>
      <w:r w:rsidR="00CB34C6" w:rsidRPr="00CB34C6">
        <w:rPr>
          <w:rFonts w:ascii="Times New Roman" w:hAnsi="Times New Roman"/>
          <w:b/>
          <w:sz w:val="18"/>
          <w:szCs w:val="18"/>
        </w:rPr>
        <w:t xml:space="preserve">                </w:t>
      </w:r>
      <w:r w:rsidR="00CB34C6">
        <w:rPr>
          <w:rFonts w:ascii="Times New Roman" w:hAnsi="Times New Roman"/>
          <w:b/>
          <w:sz w:val="18"/>
          <w:szCs w:val="18"/>
        </w:rPr>
        <w:t xml:space="preserve">           </w:t>
      </w:r>
      <w:r w:rsidRPr="00CB34C6">
        <w:rPr>
          <w:rFonts w:ascii="Times New Roman" w:hAnsi="Times New Roman"/>
          <w:b/>
          <w:sz w:val="18"/>
          <w:szCs w:val="18"/>
        </w:rPr>
        <w:t>В.А.Крашенинников</w:t>
      </w:r>
    </w:p>
    <w:p w:rsidR="00CB34C6" w:rsidRDefault="00CB34C6" w:rsidP="00D633BB">
      <w:pPr>
        <w:spacing w:after="0" w:line="240" w:lineRule="auto"/>
        <w:outlineLvl w:val="0"/>
        <w:rPr>
          <w:rFonts w:ascii="Times New Roman" w:hAnsi="Times New Roman"/>
          <w:b/>
          <w:sz w:val="18"/>
          <w:szCs w:val="18"/>
        </w:rPr>
      </w:pPr>
    </w:p>
    <w:p w:rsidR="00CB34C6" w:rsidRPr="00CB34C6" w:rsidRDefault="00CB34C6" w:rsidP="00D633BB">
      <w:pPr>
        <w:spacing w:after="0" w:line="240" w:lineRule="auto"/>
        <w:outlineLvl w:val="0"/>
        <w:rPr>
          <w:rFonts w:ascii="Times New Roman" w:hAnsi="Times New Roman"/>
          <w:b/>
          <w:sz w:val="18"/>
          <w:szCs w:val="18"/>
        </w:rPr>
      </w:pPr>
    </w:p>
    <w:tbl>
      <w:tblPr>
        <w:tblW w:w="10173" w:type="dxa"/>
        <w:tblBorders>
          <w:top w:val="single" w:sz="4" w:space="0" w:color="FFFFFF"/>
          <w:left w:val="single" w:sz="4" w:space="0" w:color="FFFFFF"/>
          <w:bottom w:val="single" w:sz="4" w:space="0" w:color="FFFFFF"/>
          <w:right w:val="single" w:sz="4" w:space="0" w:color="FFFFFF"/>
        </w:tblBorders>
        <w:tblLayout w:type="fixed"/>
        <w:tblLook w:val="0000"/>
      </w:tblPr>
      <w:tblGrid>
        <w:gridCol w:w="4815"/>
        <w:gridCol w:w="5358"/>
      </w:tblGrid>
      <w:tr w:rsidR="00CB34C6" w:rsidRPr="00CB34C6" w:rsidTr="00CB34C6">
        <w:trPr>
          <w:trHeight w:val="3664"/>
        </w:trPr>
        <w:tc>
          <w:tcPr>
            <w:tcW w:w="4815" w:type="dxa"/>
          </w:tcPr>
          <w:p w:rsidR="00CB34C6" w:rsidRPr="00CB34C6" w:rsidRDefault="00CB34C6" w:rsidP="00CB34C6">
            <w:pPr>
              <w:snapToGrid w:val="0"/>
              <w:spacing w:after="0"/>
              <w:jc w:val="center"/>
              <w:rPr>
                <w:rFonts w:ascii="Times New Roman" w:eastAsia="Times New Roman" w:hAnsi="Times New Roman"/>
                <w:b/>
                <w:sz w:val="20"/>
                <w:szCs w:val="20"/>
                <w:lang w:eastAsia="ar-SA"/>
              </w:rPr>
            </w:pPr>
            <w:r w:rsidRPr="00CB34C6">
              <w:rPr>
                <w:rFonts w:ascii="Times New Roman" w:eastAsia="Times New Roman" w:hAnsi="Times New Roman"/>
                <w:noProof/>
                <w:sz w:val="20"/>
                <w:szCs w:val="20"/>
              </w:rPr>
              <w:drawing>
                <wp:inline distT="0" distB="0" distL="0" distR="0">
                  <wp:extent cx="656866" cy="8096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55320" cy="807720"/>
                          </a:xfrm>
                          <a:prstGeom prst="rect">
                            <a:avLst/>
                          </a:prstGeom>
                          <a:solidFill>
                            <a:srgbClr val="FFFFFF"/>
                          </a:solidFill>
                          <a:ln w="9525">
                            <a:noFill/>
                            <a:miter lim="800000"/>
                            <a:headEnd/>
                            <a:tailEnd/>
                          </a:ln>
                        </pic:spPr>
                      </pic:pic>
                    </a:graphicData>
                  </a:graphic>
                </wp:inline>
              </w:drawing>
            </w:r>
          </w:p>
          <w:p w:rsidR="00CB34C6" w:rsidRPr="00CB34C6" w:rsidRDefault="00CB34C6" w:rsidP="00CB34C6">
            <w:pPr>
              <w:spacing w:after="0"/>
              <w:jc w:val="center"/>
              <w:rPr>
                <w:rFonts w:ascii="Times New Roman" w:eastAsia="Times New Roman" w:hAnsi="Times New Roman"/>
                <w:b/>
                <w:sz w:val="20"/>
                <w:szCs w:val="20"/>
                <w:lang w:eastAsia="ar-SA"/>
              </w:rPr>
            </w:pPr>
            <w:r w:rsidRPr="00CB34C6">
              <w:rPr>
                <w:rFonts w:ascii="Times New Roman" w:eastAsia="Times New Roman" w:hAnsi="Times New Roman"/>
                <w:b/>
                <w:sz w:val="20"/>
                <w:szCs w:val="20"/>
                <w:lang w:eastAsia="ar-SA"/>
              </w:rPr>
              <w:t>АДМИНИСТРАЦИЯ ГОРОДСКОГО ПОСЕЛЕНИЯ ПЕТРА ДУБРАВА</w:t>
            </w:r>
          </w:p>
          <w:p w:rsidR="00CB34C6" w:rsidRPr="00CB34C6" w:rsidRDefault="00CB34C6" w:rsidP="00CB34C6">
            <w:pPr>
              <w:spacing w:after="0"/>
              <w:jc w:val="center"/>
              <w:rPr>
                <w:rFonts w:ascii="Times New Roman" w:eastAsia="Times New Roman" w:hAnsi="Times New Roman"/>
                <w:b/>
                <w:sz w:val="20"/>
                <w:szCs w:val="20"/>
                <w:lang w:eastAsia="ar-SA"/>
              </w:rPr>
            </w:pPr>
            <w:r w:rsidRPr="00CB34C6">
              <w:rPr>
                <w:rFonts w:ascii="Times New Roman" w:eastAsia="Times New Roman" w:hAnsi="Times New Roman"/>
                <w:b/>
                <w:sz w:val="20"/>
                <w:szCs w:val="20"/>
                <w:lang w:eastAsia="ar-SA"/>
              </w:rPr>
              <w:t>МУНИЦИПАЛЬНОГО РАЙОНА ВОЛЖСКИЙ</w:t>
            </w:r>
          </w:p>
          <w:p w:rsidR="00CB34C6" w:rsidRPr="00CB34C6" w:rsidRDefault="00CB34C6" w:rsidP="00CB34C6">
            <w:pPr>
              <w:spacing w:after="0"/>
              <w:jc w:val="center"/>
              <w:rPr>
                <w:rFonts w:ascii="Times New Roman" w:eastAsia="Times New Roman" w:hAnsi="Times New Roman"/>
                <w:b/>
                <w:sz w:val="20"/>
                <w:szCs w:val="20"/>
                <w:lang w:eastAsia="ar-SA"/>
              </w:rPr>
            </w:pPr>
            <w:r w:rsidRPr="00CB34C6">
              <w:rPr>
                <w:rFonts w:ascii="Times New Roman" w:eastAsia="Times New Roman" w:hAnsi="Times New Roman"/>
                <w:b/>
                <w:sz w:val="20"/>
                <w:szCs w:val="20"/>
                <w:lang w:eastAsia="ar-SA"/>
              </w:rPr>
              <w:t>САМАРСКОЙ ОБЛАСТИ</w:t>
            </w:r>
          </w:p>
          <w:p w:rsidR="00CB34C6" w:rsidRPr="00CB34C6" w:rsidRDefault="00CB34C6" w:rsidP="00503E54">
            <w:pPr>
              <w:pStyle w:val="36"/>
              <w:tabs>
                <w:tab w:val="left" w:pos="624"/>
              </w:tabs>
              <w:spacing w:line="100" w:lineRule="atLeast"/>
              <w:ind w:left="0" w:right="-2"/>
              <w:jc w:val="center"/>
            </w:pPr>
          </w:p>
          <w:p w:rsidR="00CB34C6" w:rsidRPr="00CB34C6" w:rsidRDefault="00CB34C6" w:rsidP="00503E54">
            <w:pPr>
              <w:pStyle w:val="36"/>
              <w:tabs>
                <w:tab w:val="left" w:pos="624"/>
              </w:tabs>
              <w:spacing w:line="100" w:lineRule="atLeast"/>
              <w:ind w:left="0" w:right="-2"/>
              <w:jc w:val="center"/>
            </w:pPr>
            <w:r w:rsidRPr="00CB34C6">
              <w:t>443546, Самарская область, Волжский район, п.г.т.Петра Дубрава, ул. Климова, д. 7</w:t>
            </w:r>
          </w:p>
        </w:tc>
        <w:tc>
          <w:tcPr>
            <w:tcW w:w="5358" w:type="dxa"/>
          </w:tcPr>
          <w:p w:rsidR="00CB34C6" w:rsidRPr="00CB34C6" w:rsidRDefault="00CB34C6" w:rsidP="00CB34C6">
            <w:pPr>
              <w:snapToGrid w:val="0"/>
              <w:spacing w:after="0"/>
              <w:ind w:right="-569"/>
              <w:rPr>
                <w:rFonts w:ascii="Times New Roman" w:eastAsia="Times New Roman" w:hAnsi="Times New Roman"/>
                <w:sz w:val="20"/>
                <w:szCs w:val="20"/>
                <w:lang w:eastAsia="ar-SA"/>
              </w:rPr>
            </w:pPr>
          </w:p>
          <w:p w:rsidR="00CB34C6" w:rsidRPr="00CB34C6" w:rsidRDefault="00CB34C6" w:rsidP="00CB34C6">
            <w:pPr>
              <w:spacing w:after="0"/>
              <w:ind w:right="-569"/>
              <w:rPr>
                <w:rFonts w:ascii="Times New Roman" w:eastAsia="Times New Roman" w:hAnsi="Times New Roman"/>
                <w:sz w:val="20"/>
                <w:szCs w:val="20"/>
                <w:lang w:eastAsia="ar-SA"/>
              </w:rPr>
            </w:pPr>
          </w:p>
          <w:p w:rsidR="00CB34C6" w:rsidRPr="00CB34C6" w:rsidRDefault="00CB34C6" w:rsidP="00CB34C6">
            <w:pPr>
              <w:spacing w:after="0"/>
              <w:ind w:right="-569"/>
              <w:rPr>
                <w:rFonts w:ascii="Times New Roman" w:eastAsia="Times New Roman" w:hAnsi="Times New Roman"/>
                <w:sz w:val="20"/>
                <w:szCs w:val="20"/>
                <w:lang w:eastAsia="ar-SA"/>
              </w:rPr>
            </w:pPr>
          </w:p>
          <w:p w:rsidR="00CB34C6" w:rsidRPr="00CB34C6" w:rsidRDefault="00CB34C6" w:rsidP="00CB34C6">
            <w:pPr>
              <w:spacing w:after="0"/>
              <w:ind w:right="-569"/>
              <w:rPr>
                <w:rFonts w:ascii="Times New Roman" w:eastAsia="Times New Roman" w:hAnsi="Times New Roman"/>
                <w:sz w:val="20"/>
                <w:szCs w:val="20"/>
                <w:lang w:eastAsia="ar-SA"/>
              </w:rPr>
            </w:pPr>
          </w:p>
          <w:p w:rsidR="00CB34C6" w:rsidRPr="00CB34C6" w:rsidRDefault="00CB34C6" w:rsidP="00CB34C6">
            <w:pPr>
              <w:spacing w:after="0"/>
              <w:ind w:right="-569"/>
              <w:rPr>
                <w:rFonts w:ascii="Times New Roman" w:eastAsia="Times New Roman" w:hAnsi="Times New Roman"/>
                <w:sz w:val="20"/>
                <w:szCs w:val="20"/>
                <w:lang w:eastAsia="ar-SA"/>
              </w:rPr>
            </w:pPr>
            <w:r w:rsidRPr="00CB34C6">
              <w:rPr>
                <w:rFonts w:ascii="Times New Roman" w:eastAsia="Times New Roman" w:hAnsi="Times New Roman"/>
                <w:sz w:val="20"/>
                <w:szCs w:val="20"/>
                <w:lang w:eastAsia="ar-SA"/>
              </w:rPr>
              <w:t xml:space="preserve">               </w:t>
            </w:r>
          </w:p>
          <w:p w:rsidR="00CB34C6" w:rsidRPr="00CB34C6" w:rsidRDefault="00CB34C6" w:rsidP="00CB34C6">
            <w:pPr>
              <w:spacing w:after="0"/>
              <w:ind w:right="-569"/>
              <w:rPr>
                <w:rFonts w:ascii="Times New Roman" w:eastAsia="Times New Roman" w:hAnsi="Times New Roman"/>
                <w:sz w:val="20"/>
                <w:szCs w:val="20"/>
                <w:lang w:eastAsia="ar-SA"/>
              </w:rPr>
            </w:pPr>
          </w:p>
          <w:p w:rsidR="00CB34C6" w:rsidRPr="00CB34C6" w:rsidRDefault="00CB34C6" w:rsidP="00CB34C6">
            <w:pPr>
              <w:spacing w:after="0"/>
              <w:jc w:val="center"/>
              <w:rPr>
                <w:rFonts w:ascii="Times New Roman" w:eastAsia="Times New Roman" w:hAnsi="Times New Roman"/>
                <w:sz w:val="20"/>
                <w:szCs w:val="20"/>
                <w:lang w:eastAsia="ar-SA"/>
              </w:rPr>
            </w:pPr>
          </w:p>
        </w:tc>
      </w:tr>
    </w:tbl>
    <w:p w:rsidR="00CB34C6" w:rsidRPr="00CB34C6" w:rsidRDefault="00CB34C6" w:rsidP="00CB34C6">
      <w:pPr>
        <w:pBdr>
          <w:top w:val="single" w:sz="4" w:space="1" w:color="FFFFFF"/>
          <w:left w:val="single" w:sz="4" w:space="4" w:color="FFFFFF"/>
          <w:bottom w:val="single" w:sz="4" w:space="1" w:color="FFFFFF"/>
          <w:right w:val="single" w:sz="4" w:space="4" w:color="FFFFFF"/>
        </w:pBdr>
        <w:spacing w:after="0" w:line="360" w:lineRule="auto"/>
        <w:jc w:val="center"/>
        <w:rPr>
          <w:rFonts w:ascii="Times New Roman" w:eastAsia="Times New Roman" w:hAnsi="Times New Roman"/>
          <w:sz w:val="20"/>
          <w:szCs w:val="20"/>
          <w:lang w:eastAsia="ar-SA"/>
        </w:rPr>
      </w:pPr>
      <w:r w:rsidRPr="00CB34C6">
        <w:rPr>
          <w:rFonts w:ascii="Times New Roman" w:eastAsia="Times New Roman" w:hAnsi="Times New Roman"/>
          <w:sz w:val="20"/>
          <w:szCs w:val="20"/>
          <w:u w:val="single"/>
          <w:lang w:eastAsia="ar-SA"/>
        </w:rPr>
        <w:t>Информационное сообщение</w:t>
      </w:r>
    </w:p>
    <w:p w:rsidR="00CB34C6" w:rsidRPr="00CB34C6" w:rsidRDefault="00CB34C6" w:rsidP="00CB34C6">
      <w:pPr>
        <w:pBdr>
          <w:top w:val="single" w:sz="4" w:space="1" w:color="FFFFFF"/>
          <w:left w:val="single" w:sz="4" w:space="4" w:color="FFFFFF"/>
          <w:bottom w:val="single" w:sz="4" w:space="1" w:color="FFFFFF"/>
          <w:right w:val="single" w:sz="4" w:space="4" w:color="FFFFFF"/>
        </w:pBdr>
        <w:tabs>
          <w:tab w:val="left" w:pos="630"/>
        </w:tabs>
        <w:spacing w:after="0"/>
        <w:jc w:val="both"/>
        <w:rPr>
          <w:rFonts w:ascii="Times New Roman" w:hAnsi="Times New Roman"/>
          <w:bCs/>
          <w:spacing w:val="-6"/>
          <w:sz w:val="20"/>
          <w:szCs w:val="20"/>
        </w:rPr>
      </w:pPr>
      <w:r w:rsidRPr="00CB34C6">
        <w:rPr>
          <w:rFonts w:ascii="Times New Roman" w:hAnsi="Times New Roman"/>
          <w:bCs/>
          <w:spacing w:val="-8"/>
          <w:sz w:val="20"/>
          <w:szCs w:val="20"/>
        </w:rPr>
        <w:t xml:space="preserve">             Администрация городского поселения Петра Дубрава муниципального </w:t>
      </w:r>
      <w:r w:rsidRPr="00CB34C6">
        <w:rPr>
          <w:rFonts w:ascii="Times New Roman" w:hAnsi="Times New Roman"/>
          <w:bCs/>
          <w:spacing w:val="-9"/>
          <w:sz w:val="20"/>
          <w:szCs w:val="20"/>
        </w:rPr>
        <w:t>района Волжский Самарской облас</w:t>
      </w:r>
      <w:r w:rsidRPr="00CB34C6">
        <w:rPr>
          <w:rFonts w:ascii="Times New Roman" w:hAnsi="Times New Roman"/>
          <w:bCs/>
          <w:spacing w:val="-7"/>
          <w:sz w:val="20"/>
          <w:szCs w:val="20"/>
        </w:rPr>
        <w:t>ти, именуемая в дальнейшем «Орга</w:t>
      </w:r>
      <w:r w:rsidRPr="00CB34C6">
        <w:rPr>
          <w:rFonts w:ascii="Times New Roman" w:hAnsi="Times New Roman"/>
          <w:bCs/>
          <w:spacing w:val="-8"/>
          <w:sz w:val="20"/>
          <w:szCs w:val="20"/>
        </w:rPr>
        <w:t>низатор торгов», сообщает о прове</w:t>
      </w:r>
      <w:r w:rsidRPr="00CB34C6">
        <w:rPr>
          <w:rFonts w:ascii="Times New Roman" w:hAnsi="Times New Roman"/>
          <w:bCs/>
          <w:spacing w:val="-7"/>
          <w:sz w:val="20"/>
          <w:szCs w:val="20"/>
        </w:rPr>
        <w:t xml:space="preserve">дении торгов, </w:t>
      </w:r>
      <w:r w:rsidRPr="00CB34C6">
        <w:rPr>
          <w:rFonts w:ascii="Times New Roman" w:hAnsi="Times New Roman"/>
          <w:bCs/>
          <w:spacing w:val="-11"/>
          <w:sz w:val="20"/>
          <w:szCs w:val="20"/>
        </w:rPr>
        <w:t xml:space="preserve">проводимых на основании </w:t>
      </w:r>
      <w:bookmarkStart w:id="4" w:name="OLE_LINK7"/>
      <w:bookmarkStart w:id="5" w:name="OLE_LINK8"/>
      <w:bookmarkStart w:id="6" w:name="OLE_LINK15"/>
      <w:bookmarkStart w:id="7" w:name="OLE_LINK16"/>
      <w:r w:rsidRPr="00CB34C6">
        <w:rPr>
          <w:rFonts w:ascii="Times New Roman" w:hAnsi="Times New Roman"/>
          <w:bCs/>
          <w:spacing w:val="-11"/>
          <w:sz w:val="20"/>
          <w:szCs w:val="20"/>
        </w:rPr>
        <w:t>Постанов</w:t>
      </w:r>
      <w:r w:rsidRPr="00CB34C6">
        <w:rPr>
          <w:rFonts w:ascii="Times New Roman" w:hAnsi="Times New Roman"/>
          <w:bCs/>
          <w:spacing w:val="-12"/>
          <w:sz w:val="20"/>
          <w:szCs w:val="20"/>
        </w:rPr>
        <w:t>ления Администрации городского поселения Петра Дубрава муниципально</w:t>
      </w:r>
      <w:r w:rsidRPr="00CB34C6">
        <w:rPr>
          <w:rFonts w:ascii="Times New Roman" w:hAnsi="Times New Roman"/>
          <w:bCs/>
          <w:spacing w:val="-8"/>
          <w:sz w:val="20"/>
          <w:szCs w:val="20"/>
        </w:rPr>
        <w:t xml:space="preserve">го района Волжский Самарской </w:t>
      </w:r>
      <w:r w:rsidRPr="00CB34C6">
        <w:rPr>
          <w:rFonts w:ascii="Times New Roman" w:hAnsi="Times New Roman"/>
          <w:bCs/>
          <w:spacing w:val="-8"/>
          <w:sz w:val="20"/>
          <w:szCs w:val="20"/>
        </w:rPr>
        <w:lastRenderedPageBreak/>
        <w:t>об</w:t>
      </w:r>
      <w:r w:rsidRPr="00CB34C6">
        <w:rPr>
          <w:rFonts w:ascii="Times New Roman" w:hAnsi="Times New Roman"/>
          <w:bCs/>
          <w:spacing w:val="-3"/>
          <w:sz w:val="20"/>
          <w:szCs w:val="20"/>
        </w:rPr>
        <w:t xml:space="preserve">ласти от 20.03.2019  № </w:t>
      </w:r>
      <w:bookmarkEnd w:id="4"/>
      <w:bookmarkEnd w:id="5"/>
      <w:bookmarkEnd w:id="6"/>
      <w:bookmarkEnd w:id="7"/>
      <w:r w:rsidRPr="00CB34C6">
        <w:rPr>
          <w:rFonts w:ascii="Times New Roman" w:hAnsi="Times New Roman"/>
          <w:bCs/>
          <w:spacing w:val="-3"/>
          <w:sz w:val="20"/>
          <w:szCs w:val="20"/>
        </w:rPr>
        <w:t>75 «</w:t>
      </w:r>
      <w:r w:rsidRPr="00CB34C6">
        <w:rPr>
          <w:rFonts w:ascii="Times New Roman" w:hAnsi="Times New Roman"/>
          <w:sz w:val="20"/>
          <w:szCs w:val="20"/>
        </w:rPr>
        <w:t>О проведении аукциона по продаже права на заключение договора аренды земельного участка (земли населенных пунктов) для строительства торгового центра, площадью 1 412 кв.м., расположенного по адресу: Самарская область, Волжский район, п.г.т. Петра Дубрава, ул. Коммунаров/ул. 60 лет Октября, участок б/н</w:t>
      </w:r>
      <w:r w:rsidRPr="00CB34C6">
        <w:rPr>
          <w:rFonts w:ascii="Times New Roman" w:hAnsi="Times New Roman"/>
          <w:bCs/>
          <w:spacing w:val="-3"/>
          <w:sz w:val="20"/>
          <w:szCs w:val="20"/>
        </w:rPr>
        <w:t>».</w:t>
      </w:r>
    </w:p>
    <w:p w:rsidR="00CB34C6" w:rsidRPr="00CB34C6" w:rsidRDefault="00CB34C6" w:rsidP="00CB34C6">
      <w:pPr>
        <w:widowControl w:val="0"/>
        <w:numPr>
          <w:ilvl w:val="0"/>
          <w:numId w:val="28"/>
        </w:numPr>
        <w:pBdr>
          <w:top w:val="single" w:sz="4" w:space="1" w:color="FFFFFF"/>
          <w:left w:val="single" w:sz="4" w:space="4" w:color="FFFFFF"/>
          <w:bottom w:val="single" w:sz="4" w:space="1" w:color="FFFFFF"/>
          <w:right w:val="single" w:sz="4" w:space="6" w:color="FFFFFF"/>
        </w:pBdr>
        <w:shd w:val="clear" w:color="auto" w:fill="FFFFFF"/>
        <w:suppressAutoHyphens/>
        <w:spacing w:after="0" w:line="240" w:lineRule="auto"/>
        <w:jc w:val="center"/>
        <w:rPr>
          <w:rFonts w:ascii="Times New Roman" w:hAnsi="Times New Roman"/>
          <w:b/>
          <w:bCs/>
          <w:sz w:val="20"/>
          <w:szCs w:val="20"/>
        </w:rPr>
      </w:pPr>
      <w:r w:rsidRPr="00CB34C6">
        <w:rPr>
          <w:rFonts w:ascii="Times New Roman" w:hAnsi="Times New Roman"/>
          <w:b/>
          <w:bCs/>
          <w:spacing w:val="-6"/>
          <w:sz w:val="20"/>
          <w:szCs w:val="20"/>
        </w:rPr>
        <w:t>Характеристика недвижимого имущества, выс</w:t>
      </w:r>
      <w:r w:rsidRPr="00CB34C6">
        <w:rPr>
          <w:rFonts w:ascii="Times New Roman" w:hAnsi="Times New Roman"/>
          <w:b/>
          <w:bCs/>
          <w:sz w:val="20"/>
          <w:szCs w:val="20"/>
        </w:rPr>
        <w:t>тавленного на торги:</w:t>
      </w:r>
    </w:p>
    <w:p w:rsidR="00CB34C6" w:rsidRPr="00CB34C6" w:rsidRDefault="00CB34C6" w:rsidP="00CB34C6">
      <w:pPr>
        <w:pBdr>
          <w:top w:val="single" w:sz="4" w:space="1" w:color="FFFFFF"/>
          <w:left w:val="single" w:sz="4" w:space="4" w:color="FFFFFF"/>
          <w:bottom w:val="single" w:sz="4" w:space="1" w:color="FFFFFF"/>
          <w:right w:val="single" w:sz="4" w:space="4" w:color="FFFFFF"/>
        </w:pBdr>
        <w:tabs>
          <w:tab w:val="left" w:pos="630"/>
        </w:tabs>
        <w:spacing w:after="0"/>
        <w:jc w:val="both"/>
        <w:rPr>
          <w:rFonts w:ascii="Times New Roman" w:hAnsi="Times New Roman"/>
          <w:sz w:val="20"/>
          <w:szCs w:val="20"/>
        </w:rPr>
      </w:pPr>
      <w:r w:rsidRPr="00CB34C6">
        <w:rPr>
          <w:rFonts w:ascii="Times New Roman" w:hAnsi="Times New Roman"/>
          <w:spacing w:val="-7"/>
          <w:sz w:val="20"/>
          <w:szCs w:val="20"/>
        </w:rPr>
        <w:tab/>
        <w:t>1.1.</w:t>
      </w:r>
      <w:r w:rsidRPr="00CB34C6">
        <w:rPr>
          <w:rFonts w:ascii="Times New Roman" w:hAnsi="Times New Roman"/>
          <w:b/>
          <w:spacing w:val="-7"/>
          <w:sz w:val="20"/>
          <w:szCs w:val="20"/>
        </w:rPr>
        <w:t xml:space="preserve"> </w:t>
      </w:r>
      <w:r w:rsidRPr="00CB34C6">
        <w:rPr>
          <w:rFonts w:ascii="Times New Roman" w:hAnsi="Times New Roman"/>
          <w:spacing w:val="-7"/>
          <w:sz w:val="20"/>
          <w:szCs w:val="20"/>
        </w:rPr>
        <w:t xml:space="preserve">Продажа права на заключение договора аренды земельного участка </w:t>
      </w:r>
      <w:r w:rsidRPr="00CB34C6">
        <w:rPr>
          <w:rFonts w:ascii="Times New Roman" w:hAnsi="Times New Roman"/>
          <w:sz w:val="20"/>
          <w:szCs w:val="20"/>
        </w:rPr>
        <w:t xml:space="preserve">(земли населенных пунктов) для строительства торгового центра, сроком на 5 (пять) лет, кадастровый номер </w:t>
      </w:r>
      <w:bookmarkStart w:id="8" w:name="OLE_LINK17"/>
      <w:bookmarkStart w:id="9" w:name="OLE_LINK18"/>
      <w:r w:rsidRPr="00CB34C6">
        <w:rPr>
          <w:rFonts w:ascii="Times New Roman" w:hAnsi="Times New Roman"/>
          <w:sz w:val="20"/>
          <w:szCs w:val="20"/>
        </w:rPr>
        <w:t>63:17:030200</w:t>
      </w:r>
      <w:bookmarkEnd w:id="8"/>
      <w:bookmarkEnd w:id="9"/>
      <w:r w:rsidRPr="00CB34C6">
        <w:rPr>
          <w:rFonts w:ascii="Times New Roman" w:hAnsi="Times New Roman"/>
          <w:sz w:val="20"/>
          <w:szCs w:val="20"/>
        </w:rPr>
        <w:t xml:space="preserve">6:1552, площадью 1 412 (одна тысяча четыреста двенадцать) кв.м., расположенного по адресу: </w:t>
      </w:r>
      <w:bookmarkStart w:id="10" w:name="OLE_LINK19"/>
      <w:bookmarkStart w:id="11" w:name="OLE_LINK20"/>
      <w:r w:rsidRPr="00CB34C6">
        <w:rPr>
          <w:rFonts w:ascii="Times New Roman" w:hAnsi="Times New Roman"/>
          <w:sz w:val="20"/>
          <w:szCs w:val="20"/>
        </w:rPr>
        <w:t xml:space="preserve">Самарская область, Волжский район, п.г.т. Петра Дубрава, </w:t>
      </w:r>
      <w:bookmarkEnd w:id="10"/>
      <w:bookmarkEnd w:id="11"/>
      <w:r w:rsidRPr="00CB34C6">
        <w:rPr>
          <w:rFonts w:ascii="Times New Roman" w:hAnsi="Times New Roman"/>
          <w:sz w:val="20"/>
          <w:szCs w:val="20"/>
        </w:rPr>
        <w:t xml:space="preserve"> ул. Коммунаров/ул. 60 лет Октября, участок б/н.</w:t>
      </w:r>
    </w:p>
    <w:p w:rsidR="00CB34C6" w:rsidRPr="00CB34C6" w:rsidRDefault="00CB34C6" w:rsidP="00CB34C6">
      <w:pPr>
        <w:pBdr>
          <w:top w:val="single" w:sz="4" w:space="1" w:color="FFFFFF"/>
          <w:left w:val="single" w:sz="4" w:space="4" w:color="FFFFFF"/>
          <w:bottom w:val="single" w:sz="4" w:space="1" w:color="FFFFFF"/>
          <w:right w:val="single" w:sz="4" w:space="4" w:color="FFFFFF"/>
        </w:pBdr>
        <w:tabs>
          <w:tab w:val="left" w:pos="630"/>
        </w:tabs>
        <w:spacing w:after="0"/>
        <w:jc w:val="both"/>
        <w:rPr>
          <w:rFonts w:ascii="Times New Roman" w:hAnsi="Times New Roman"/>
          <w:sz w:val="20"/>
          <w:szCs w:val="20"/>
        </w:rPr>
      </w:pPr>
      <w:r w:rsidRPr="00CB34C6">
        <w:rPr>
          <w:rFonts w:ascii="Times New Roman" w:hAnsi="Times New Roman"/>
          <w:sz w:val="20"/>
          <w:szCs w:val="20"/>
        </w:rPr>
        <w:t>Ограничения и обременения: не зарегистрированы.</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sz w:val="20"/>
          <w:szCs w:val="20"/>
        </w:rPr>
      </w:pPr>
      <w:r w:rsidRPr="00CB34C6">
        <w:rPr>
          <w:rFonts w:ascii="Times New Roman" w:hAnsi="Times New Roman"/>
          <w:color w:val="000000"/>
          <w:sz w:val="20"/>
          <w:szCs w:val="20"/>
        </w:rPr>
        <w:t>Местоположение и границы земельного участка определяются выпиской из ЕГРН.</w:t>
      </w:r>
    </w:p>
    <w:p w:rsidR="00CB34C6" w:rsidRPr="00CB34C6" w:rsidRDefault="00CB34C6" w:rsidP="00CB34C6">
      <w:pPr>
        <w:autoSpaceDE w:val="0"/>
        <w:autoSpaceDN w:val="0"/>
        <w:adjustRightInd w:val="0"/>
        <w:spacing w:after="0"/>
        <w:ind w:firstLine="709"/>
        <w:jc w:val="both"/>
        <w:rPr>
          <w:rFonts w:ascii="Times New Roman" w:eastAsia="Times New Roman" w:hAnsi="Times New Roman"/>
          <w:sz w:val="20"/>
          <w:szCs w:val="20"/>
        </w:rPr>
      </w:pPr>
      <w:r w:rsidRPr="00CB34C6">
        <w:rPr>
          <w:rFonts w:ascii="Times New Roman" w:eastAsia="Times New Roman" w:hAnsi="Times New Roman"/>
          <w:sz w:val="20"/>
          <w:szCs w:val="20"/>
        </w:rPr>
        <w:t>1.2. Имеется техническая возможность подключения к сетям инженерно-технического обеспечения:</w:t>
      </w:r>
    </w:p>
    <w:p w:rsidR="00CB34C6" w:rsidRPr="00CB34C6" w:rsidRDefault="00CB34C6" w:rsidP="00CB34C6">
      <w:pPr>
        <w:autoSpaceDE w:val="0"/>
        <w:autoSpaceDN w:val="0"/>
        <w:adjustRightInd w:val="0"/>
        <w:spacing w:after="0"/>
        <w:ind w:firstLine="709"/>
        <w:jc w:val="both"/>
        <w:rPr>
          <w:rFonts w:ascii="Times New Roman" w:hAnsi="Times New Roman"/>
          <w:color w:val="000000"/>
          <w:sz w:val="20"/>
          <w:szCs w:val="20"/>
        </w:rPr>
      </w:pPr>
      <w:r w:rsidRPr="00CB34C6">
        <w:rPr>
          <w:rFonts w:ascii="Times New Roman" w:eastAsia="Times New Roman" w:hAnsi="Times New Roman"/>
          <w:sz w:val="20"/>
          <w:szCs w:val="20"/>
        </w:rPr>
        <w:t xml:space="preserve">1.2.1. </w:t>
      </w:r>
      <w:r w:rsidRPr="00CB34C6">
        <w:rPr>
          <w:rFonts w:ascii="Times New Roman" w:hAnsi="Times New Roman"/>
          <w:color w:val="000000"/>
          <w:sz w:val="20"/>
          <w:szCs w:val="20"/>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Российской Федерации от 27.12.2004 № 861 после подачи заявки установленного образца на технологическое присоединение в адрес ЗАО «Самарская сетевая компания».</w:t>
      </w:r>
    </w:p>
    <w:p w:rsidR="00CB34C6" w:rsidRPr="00CB34C6" w:rsidRDefault="00CB34C6" w:rsidP="00CB34C6">
      <w:pPr>
        <w:autoSpaceDE w:val="0"/>
        <w:autoSpaceDN w:val="0"/>
        <w:adjustRightInd w:val="0"/>
        <w:spacing w:after="0"/>
        <w:ind w:firstLine="709"/>
        <w:jc w:val="both"/>
        <w:rPr>
          <w:rFonts w:ascii="Times New Roman" w:hAnsi="Times New Roman"/>
          <w:color w:val="000000"/>
          <w:sz w:val="20"/>
          <w:szCs w:val="20"/>
        </w:rPr>
      </w:pPr>
      <w:r w:rsidRPr="00CB34C6">
        <w:rPr>
          <w:rFonts w:ascii="Times New Roman" w:hAnsi="Times New Roman"/>
          <w:color w:val="000000"/>
          <w:sz w:val="20"/>
          <w:szCs w:val="20"/>
        </w:rPr>
        <w:t>1.2.2. Параметры строительства определены правилами землепользования и застройки городского поселения Петра Дубрава муниципального района Волжский Самарской области, опубликованными на официальном сайте Администрации муниципального района Волжский Самарской области в сети Интернет.</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jc w:val="both"/>
        <w:rPr>
          <w:rFonts w:ascii="Times New Roman" w:hAnsi="Times New Roman"/>
          <w:sz w:val="20"/>
          <w:szCs w:val="20"/>
        </w:rPr>
      </w:pPr>
      <w:r w:rsidRPr="00CB34C6">
        <w:rPr>
          <w:rFonts w:ascii="Times New Roman" w:hAnsi="Times New Roman"/>
          <w:spacing w:val="-6"/>
          <w:sz w:val="20"/>
          <w:szCs w:val="20"/>
        </w:rPr>
        <w:t xml:space="preserve">             1.3. Начальная цена предмета аукциона, указанного в пункте 1.1. настоящего информационного сообщения, составляет </w:t>
      </w:r>
      <w:r w:rsidRPr="00CB34C6">
        <w:rPr>
          <w:rFonts w:ascii="Times New Roman" w:hAnsi="Times New Roman"/>
          <w:b/>
          <w:spacing w:val="-6"/>
          <w:sz w:val="20"/>
          <w:szCs w:val="20"/>
        </w:rPr>
        <w:t xml:space="preserve">– </w:t>
      </w:r>
      <w:r w:rsidRPr="00CB34C6">
        <w:rPr>
          <w:rFonts w:ascii="Times New Roman" w:hAnsi="Times New Roman"/>
          <w:spacing w:val="-6"/>
          <w:sz w:val="20"/>
          <w:szCs w:val="20"/>
        </w:rPr>
        <w:t xml:space="preserve">202 </w:t>
      </w:r>
      <w:r w:rsidRPr="00CB34C6">
        <w:rPr>
          <w:rFonts w:ascii="Times New Roman" w:hAnsi="Times New Roman"/>
          <w:sz w:val="20"/>
          <w:szCs w:val="20"/>
        </w:rPr>
        <w:t>000 (двести две тысячи) рублей 00 копеек в год, согласно отчету об оценке, выполненному ООО «РЕГИОН».</w:t>
      </w:r>
    </w:p>
    <w:p w:rsidR="00CB34C6" w:rsidRPr="00CB34C6" w:rsidRDefault="00CB34C6" w:rsidP="00CB34C6">
      <w:pPr>
        <w:pBdr>
          <w:top w:val="single" w:sz="4" w:space="1" w:color="FFFFFF"/>
          <w:left w:val="single" w:sz="4" w:space="4" w:color="FFFFFF"/>
          <w:bottom w:val="single" w:sz="4" w:space="1" w:color="FFFFFF"/>
          <w:right w:val="single" w:sz="4" w:space="4" w:color="FFFFFF"/>
        </w:pBdr>
        <w:spacing w:after="0"/>
        <w:ind w:firstLine="709"/>
        <w:jc w:val="both"/>
        <w:rPr>
          <w:rFonts w:ascii="Times New Roman" w:eastAsia="Times New Roman" w:hAnsi="Times New Roman"/>
          <w:color w:val="FF0000"/>
          <w:sz w:val="20"/>
          <w:szCs w:val="20"/>
        </w:rPr>
      </w:pPr>
      <w:r w:rsidRPr="00CB34C6">
        <w:rPr>
          <w:rFonts w:ascii="Times New Roman" w:hAnsi="Times New Roman"/>
          <w:spacing w:val="-5"/>
          <w:sz w:val="20"/>
          <w:szCs w:val="20"/>
        </w:rPr>
        <w:t xml:space="preserve">1.4. Шаг аукциона </w:t>
      </w:r>
      <w:r w:rsidRPr="00CB34C6">
        <w:rPr>
          <w:rFonts w:ascii="Times New Roman" w:hAnsi="Times New Roman"/>
          <w:sz w:val="20"/>
          <w:szCs w:val="20"/>
        </w:rPr>
        <w:t>в размере 6 060 (шесть тысяч шестьдесят) рублей 00 копеек.</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b/>
          <w:spacing w:val="-5"/>
          <w:sz w:val="20"/>
          <w:szCs w:val="20"/>
        </w:rPr>
      </w:pPr>
      <w:r w:rsidRPr="00CB34C6">
        <w:rPr>
          <w:rFonts w:ascii="Times New Roman" w:hAnsi="Times New Roman"/>
          <w:spacing w:val="-5"/>
          <w:sz w:val="20"/>
          <w:szCs w:val="20"/>
        </w:rPr>
        <w:t xml:space="preserve">1.5. Размер (сумма) задатка </w:t>
      </w:r>
      <w:r w:rsidRPr="00CB34C6">
        <w:rPr>
          <w:rFonts w:ascii="Times New Roman" w:hAnsi="Times New Roman"/>
          <w:sz w:val="20"/>
          <w:szCs w:val="20"/>
        </w:rPr>
        <w:t>составляет 202 000 (сто тридцать тысяч восемьсот семьдесят семь) рублей 00 копеек.</w:t>
      </w:r>
    </w:p>
    <w:p w:rsidR="00CB34C6" w:rsidRPr="00CB34C6" w:rsidRDefault="00CB34C6" w:rsidP="00CB34C6">
      <w:pPr>
        <w:widowControl w:val="0"/>
        <w:numPr>
          <w:ilvl w:val="0"/>
          <w:numId w:val="28"/>
        </w:numPr>
        <w:pBdr>
          <w:top w:val="single" w:sz="4" w:space="1" w:color="FFFFFF"/>
          <w:left w:val="single" w:sz="4" w:space="4" w:color="FFFFFF"/>
          <w:bottom w:val="single" w:sz="4" w:space="1" w:color="FFFFFF"/>
          <w:right w:val="single" w:sz="4" w:space="4" w:color="FFFFFF"/>
        </w:pBdr>
        <w:shd w:val="clear" w:color="auto" w:fill="FFFFFF"/>
        <w:suppressAutoHyphens/>
        <w:spacing w:after="0" w:line="240" w:lineRule="auto"/>
        <w:jc w:val="center"/>
        <w:rPr>
          <w:rFonts w:ascii="Times New Roman" w:hAnsi="Times New Roman"/>
          <w:b/>
          <w:bCs/>
          <w:spacing w:val="-5"/>
          <w:sz w:val="20"/>
          <w:szCs w:val="20"/>
        </w:rPr>
      </w:pPr>
      <w:r w:rsidRPr="00CB34C6">
        <w:rPr>
          <w:rFonts w:ascii="Times New Roman" w:hAnsi="Times New Roman"/>
          <w:b/>
          <w:spacing w:val="-5"/>
          <w:sz w:val="20"/>
          <w:szCs w:val="20"/>
        </w:rPr>
        <w:t xml:space="preserve">Условия </w:t>
      </w:r>
      <w:r w:rsidRPr="00CB34C6">
        <w:rPr>
          <w:rFonts w:ascii="Times New Roman" w:hAnsi="Times New Roman"/>
          <w:b/>
          <w:bCs/>
          <w:spacing w:val="-5"/>
          <w:sz w:val="20"/>
          <w:szCs w:val="20"/>
        </w:rPr>
        <w:t>проведения торгов:</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jc w:val="both"/>
        <w:rPr>
          <w:rFonts w:ascii="Times New Roman" w:hAnsi="Times New Roman"/>
          <w:color w:val="000000"/>
          <w:sz w:val="20"/>
          <w:szCs w:val="20"/>
        </w:rPr>
      </w:pPr>
      <w:r w:rsidRPr="00CB34C6">
        <w:rPr>
          <w:rFonts w:ascii="Times New Roman" w:hAnsi="Times New Roman"/>
          <w:color w:val="000000"/>
          <w:spacing w:val="-1"/>
          <w:sz w:val="20"/>
          <w:szCs w:val="20"/>
        </w:rPr>
        <w:t xml:space="preserve">            2.1. </w:t>
      </w:r>
      <w:bookmarkStart w:id="12" w:name="OLE_LINK6"/>
      <w:bookmarkStart w:id="13" w:name="OLE_LINK14"/>
      <w:r w:rsidRPr="00CB34C6">
        <w:rPr>
          <w:rFonts w:ascii="Times New Roman" w:hAnsi="Times New Roman"/>
          <w:color w:val="000000"/>
          <w:spacing w:val="-1"/>
          <w:sz w:val="20"/>
          <w:szCs w:val="20"/>
        </w:rPr>
        <w:t xml:space="preserve">Торги </w:t>
      </w:r>
      <w:r w:rsidRPr="00CB34C6">
        <w:rPr>
          <w:rFonts w:ascii="Times New Roman" w:hAnsi="Times New Roman"/>
          <w:bCs/>
          <w:color w:val="000000"/>
          <w:spacing w:val="-1"/>
          <w:sz w:val="20"/>
          <w:szCs w:val="20"/>
        </w:rPr>
        <w:t>проводятся в п</w:t>
      </w:r>
      <w:r w:rsidRPr="00CB34C6">
        <w:rPr>
          <w:rFonts w:ascii="Times New Roman" w:hAnsi="Times New Roman"/>
          <w:color w:val="000000"/>
          <w:spacing w:val="-1"/>
          <w:sz w:val="20"/>
          <w:szCs w:val="20"/>
        </w:rPr>
        <w:t xml:space="preserve">омещении </w:t>
      </w:r>
      <w:r w:rsidRPr="00CB34C6">
        <w:rPr>
          <w:rFonts w:ascii="Times New Roman" w:hAnsi="Times New Roman"/>
          <w:bCs/>
          <w:color w:val="000000"/>
          <w:sz w:val="20"/>
          <w:szCs w:val="20"/>
        </w:rPr>
        <w:t xml:space="preserve">Организатора торгов </w:t>
      </w:r>
      <w:r w:rsidRPr="00CB34C6">
        <w:rPr>
          <w:rFonts w:ascii="Times New Roman" w:hAnsi="Times New Roman"/>
          <w:b/>
          <w:bCs/>
          <w:color w:val="000000"/>
          <w:sz w:val="20"/>
          <w:szCs w:val="20"/>
        </w:rPr>
        <w:t>29 апреля 2019 года</w:t>
      </w:r>
      <w:r w:rsidRPr="00CB34C6">
        <w:rPr>
          <w:rFonts w:ascii="Times New Roman" w:hAnsi="Times New Roman"/>
          <w:bCs/>
          <w:color w:val="000000"/>
          <w:sz w:val="20"/>
          <w:szCs w:val="20"/>
        </w:rPr>
        <w:t xml:space="preserve">         в </w:t>
      </w:r>
      <w:r w:rsidRPr="00CB34C6">
        <w:rPr>
          <w:rFonts w:ascii="Times New Roman" w:hAnsi="Times New Roman"/>
          <w:b/>
          <w:bCs/>
          <w:color w:val="000000"/>
          <w:sz w:val="20"/>
          <w:szCs w:val="20"/>
        </w:rPr>
        <w:t>10-00</w:t>
      </w:r>
      <w:r w:rsidRPr="00CB34C6">
        <w:rPr>
          <w:rFonts w:ascii="Times New Roman" w:hAnsi="Times New Roman"/>
          <w:bCs/>
          <w:color w:val="000000"/>
          <w:sz w:val="20"/>
          <w:szCs w:val="20"/>
        </w:rPr>
        <w:t xml:space="preserve"> по местному времени по адресу: Самарская область, Волжский район, п.г.т. Петра Дубрава, ул. Климова, д. 7.</w:t>
      </w:r>
      <w:bookmarkEnd w:id="12"/>
    </w:p>
    <w:bookmarkEnd w:id="13"/>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color w:val="000000"/>
          <w:sz w:val="20"/>
          <w:szCs w:val="20"/>
        </w:rPr>
      </w:pPr>
      <w:r w:rsidRPr="00CB34C6">
        <w:rPr>
          <w:rFonts w:ascii="Times New Roman" w:hAnsi="Times New Roman"/>
          <w:color w:val="000000"/>
          <w:sz w:val="20"/>
          <w:szCs w:val="20"/>
        </w:rPr>
        <w:t xml:space="preserve">2.2. </w:t>
      </w:r>
      <w:bookmarkStart w:id="14" w:name="OLE_LINK4"/>
      <w:bookmarkStart w:id="15" w:name="OLE_LINK5"/>
      <w:bookmarkStart w:id="16" w:name="OLE_LINK12"/>
      <w:r w:rsidRPr="00CB34C6">
        <w:rPr>
          <w:rFonts w:ascii="Times New Roman" w:hAnsi="Times New Roman"/>
          <w:color w:val="000000"/>
          <w:sz w:val="20"/>
          <w:szCs w:val="20"/>
        </w:rPr>
        <w:t xml:space="preserve">Торги проводятся в форме аукциона, </w:t>
      </w:r>
      <w:r w:rsidRPr="00CB34C6">
        <w:rPr>
          <w:rFonts w:ascii="Times New Roman" w:hAnsi="Times New Roman"/>
          <w:color w:val="000000"/>
          <w:spacing w:val="-2"/>
          <w:sz w:val="20"/>
          <w:szCs w:val="20"/>
        </w:rPr>
        <w:t>открытого по составу участников и откры</w:t>
      </w:r>
      <w:r w:rsidRPr="00CB34C6">
        <w:rPr>
          <w:rFonts w:ascii="Times New Roman" w:hAnsi="Times New Roman"/>
          <w:color w:val="000000"/>
          <w:spacing w:val="-2"/>
          <w:sz w:val="20"/>
          <w:szCs w:val="20"/>
        </w:rPr>
        <w:softHyphen/>
      </w:r>
      <w:r w:rsidRPr="00CB34C6">
        <w:rPr>
          <w:rFonts w:ascii="Times New Roman" w:hAnsi="Times New Roman"/>
          <w:color w:val="000000"/>
          <w:sz w:val="20"/>
          <w:szCs w:val="20"/>
        </w:rPr>
        <w:t>того по форме подачи предложений по цене.</w:t>
      </w:r>
      <w:bookmarkEnd w:id="14"/>
      <w:bookmarkEnd w:id="15"/>
      <w:bookmarkEnd w:id="16"/>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color w:val="000000"/>
          <w:sz w:val="20"/>
          <w:szCs w:val="20"/>
        </w:rPr>
      </w:pPr>
      <w:r w:rsidRPr="00CB34C6">
        <w:rPr>
          <w:rFonts w:ascii="Times New Roman" w:hAnsi="Times New Roman"/>
          <w:color w:val="000000"/>
          <w:sz w:val="20"/>
          <w:szCs w:val="20"/>
        </w:rPr>
        <w:t>2.3. К участию в аукционе допускаются юридические и физические лица, своев</w:t>
      </w:r>
      <w:r w:rsidRPr="00CB34C6">
        <w:rPr>
          <w:rFonts w:ascii="Times New Roman" w:hAnsi="Times New Roman"/>
          <w:color w:val="000000"/>
          <w:sz w:val="20"/>
          <w:szCs w:val="20"/>
        </w:rPr>
        <w:softHyphen/>
        <w:t xml:space="preserve">ременно подавшие заявку на участие </w:t>
      </w:r>
      <w:r w:rsidRPr="00CB34C6">
        <w:rPr>
          <w:rFonts w:ascii="Times New Roman" w:hAnsi="Times New Roman"/>
          <w:bCs/>
          <w:color w:val="000000"/>
          <w:sz w:val="20"/>
          <w:szCs w:val="20"/>
        </w:rPr>
        <w:t xml:space="preserve">в </w:t>
      </w:r>
      <w:r w:rsidRPr="00CB34C6">
        <w:rPr>
          <w:rFonts w:ascii="Times New Roman" w:hAnsi="Times New Roman"/>
          <w:color w:val="000000"/>
          <w:sz w:val="20"/>
          <w:szCs w:val="20"/>
        </w:rPr>
        <w:t xml:space="preserve">аукционе и представившие документы </w:t>
      </w:r>
      <w:r w:rsidRPr="00CB34C6">
        <w:rPr>
          <w:rFonts w:ascii="Times New Roman" w:hAnsi="Times New Roman"/>
          <w:bCs/>
          <w:color w:val="000000"/>
          <w:sz w:val="20"/>
          <w:szCs w:val="20"/>
        </w:rPr>
        <w:t xml:space="preserve">в </w:t>
      </w:r>
      <w:r w:rsidRPr="00CB34C6">
        <w:rPr>
          <w:rFonts w:ascii="Times New Roman" w:hAnsi="Times New Roman"/>
          <w:color w:val="000000"/>
          <w:sz w:val="20"/>
          <w:szCs w:val="20"/>
        </w:rPr>
        <w:t>соответствии с перечнем, объявленным в настоящем сообщении, обеспечившие поступление на текущий счет Организатора торгов, указанный в настоящем со</w:t>
      </w:r>
      <w:r w:rsidRPr="00CB34C6">
        <w:rPr>
          <w:rFonts w:ascii="Times New Roman" w:hAnsi="Times New Roman"/>
          <w:color w:val="000000"/>
          <w:sz w:val="20"/>
          <w:szCs w:val="20"/>
        </w:rPr>
        <w:softHyphen/>
        <w:t xml:space="preserve">общении, установленной суммы задатка </w:t>
      </w:r>
      <w:r w:rsidRPr="00CB34C6">
        <w:rPr>
          <w:rFonts w:ascii="Times New Roman" w:hAnsi="Times New Roman"/>
          <w:bCs/>
          <w:color w:val="000000"/>
          <w:sz w:val="20"/>
          <w:szCs w:val="20"/>
        </w:rPr>
        <w:t xml:space="preserve">в </w:t>
      </w:r>
      <w:r w:rsidRPr="00CB34C6">
        <w:rPr>
          <w:rFonts w:ascii="Times New Roman" w:hAnsi="Times New Roman"/>
          <w:color w:val="000000"/>
          <w:sz w:val="20"/>
          <w:szCs w:val="20"/>
        </w:rPr>
        <w:t>указанный срок. Документом, подтвер</w:t>
      </w:r>
      <w:r w:rsidRPr="00CB34C6">
        <w:rPr>
          <w:rFonts w:ascii="Times New Roman" w:hAnsi="Times New Roman"/>
          <w:color w:val="000000"/>
          <w:sz w:val="20"/>
          <w:szCs w:val="20"/>
        </w:rPr>
        <w:softHyphen/>
        <w:t>ждающим поступление задатка на текущий счет Организатора торгов, является выписка со счета Организатора торгов.</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color w:val="000000"/>
          <w:sz w:val="20"/>
          <w:szCs w:val="20"/>
        </w:rPr>
      </w:pPr>
      <w:r w:rsidRPr="00CB34C6">
        <w:rPr>
          <w:rFonts w:ascii="Times New Roman" w:hAnsi="Times New Roman"/>
          <w:color w:val="000000"/>
          <w:sz w:val="20"/>
          <w:szCs w:val="20"/>
        </w:rPr>
        <w:t>2.4. Обязанность доказать свое право на участие в аукционе лежит на претенден</w:t>
      </w:r>
      <w:r w:rsidRPr="00CB34C6">
        <w:rPr>
          <w:rFonts w:ascii="Times New Roman" w:hAnsi="Times New Roman"/>
          <w:color w:val="000000"/>
          <w:sz w:val="20"/>
          <w:szCs w:val="20"/>
        </w:rPr>
        <w:softHyphen/>
        <w:t>те. Для участия в аукционе необходимо внести сумму задатка.</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color w:val="000000"/>
          <w:sz w:val="20"/>
          <w:szCs w:val="20"/>
        </w:rPr>
      </w:pPr>
      <w:r w:rsidRPr="00CB34C6">
        <w:rPr>
          <w:rFonts w:ascii="Times New Roman" w:hAnsi="Times New Roman"/>
          <w:color w:val="000000"/>
          <w:sz w:val="20"/>
          <w:szCs w:val="20"/>
        </w:rPr>
        <w:t>2.5. Средство платежа - денежные средства в валюте Российской Федерации (рубли).</w:t>
      </w:r>
    </w:p>
    <w:p w:rsidR="00CB34C6" w:rsidRPr="00CB34C6" w:rsidRDefault="00CB34C6" w:rsidP="00CB34C6">
      <w:pPr>
        <w:autoSpaceDE w:val="0"/>
        <w:autoSpaceDN w:val="0"/>
        <w:adjustRightInd w:val="0"/>
        <w:spacing w:after="0"/>
        <w:ind w:firstLine="709"/>
        <w:jc w:val="both"/>
        <w:rPr>
          <w:rFonts w:ascii="Times New Roman" w:eastAsia="Times New Roman" w:hAnsi="Times New Roman"/>
          <w:color w:val="000000"/>
          <w:sz w:val="20"/>
          <w:szCs w:val="20"/>
        </w:rPr>
      </w:pPr>
      <w:r w:rsidRPr="00CB34C6">
        <w:rPr>
          <w:rFonts w:ascii="Times New Roman" w:eastAsia="Times New Roman" w:hAnsi="Times New Roman"/>
          <w:color w:val="000000"/>
          <w:sz w:val="20"/>
          <w:szCs w:val="20"/>
        </w:rPr>
        <w:t xml:space="preserve">2.6. Организатор аукциона вправе отказаться от проведения аукциона не позднее, чем за 3 (три) дня до дня проведения аукциона по основаниям, предусмотренным пунктом 8 статьи 39.11 Земельного кодекса Российской Федерации. </w:t>
      </w:r>
    </w:p>
    <w:p w:rsidR="00CB34C6" w:rsidRPr="00CB34C6" w:rsidRDefault="00CB34C6" w:rsidP="00CB34C6">
      <w:pPr>
        <w:autoSpaceDE w:val="0"/>
        <w:autoSpaceDN w:val="0"/>
        <w:adjustRightInd w:val="0"/>
        <w:spacing w:after="0"/>
        <w:ind w:firstLine="709"/>
        <w:jc w:val="both"/>
        <w:rPr>
          <w:rFonts w:ascii="Times New Roman" w:eastAsia="Times New Roman" w:hAnsi="Times New Roman"/>
          <w:color w:val="000000"/>
          <w:sz w:val="20"/>
          <w:szCs w:val="20"/>
        </w:rPr>
      </w:pPr>
      <w:r w:rsidRPr="00CB34C6">
        <w:rPr>
          <w:rFonts w:ascii="Times New Roman" w:eastAsia="Times New Roman" w:hAnsi="Times New Roman"/>
          <w:color w:val="000000"/>
          <w:sz w:val="20"/>
          <w:szCs w:val="20"/>
        </w:rPr>
        <w:t xml:space="preserve">2.7. Информационное сообщение об отказе в проведении аукциона опубликовывается организатором аукциона в течение 3 (трех) дней в периодических печатных изданиях, в которых было опубликовано информационное сообщение о проведении аукциона. </w:t>
      </w:r>
    </w:p>
    <w:p w:rsidR="00CB34C6" w:rsidRPr="00CB34C6" w:rsidRDefault="00CB34C6" w:rsidP="00CB34C6">
      <w:pPr>
        <w:autoSpaceDE w:val="0"/>
        <w:autoSpaceDN w:val="0"/>
        <w:adjustRightInd w:val="0"/>
        <w:spacing w:after="0"/>
        <w:ind w:firstLine="709"/>
        <w:jc w:val="both"/>
        <w:rPr>
          <w:rFonts w:ascii="Times New Roman" w:eastAsia="Times New Roman" w:hAnsi="Times New Roman"/>
          <w:color w:val="000000"/>
          <w:sz w:val="20"/>
          <w:szCs w:val="20"/>
        </w:rPr>
      </w:pPr>
      <w:r w:rsidRPr="00CB34C6">
        <w:rPr>
          <w:rFonts w:ascii="Times New Roman" w:eastAsia="Times New Roman" w:hAnsi="Times New Roman"/>
          <w:color w:val="000000"/>
          <w:sz w:val="20"/>
          <w:szCs w:val="20"/>
        </w:rPr>
        <w:t>2.8. Сообщение об отказе в проведении аукциона размещается на официальном сайте Российской Федерации в сети «Интернет» (</w:t>
      </w:r>
      <w:hyperlink r:id="rId16" w:history="1">
        <w:r w:rsidRPr="00CB34C6">
          <w:rPr>
            <w:rStyle w:val="af"/>
            <w:rFonts w:ascii="Times New Roman" w:hAnsi="Times New Roman"/>
            <w:sz w:val="20"/>
            <w:szCs w:val="20"/>
          </w:rPr>
          <w:t>www.torgi.gov.ru</w:t>
        </w:r>
      </w:hyperlink>
      <w:r w:rsidRPr="00CB34C6">
        <w:rPr>
          <w:rFonts w:ascii="Times New Roman" w:eastAsia="Times New Roman" w:hAnsi="Times New Roman"/>
          <w:color w:val="000000"/>
          <w:sz w:val="20"/>
          <w:szCs w:val="20"/>
        </w:rPr>
        <w:t xml:space="preserve">) в течении 3 (трех) дней со дня принятия решения об отказе в проведении аукциона. </w:t>
      </w:r>
    </w:p>
    <w:p w:rsidR="00CB34C6" w:rsidRPr="00CB34C6" w:rsidRDefault="00CB34C6" w:rsidP="00CB34C6">
      <w:pPr>
        <w:autoSpaceDE w:val="0"/>
        <w:autoSpaceDN w:val="0"/>
        <w:adjustRightInd w:val="0"/>
        <w:spacing w:after="0"/>
        <w:ind w:firstLine="709"/>
        <w:jc w:val="both"/>
        <w:rPr>
          <w:rFonts w:ascii="Times New Roman" w:eastAsia="Times New Roman" w:hAnsi="Times New Roman"/>
          <w:color w:val="000000"/>
          <w:sz w:val="20"/>
          <w:szCs w:val="20"/>
        </w:rPr>
      </w:pPr>
      <w:r w:rsidRPr="00CB34C6">
        <w:rPr>
          <w:rFonts w:ascii="Times New Roman" w:eastAsia="Times New Roman" w:hAnsi="Times New Roman"/>
          <w:color w:val="000000"/>
          <w:sz w:val="20"/>
          <w:szCs w:val="20"/>
        </w:rPr>
        <w:t>2.9. Организатор аукциона в течение 3 (трех) дней обязан известить участников аукциона о своем отказе в проведении аукциона и возвратить участникам аукциона внесенные задатки.</w:t>
      </w:r>
    </w:p>
    <w:p w:rsidR="00CB34C6" w:rsidRPr="00CB34C6" w:rsidRDefault="00CB34C6" w:rsidP="00CB34C6">
      <w:pPr>
        <w:autoSpaceDE w:val="0"/>
        <w:autoSpaceDN w:val="0"/>
        <w:adjustRightInd w:val="0"/>
        <w:spacing w:after="0"/>
        <w:ind w:firstLine="709"/>
        <w:jc w:val="both"/>
        <w:rPr>
          <w:rFonts w:ascii="Times New Roman" w:hAnsi="Times New Roman"/>
          <w:b/>
          <w:bCs/>
          <w:sz w:val="20"/>
          <w:szCs w:val="20"/>
        </w:rPr>
      </w:pP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jc w:val="center"/>
        <w:rPr>
          <w:rFonts w:ascii="Times New Roman" w:hAnsi="Times New Roman"/>
          <w:b/>
          <w:bCs/>
          <w:sz w:val="20"/>
          <w:szCs w:val="20"/>
        </w:rPr>
      </w:pPr>
      <w:r w:rsidRPr="00CB34C6">
        <w:rPr>
          <w:rFonts w:ascii="Times New Roman" w:hAnsi="Times New Roman"/>
          <w:b/>
          <w:bCs/>
          <w:sz w:val="20"/>
          <w:szCs w:val="20"/>
        </w:rPr>
        <w:t>3. Документы, представляемые для участия в аукционе:</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tabs>
          <w:tab w:val="left" w:pos="365"/>
        </w:tabs>
        <w:spacing w:after="0"/>
        <w:ind w:firstLine="709"/>
        <w:jc w:val="both"/>
        <w:rPr>
          <w:rFonts w:ascii="Times New Roman" w:hAnsi="Times New Roman"/>
          <w:sz w:val="20"/>
          <w:szCs w:val="20"/>
        </w:rPr>
      </w:pPr>
      <w:r w:rsidRPr="00CB34C6">
        <w:rPr>
          <w:rFonts w:ascii="Times New Roman" w:hAnsi="Times New Roman"/>
          <w:sz w:val="20"/>
          <w:szCs w:val="20"/>
        </w:rPr>
        <w:t xml:space="preserve">3.1. </w:t>
      </w:r>
      <w:bookmarkStart w:id="17" w:name="OLE_LINK2"/>
      <w:bookmarkStart w:id="18" w:name="OLE_LINK3"/>
      <w:bookmarkStart w:id="19" w:name="OLE_LINK11"/>
      <w:r w:rsidRPr="00CB34C6">
        <w:rPr>
          <w:rFonts w:ascii="Times New Roman" w:hAnsi="Times New Roman"/>
          <w:sz w:val="20"/>
          <w:szCs w:val="20"/>
        </w:rPr>
        <w:t xml:space="preserve">Заявка на участие </w:t>
      </w:r>
      <w:r w:rsidRPr="00CB34C6">
        <w:rPr>
          <w:rFonts w:ascii="Times New Roman" w:hAnsi="Times New Roman"/>
          <w:bCs/>
          <w:sz w:val="20"/>
          <w:szCs w:val="20"/>
        </w:rPr>
        <w:t xml:space="preserve">в </w:t>
      </w:r>
      <w:r w:rsidRPr="00CB34C6">
        <w:rPr>
          <w:rFonts w:ascii="Times New Roman" w:hAnsi="Times New Roman"/>
          <w:sz w:val="20"/>
          <w:szCs w:val="20"/>
        </w:rPr>
        <w:t xml:space="preserve">аукционе </w:t>
      </w:r>
      <w:r w:rsidRPr="00CB34C6">
        <w:rPr>
          <w:rFonts w:ascii="Times New Roman" w:eastAsia="Times New Roman" w:hAnsi="Times New Roman"/>
          <w:sz w:val="20"/>
          <w:szCs w:val="20"/>
        </w:rPr>
        <w:t>по установленной форме</w:t>
      </w:r>
      <w:r w:rsidRPr="00CB34C6">
        <w:rPr>
          <w:rFonts w:ascii="Times New Roman" w:hAnsi="Times New Roman"/>
          <w:sz w:val="20"/>
          <w:szCs w:val="20"/>
        </w:rPr>
        <w:t xml:space="preserve"> с указанием реквизитов счета для возврата задатка.</w:t>
      </w:r>
      <w:bookmarkEnd w:id="17"/>
      <w:bookmarkEnd w:id="18"/>
      <w:bookmarkEnd w:id="19"/>
      <w:r w:rsidRPr="00CB34C6">
        <w:rPr>
          <w:rFonts w:ascii="Times New Roman" w:hAnsi="Times New Roman"/>
          <w:sz w:val="20"/>
          <w:szCs w:val="20"/>
        </w:rPr>
        <w:t xml:space="preserve"> </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tabs>
          <w:tab w:val="left" w:pos="365"/>
        </w:tabs>
        <w:spacing w:after="0"/>
        <w:ind w:firstLine="709"/>
        <w:jc w:val="both"/>
        <w:rPr>
          <w:rFonts w:ascii="Times New Roman" w:hAnsi="Times New Roman"/>
          <w:sz w:val="20"/>
          <w:szCs w:val="20"/>
        </w:rPr>
      </w:pPr>
      <w:r w:rsidRPr="00CB34C6">
        <w:rPr>
          <w:rFonts w:ascii="Times New Roman" w:hAnsi="Times New Roman"/>
          <w:sz w:val="20"/>
          <w:szCs w:val="20"/>
        </w:rPr>
        <w:lastRenderedPageBreak/>
        <w:t xml:space="preserve">3.2. Платежное поручение с отметкой банка об исполнении, подтверждающее внесение претендентом задатка. </w:t>
      </w:r>
    </w:p>
    <w:p w:rsidR="00CB34C6" w:rsidRPr="00CB34C6" w:rsidRDefault="00CB34C6" w:rsidP="00CB34C6">
      <w:pPr>
        <w:autoSpaceDE w:val="0"/>
        <w:autoSpaceDN w:val="0"/>
        <w:adjustRightInd w:val="0"/>
        <w:spacing w:after="0"/>
        <w:ind w:firstLine="709"/>
        <w:jc w:val="both"/>
        <w:rPr>
          <w:rFonts w:ascii="Times New Roman" w:eastAsia="Times New Roman" w:hAnsi="Times New Roman"/>
          <w:sz w:val="20"/>
          <w:szCs w:val="20"/>
        </w:rPr>
      </w:pPr>
      <w:r w:rsidRPr="00CB34C6">
        <w:rPr>
          <w:rFonts w:ascii="Times New Roman" w:hAnsi="Times New Roman"/>
          <w:sz w:val="20"/>
          <w:szCs w:val="20"/>
        </w:rPr>
        <w:t>3.3. К</w:t>
      </w:r>
      <w:r w:rsidRPr="00CB34C6">
        <w:rPr>
          <w:rFonts w:ascii="Times New Roman" w:eastAsia="Times New Roman" w:hAnsi="Times New Roman"/>
          <w:sz w:val="20"/>
          <w:szCs w:val="20"/>
        </w:rPr>
        <w:t>опии документов, удостоверяющих личность (для физических лиц);</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tabs>
          <w:tab w:val="left" w:pos="317"/>
        </w:tabs>
        <w:spacing w:after="0"/>
        <w:ind w:firstLine="709"/>
        <w:jc w:val="both"/>
        <w:rPr>
          <w:rFonts w:ascii="Times New Roman" w:hAnsi="Times New Roman"/>
          <w:sz w:val="20"/>
          <w:szCs w:val="20"/>
        </w:rPr>
      </w:pPr>
      <w:r w:rsidRPr="00CB34C6">
        <w:rPr>
          <w:rFonts w:ascii="Times New Roman" w:hAnsi="Times New Roman"/>
          <w:spacing w:val="-10"/>
          <w:sz w:val="20"/>
          <w:szCs w:val="20"/>
        </w:rPr>
        <w:t xml:space="preserve">3.4. Опись представленных документов, </w:t>
      </w:r>
      <w:r w:rsidRPr="00CB34C6">
        <w:rPr>
          <w:rFonts w:ascii="Times New Roman" w:hAnsi="Times New Roman"/>
          <w:spacing w:val="-11"/>
          <w:sz w:val="20"/>
          <w:szCs w:val="20"/>
        </w:rPr>
        <w:t>подписанная претендентом или его упол</w:t>
      </w:r>
      <w:r w:rsidRPr="00CB34C6">
        <w:rPr>
          <w:rFonts w:ascii="Times New Roman" w:hAnsi="Times New Roman"/>
          <w:spacing w:val="-11"/>
          <w:sz w:val="20"/>
          <w:szCs w:val="20"/>
        </w:rPr>
        <w:softHyphen/>
      </w:r>
      <w:r w:rsidRPr="00CB34C6">
        <w:rPr>
          <w:rFonts w:ascii="Times New Roman" w:hAnsi="Times New Roman"/>
          <w:spacing w:val="-10"/>
          <w:sz w:val="20"/>
          <w:szCs w:val="20"/>
        </w:rPr>
        <w:t>номоченным представителем, представ</w:t>
      </w:r>
      <w:r w:rsidRPr="00CB34C6">
        <w:rPr>
          <w:rFonts w:ascii="Times New Roman" w:hAnsi="Times New Roman"/>
          <w:spacing w:val="-8"/>
          <w:sz w:val="20"/>
          <w:szCs w:val="20"/>
        </w:rPr>
        <w:t>ляется в двух экземплярах, один из которых с указанием даты и времени при</w:t>
      </w:r>
      <w:r w:rsidRPr="00CB34C6">
        <w:rPr>
          <w:rFonts w:ascii="Times New Roman" w:hAnsi="Times New Roman"/>
          <w:spacing w:val="-7"/>
          <w:sz w:val="20"/>
          <w:szCs w:val="20"/>
        </w:rPr>
        <w:t xml:space="preserve">ема заявки, удостоверенный подписью </w:t>
      </w:r>
      <w:r w:rsidRPr="00CB34C6">
        <w:rPr>
          <w:rFonts w:ascii="Times New Roman" w:hAnsi="Times New Roman"/>
          <w:spacing w:val="-11"/>
          <w:sz w:val="20"/>
          <w:szCs w:val="20"/>
        </w:rPr>
        <w:t>Организатора торгов, возвращается пре</w:t>
      </w:r>
      <w:r w:rsidRPr="00CB34C6">
        <w:rPr>
          <w:rFonts w:ascii="Times New Roman" w:hAnsi="Times New Roman"/>
          <w:sz w:val="20"/>
          <w:szCs w:val="20"/>
        </w:rPr>
        <w:t>тенденту.</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tabs>
          <w:tab w:val="left" w:pos="317"/>
        </w:tabs>
        <w:spacing w:after="0"/>
        <w:ind w:firstLine="709"/>
        <w:jc w:val="both"/>
        <w:rPr>
          <w:rFonts w:ascii="Times New Roman" w:hAnsi="Times New Roman"/>
          <w:sz w:val="20"/>
          <w:szCs w:val="20"/>
        </w:rPr>
      </w:pPr>
      <w:r w:rsidRPr="00CB34C6">
        <w:rPr>
          <w:rFonts w:ascii="Times New Roman" w:hAnsi="Times New Roman"/>
          <w:sz w:val="20"/>
          <w:szCs w:val="20"/>
        </w:rPr>
        <w:t>3.5. Надлежащим образом оформленную доверенность на лицо, имеющее право действовать от имени претендента.</w:t>
      </w:r>
    </w:p>
    <w:p w:rsidR="00CB34C6" w:rsidRPr="00CB34C6" w:rsidRDefault="00CB34C6" w:rsidP="00CB34C6">
      <w:pPr>
        <w:autoSpaceDE w:val="0"/>
        <w:autoSpaceDN w:val="0"/>
        <w:adjustRightInd w:val="0"/>
        <w:spacing w:after="0"/>
        <w:ind w:firstLine="709"/>
        <w:jc w:val="both"/>
        <w:rPr>
          <w:rFonts w:ascii="Times New Roman" w:eastAsia="Times New Roman" w:hAnsi="Times New Roman"/>
          <w:sz w:val="20"/>
          <w:szCs w:val="20"/>
        </w:rPr>
      </w:pPr>
      <w:r w:rsidRPr="00CB34C6">
        <w:rPr>
          <w:rFonts w:ascii="Times New Roman" w:eastAsia="Times New Roman" w:hAnsi="Times New Roman"/>
          <w:sz w:val="20"/>
          <w:szCs w:val="20"/>
        </w:rPr>
        <w:t xml:space="preserve">3.6. Организатор аукциона в отношении заявителей - юридических лиц и индивидуальных предпринимателей запрашивает сведения, подтверждающие факт </w:t>
      </w:r>
      <w:r w:rsidRPr="00CB34C6">
        <w:rPr>
          <w:rFonts w:ascii="Times New Roman" w:eastAsia="Times New Roman" w:hAnsi="Times New Roman"/>
          <w:color w:val="000000"/>
          <w:sz w:val="20"/>
          <w:szCs w:val="20"/>
        </w:rPr>
        <w:t xml:space="preserve">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17" w:history="1">
        <w:r w:rsidRPr="00CB34C6">
          <w:rPr>
            <w:rFonts w:ascii="Times New Roman" w:eastAsia="Times New Roman" w:hAnsi="Times New Roman"/>
            <w:color w:val="000000"/>
            <w:sz w:val="20"/>
            <w:szCs w:val="20"/>
          </w:rPr>
          <w:t>органе</w:t>
        </w:r>
      </w:hyperlink>
      <w:r w:rsidRPr="00CB34C6">
        <w:rPr>
          <w:rFonts w:ascii="Times New Roman" w:eastAsia="Times New Roman" w:hAnsi="Times New Roman"/>
          <w:color w:val="000000"/>
          <w:sz w:val="20"/>
          <w:szCs w:val="20"/>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CB34C6">
        <w:rPr>
          <w:rFonts w:ascii="Times New Roman" w:eastAsia="Times New Roman" w:hAnsi="Times New Roman"/>
          <w:sz w:val="20"/>
          <w:szCs w:val="20"/>
        </w:rPr>
        <w:t xml:space="preserve"> и крестьянских (фермерских) хозяйств.</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tabs>
          <w:tab w:val="left" w:pos="365"/>
        </w:tabs>
        <w:spacing w:after="0"/>
        <w:ind w:firstLine="709"/>
        <w:jc w:val="both"/>
        <w:rPr>
          <w:rFonts w:ascii="Times New Roman" w:hAnsi="Times New Roman"/>
          <w:sz w:val="20"/>
          <w:szCs w:val="20"/>
        </w:rPr>
      </w:pPr>
      <w:r w:rsidRPr="00CB34C6">
        <w:rPr>
          <w:rFonts w:ascii="Times New Roman" w:hAnsi="Times New Roman"/>
          <w:sz w:val="20"/>
          <w:szCs w:val="20"/>
        </w:rPr>
        <w:t xml:space="preserve">3.7. Претендент на участие в аукционе вправе самостоятельно предоставить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sz w:val="20"/>
          <w:szCs w:val="20"/>
        </w:rPr>
      </w:pPr>
      <w:r w:rsidRPr="00CB34C6">
        <w:rPr>
          <w:rFonts w:ascii="Times New Roman" w:hAnsi="Times New Roman"/>
          <w:spacing w:val="-2"/>
          <w:sz w:val="20"/>
          <w:szCs w:val="20"/>
        </w:rPr>
        <w:t xml:space="preserve">3.8. Указанные документы в части их </w:t>
      </w:r>
      <w:r w:rsidRPr="00CB34C6">
        <w:rPr>
          <w:rFonts w:ascii="Times New Roman" w:hAnsi="Times New Roman"/>
          <w:spacing w:val="-9"/>
          <w:sz w:val="20"/>
          <w:szCs w:val="20"/>
        </w:rPr>
        <w:t>оформления и содержания должны со</w:t>
      </w:r>
      <w:r w:rsidRPr="00CB34C6">
        <w:rPr>
          <w:rFonts w:ascii="Times New Roman" w:hAnsi="Times New Roman"/>
          <w:spacing w:val="-6"/>
          <w:sz w:val="20"/>
          <w:szCs w:val="20"/>
        </w:rPr>
        <w:t>ответствовать требованиям законода</w:t>
      </w:r>
      <w:r w:rsidRPr="00CB34C6">
        <w:rPr>
          <w:rFonts w:ascii="Times New Roman" w:hAnsi="Times New Roman"/>
          <w:sz w:val="20"/>
          <w:szCs w:val="20"/>
        </w:rPr>
        <w:t xml:space="preserve">тельства РФ. </w:t>
      </w:r>
      <w:r w:rsidRPr="00CB34C6">
        <w:rPr>
          <w:rFonts w:ascii="Times New Roman" w:hAnsi="Times New Roman"/>
          <w:spacing w:val="-2"/>
          <w:sz w:val="20"/>
          <w:szCs w:val="20"/>
        </w:rPr>
        <w:t xml:space="preserve">Документы, содержащие помарки, </w:t>
      </w:r>
      <w:r w:rsidRPr="00CB34C6">
        <w:rPr>
          <w:rFonts w:ascii="Times New Roman" w:hAnsi="Times New Roman"/>
          <w:sz w:val="20"/>
          <w:szCs w:val="20"/>
        </w:rPr>
        <w:t>подчистки, исправления и т.п., не рассматриваются.</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sz w:val="20"/>
          <w:szCs w:val="20"/>
        </w:rPr>
      </w:pPr>
      <w:r w:rsidRPr="00CB34C6">
        <w:rPr>
          <w:rFonts w:ascii="Times New Roman" w:hAnsi="Times New Roman"/>
          <w:sz w:val="20"/>
          <w:szCs w:val="20"/>
        </w:rPr>
        <w:t xml:space="preserve">3.9. </w:t>
      </w:r>
      <w:r w:rsidRPr="00CB34C6">
        <w:rPr>
          <w:rFonts w:ascii="Times New Roman" w:hAnsi="Times New Roman"/>
          <w:bCs/>
          <w:sz w:val="20"/>
          <w:szCs w:val="20"/>
        </w:rPr>
        <w:t xml:space="preserve">Задаток должен вноситься единым платежом, и </w:t>
      </w:r>
      <w:r w:rsidRPr="00CB34C6">
        <w:rPr>
          <w:rFonts w:ascii="Times New Roman" w:hAnsi="Times New Roman"/>
          <w:sz w:val="20"/>
          <w:szCs w:val="20"/>
        </w:rPr>
        <w:t xml:space="preserve">поступить на счет Организатора торгов не позднее  </w:t>
      </w:r>
      <w:r w:rsidRPr="00CB34C6">
        <w:rPr>
          <w:rFonts w:ascii="Times New Roman" w:hAnsi="Times New Roman"/>
          <w:b/>
          <w:sz w:val="20"/>
          <w:szCs w:val="20"/>
        </w:rPr>
        <w:t>22  апреля 2019 года</w:t>
      </w:r>
      <w:r w:rsidRPr="00CB34C6">
        <w:rPr>
          <w:rFonts w:ascii="Times New Roman" w:hAnsi="Times New Roman"/>
          <w:sz w:val="20"/>
          <w:szCs w:val="20"/>
        </w:rPr>
        <w:t>.</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color w:val="000000" w:themeColor="text1"/>
          <w:sz w:val="20"/>
          <w:szCs w:val="20"/>
        </w:rPr>
      </w:pPr>
      <w:r w:rsidRPr="00CB34C6">
        <w:rPr>
          <w:rFonts w:ascii="Times New Roman" w:hAnsi="Times New Roman"/>
          <w:color w:val="000000" w:themeColor="text1"/>
          <w:spacing w:val="-1"/>
          <w:sz w:val="20"/>
          <w:szCs w:val="20"/>
        </w:rPr>
        <w:t xml:space="preserve">3.10. </w:t>
      </w:r>
      <w:bookmarkStart w:id="20" w:name="OLE_LINK13"/>
      <w:bookmarkStart w:id="21" w:name="OLE_LINK21"/>
      <w:r w:rsidRPr="00CB34C6">
        <w:rPr>
          <w:rFonts w:ascii="Times New Roman" w:hAnsi="Times New Roman"/>
          <w:color w:val="000000" w:themeColor="text1"/>
          <w:spacing w:val="-1"/>
          <w:sz w:val="20"/>
          <w:szCs w:val="20"/>
        </w:rPr>
        <w:t xml:space="preserve">Задаток перечисляется на р/счет </w:t>
      </w:r>
      <w:r w:rsidRPr="00CB34C6">
        <w:rPr>
          <w:rFonts w:ascii="Times New Roman" w:hAnsi="Times New Roman"/>
          <w:color w:val="000000" w:themeColor="text1"/>
          <w:sz w:val="20"/>
          <w:szCs w:val="20"/>
        </w:rPr>
        <w:t xml:space="preserve">40302810236015000031 в </w:t>
      </w:r>
      <w:r w:rsidRPr="00CB34C6">
        <w:rPr>
          <w:rFonts w:ascii="Times New Roman" w:hAnsi="Times New Roman"/>
          <w:color w:val="000000" w:themeColor="text1"/>
          <w:spacing w:val="-1"/>
          <w:sz w:val="20"/>
          <w:szCs w:val="20"/>
        </w:rPr>
        <w:t>Отделение Самара г. Самара</w:t>
      </w:r>
      <w:r w:rsidRPr="00CB34C6">
        <w:rPr>
          <w:rFonts w:ascii="Times New Roman" w:hAnsi="Times New Roman"/>
          <w:color w:val="000000" w:themeColor="text1"/>
          <w:sz w:val="20"/>
          <w:szCs w:val="20"/>
        </w:rPr>
        <w:t xml:space="preserve">, БИК 043601001, </w:t>
      </w:r>
      <w:r w:rsidRPr="00CB34C6">
        <w:rPr>
          <w:rFonts w:ascii="Times New Roman" w:hAnsi="Times New Roman"/>
          <w:color w:val="000000" w:themeColor="text1"/>
          <w:spacing w:val="-1"/>
          <w:sz w:val="20"/>
          <w:szCs w:val="20"/>
        </w:rPr>
        <w:t xml:space="preserve">получатель денежных средств: УФК по Самарской области (Администрация городского поселения Петра Дубрава муниципального района Волжский </w:t>
      </w:r>
      <w:r w:rsidRPr="00CB34C6">
        <w:rPr>
          <w:rFonts w:ascii="Times New Roman" w:hAnsi="Times New Roman"/>
          <w:color w:val="000000" w:themeColor="text1"/>
          <w:sz w:val="20"/>
          <w:szCs w:val="20"/>
        </w:rPr>
        <w:t xml:space="preserve">Самарской области), </w:t>
      </w:r>
      <w:r w:rsidRPr="00CB34C6">
        <w:rPr>
          <w:rFonts w:ascii="Times New Roman" w:hAnsi="Times New Roman"/>
          <w:bCs/>
          <w:color w:val="000000" w:themeColor="text1"/>
          <w:sz w:val="20"/>
          <w:szCs w:val="20"/>
        </w:rPr>
        <w:t xml:space="preserve">ИНН </w:t>
      </w:r>
      <w:r w:rsidRPr="00CB34C6">
        <w:rPr>
          <w:rFonts w:ascii="Times New Roman" w:hAnsi="Times New Roman"/>
          <w:color w:val="000000" w:themeColor="text1"/>
          <w:sz w:val="20"/>
          <w:szCs w:val="20"/>
        </w:rPr>
        <w:t xml:space="preserve">6367049530, </w:t>
      </w:r>
      <w:r w:rsidRPr="00CB34C6">
        <w:rPr>
          <w:rFonts w:ascii="Times New Roman" w:hAnsi="Times New Roman"/>
          <w:bCs/>
          <w:color w:val="000000" w:themeColor="text1"/>
          <w:sz w:val="20"/>
          <w:szCs w:val="20"/>
        </w:rPr>
        <w:t xml:space="preserve">КПП </w:t>
      </w:r>
      <w:r w:rsidRPr="00CB34C6">
        <w:rPr>
          <w:rFonts w:ascii="Times New Roman" w:hAnsi="Times New Roman"/>
          <w:color w:val="000000" w:themeColor="text1"/>
          <w:sz w:val="20"/>
          <w:szCs w:val="20"/>
        </w:rPr>
        <w:t xml:space="preserve">636701001, ОКТМО 36614155, </w:t>
      </w:r>
      <w:r w:rsidRPr="00CB34C6">
        <w:rPr>
          <w:rFonts w:ascii="Times New Roman" w:hAnsi="Times New Roman"/>
          <w:bCs/>
          <w:color w:val="000000" w:themeColor="text1"/>
          <w:sz w:val="20"/>
          <w:szCs w:val="20"/>
        </w:rPr>
        <w:t>КБК 25611105013130000120</w:t>
      </w:r>
      <w:r w:rsidRPr="00CB34C6">
        <w:rPr>
          <w:rFonts w:ascii="Times New Roman" w:hAnsi="Times New Roman"/>
          <w:color w:val="000000" w:themeColor="text1"/>
          <w:sz w:val="20"/>
          <w:szCs w:val="20"/>
        </w:rPr>
        <w:t>, лицевой счет 951.10.001.0.</w:t>
      </w:r>
      <w:bookmarkEnd w:id="20"/>
      <w:bookmarkEnd w:id="21"/>
    </w:p>
    <w:p w:rsidR="00CB34C6" w:rsidRPr="00CB34C6" w:rsidRDefault="00CB34C6" w:rsidP="00CB34C6">
      <w:pPr>
        <w:autoSpaceDE w:val="0"/>
        <w:autoSpaceDN w:val="0"/>
        <w:adjustRightInd w:val="0"/>
        <w:spacing w:after="0"/>
        <w:ind w:firstLine="709"/>
        <w:jc w:val="both"/>
        <w:rPr>
          <w:rFonts w:ascii="Times New Roman" w:eastAsia="Times New Roman" w:hAnsi="Times New Roman"/>
          <w:sz w:val="20"/>
          <w:szCs w:val="20"/>
        </w:rPr>
      </w:pPr>
      <w:r w:rsidRPr="00CB34C6">
        <w:rPr>
          <w:rFonts w:ascii="Times New Roman" w:eastAsia="Times New Roman" w:hAnsi="Times New Roman"/>
          <w:sz w:val="20"/>
          <w:szCs w:val="20"/>
        </w:rPr>
        <w:t>3.11. Организатор аукциона обязан вернуть внесенный задаток заявителю, не допущенному к участию в аукционе, в течение 3 (трех) дней со дня оформления протокола приема заявок на участие в аукционе.</w:t>
      </w:r>
    </w:p>
    <w:p w:rsidR="00CB34C6" w:rsidRPr="00CB34C6" w:rsidRDefault="00CB34C6" w:rsidP="00CB34C6">
      <w:pPr>
        <w:autoSpaceDE w:val="0"/>
        <w:autoSpaceDN w:val="0"/>
        <w:adjustRightInd w:val="0"/>
        <w:spacing w:after="0"/>
        <w:ind w:firstLine="709"/>
        <w:jc w:val="both"/>
        <w:rPr>
          <w:rFonts w:ascii="Times New Roman" w:eastAsia="Times New Roman" w:hAnsi="Times New Roman"/>
          <w:sz w:val="20"/>
          <w:szCs w:val="20"/>
        </w:rPr>
      </w:pPr>
      <w:r w:rsidRPr="00CB34C6">
        <w:rPr>
          <w:rFonts w:ascii="Times New Roman" w:eastAsia="Times New Roman" w:hAnsi="Times New Roman"/>
          <w:sz w:val="20"/>
          <w:szCs w:val="20"/>
        </w:rPr>
        <w:t>3.12.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sz w:val="20"/>
          <w:szCs w:val="20"/>
        </w:rPr>
      </w:pPr>
      <w:r w:rsidRPr="00CB34C6">
        <w:rPr>
          <w:rFonts w:ascii="Times New Roman" w:hAnsi="Times New Roman"/>
          <w:sz w:val="20"/>
          <w:szCs w:val="20"/>
        </w:rPr>
        <w:t>3.13. Одно лицо имеет право подать только одну заявку.</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sz w:val="20"/>
          <w:szCs w:val="20"/>
        </w:rPr>
      </w:pPr>
      <w:r w:rsidRPr="00CB34C6">
        <w:rPr>
          <w:rFonts w:ascii="Times New Roman" w:hAnsi="Times New Roman"/>
          <w:spacing w:val="-1"/>
          <w:sz w:val="20"/>
          <w:szCs w:val="20"/>
        </w:rPr>
        <w:t xml:space="preserve">3.14. Заявки, поступившие после истечения </w:t>
      </w:r>
      <w:r w:rsidRPr="00CB34C6">
        <w:rPr>
          <w:rFonts w:ascii="Times New Roman" w:hAnsi="Times New Roman"/>
          <w:sz w:val="20"/>
          <w:szCs w:val="20"/>
        </w:rPr>
        <w:t>срока приема заявок, указанного в изве</w:t>
      </w:r>
      <w:r w:rsidRPr="00CB34C6">
        <w:rPr>
          <w:rFonts w:ascii="Times New Roman" w:hAnsi="Times New Roman"/>
          <w:sz w:val="20"/>
          <w:szCs w:val="20"/>
        </w:rPr>
        <w:softHyphen/>
        <w:t>щении о проведении торгов, либо представленные без необходимых документов, либо поданные лицом, не уполно</w:t>
      </w:r>
      <w:r w:rsidRPr="00CB34C6">
        <w:rPr>
          <w:rFonts w:ascii="Times New Roman" w:hAnsi="Times New Roman"/>
          <w:spacing w:val="-1"/>
          <w:sz w:val="20"/>
          <w:szCs w:val="20"/>
        </w:rPr>
        <w:t>моченным претендентом на осуществле</w:t>
      </w:r>
      <w:r w:rsidRPr="00CB34C6">
        <w:rPr>
          <w:rFonts w:ascii="Times New Roman" w:hAnsi="Times New Roman"/>
          <w:sz w:val="20"/>
          <w:szCs w:val="20"/>
        </w:rPr>
        <w:t>ние таких действий, Организатором торгов не принимаются.</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bCs/>
          <w:color w:val="000000"/>
          <w:sz w:val="20"/>
          <w:szCs w:val="20"/>
        </w:rPr>
      </w:pPr>
      <w:r w:rsidRPr="00CB34C6">
        <w:rPr>
          <w:rFonts w:ascii="Times New Roman" w:hAnsi="Times New Roman"/>
          <w:sz w:val="20"/>
          <w:szCs w:val="20"/>
        </w:rPr>
        <w:t xml:space="preserve">3.15. </w:t>
      </w:r>
      <w:bookmarkStart w:id="22" w:name="OLE_LINK1"/>
      <w:bookmarkStart w:id="23" w:name="OLE_LINK9"/>
      <w:bookmarkStart w:id="24" w:name="OLE_LINK10"/>
      <w:r w:rsidRPr="00CB34C6">
        <w:rPr>
          <w:rFonts w:ascii="Times New Roman" w:hAnsi="Times New Roman"/>
          <w:sz w:val="20"/>
          <w:szCs w:val="20"/>
        </w:rPr>
        <w:t xml:space="preserve">Заявки с прилагаемыми к ним документами принимаются в Администрации городского поселения Петра Дубрава муниципального района Волжский Самарской области по рабочим дням с 9.00 до 16.00 (по пятницам и предпраздничным дням с 9.00 до 15.00) по местному времени начиная с </w:t>
      </w:r>
      <w:r w:rsidRPr="00CB34C6">
        <w:rPr>
          <w:rFonts w:ascii="Times New Roman" w:hAnsi="Times New Roman"/>
          <w:b/>
          <w:sz w:val="20"/>
          <w:szCs w:val="20"/>
        </w:rPr>
        <w:t>27 марта 2019 года</w:t>
      </w:r>
      <w:r w:rsidRPr="00CB34C6">
        <w:rPr>
          <w:rFonts w:ascii="Times New Roman" w:hAnsi="Times New Roman"/>
          <w:sz w:val="20"/>
          <w:szCs w:val="20"/>
        </w:rPr>
        <w:t xml:space="preserve"> по адресу: </w:t>
      </w:r>
      <w:r w:rsidRPr="00CB34C6">
        <w:rPr>
          <w:rFonts w:ascii="Times New Roman" w:hAnsi="Times New Roman"/>
          <w:bCs/>
          <w:color w:val="000000"/>
          <w:sz w:val="20"/>
          <w:szCs w:val="20"/>
        </w:rPr>
        <w:t>Самарская область, Волжский район, п.г.т. Петра Дубрава, ул. Климова, д. 7.</w:t>
      </w:r>
      <w:bookmarkEnd w:id="22"/>
      <w:bookmarkEnd w:id="23"/>
      <w:bookmarkEnd w:id="24"/>
      <w:r w:rsidRPr="00CB34C6">
        <w:rPr>
          <w:rFonts w:ascii="Times New Roman" w:hAnsi="Times New Roman"/>
          <w:bCs/>
          <w:color w:val="000000"/>
          <w:sz w:val="20"/>
          <w:szCs w:val="20"/>
        </w:rPr>
        <w:t xml:space="preserve"> </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sz w:val="20"/>
          <w:szCs w:val="20"/>
        </w:rPr>
      </w:pPr>
      <w:r w:rsidRPr="00CB34C6">
        <w:rPr>
          <w:rFonts w:ascii="Times New Roman" w:hAnsi="Times New Roman"/>
          <w:spacing w:val="-1"/>
          <w:sz w:val="20"/>
          <w:szCs w:val="20"/>
        </w:rPr>
        <w:t xml:space="preserve">3.16. Ознакомиться с документами и иными сведениями о предмете аукциона, а также с формой заявки, </w:t>
      </w:r>
      <w:r w:rsidRPr="00CB34C6">
        <w:rPr>
          <w:rFonts w:ascii="Times New Roman" w:hAnsi="Times New Roman"/>
          <w:sz w:val="20"/>
          <w:szCs w:val="20"/>
        </w:rPr>
        <w:t xml:space="preserve">протоколом </w:t>
      </w:r>
      <w:r w:rsidRPr="00CB34C6">
        <w:rPr>
          <w:rFonts w:ascii="Times New Roman" w:hAnsi="Times New Roman"/>
          <w:spacing w:val="-3"/>
          <w:sz w:val="20"/>
          <w:szCs w:val="20"/>
        </w:rPr>
        <w:t xml:space="preserve">о результатах торгов, проектом договора </w:t>
      </w:r>
      <w:r w:rsidRPr="00CB34C6">
        <w:rPr>
          <w:rFonts w:ascii="Times New Roman" w:hAnsi="Times New Roman"/>
          <w:sz w:val="20"/>
          <w:szCs w:val="20"/>
        </w:rPr>
        <w:t xml:space="preserve">аренды </w:t>
      </w:r>
      <w:r w:rsidRPr="00CB34C6">
        <w:rPr>
          <w:rFonts w:ascii="Times New Roman" w:hAnsi="Times New Roman"/>
          <w:spacing w:val="-3"/>
          <w:sz w:val="20"/>
          <w:szCs w:val="20"/>
        </w:rPr>
        <w:t>можно с момента на</w:t>
      </w:r>
      <w:r w:rsidRPr="00CB34C6">
        <w:rPr>
          <w:rFonts w:ascii="Times New Roman" w:hAnsi="Times New Roman"/>
          <w:spacing w:val="-2"/>
          <w:sz w:val="20"/>
          <w:szCs w:val="20"/>
        </w:rPr>
        <w:t xml:space="preserve">чала приема заявок в </w:t>
      </w:r>
      <w:r w:rsidRPr="00CB34C6">
        <w:rPr>
          <w:rFonts w:ascii="Times New Roman" w:hAnsi="Times New Roman"/>
          <w:sz w:val="20"/>
          <w:szCs w:val="20"/>
        </w:rPr>
        <w:t>Администрации городского поселения Петра Дубрава муниципального района Волжский Самарской области</w:t>
      </w:r>
      <w:r w:rsidRPr="00CB34C6">
        <w:rPr>
          <w:rFonts w:ascii="Times New Roman" w:hAnsi="Times New Roman"/>
          <w:spacing w:val="-2"/>
          <w:sz w:val="20"/>
          <w:szCs w:val="20"/>
        </w:rPr>
        <w:t xml:space="preserve">, по адресу: </w:t>
      </w:r>
      <w:r w:rsidRPr="00CB34C6">
        <w:rPr>
          <w:rFonts w:ascii="Times New Roman" w:hAnsi="Times New Roman"/>
          <w:bCs/>
          <w:color w:val="000000"/>
          <w:sz w:val="20"/>
          <w:szCs w:val="20"/>
        </w:rPr>
        <w:t>Самарская область, Волжский район, п.г.т. Петра Дубрава, ул. Климова, д. 7.</w:t>
      </w:r>
      <w:r w:rsidRPr="00CB34C6">
        <w:rPr>
          <w:rFonts w:ascii="Times New Roman" w:hAnsi="Times New Roman"/>
          <w:spacing w:val="-3"/>
          <w:sz w:val="20"/>
          <w:szCs w:val="20"/>
        </w:rPr>
        <w:t xml:space="preserve"> с 9.00 до 16.00 (по пятницам и </w:t>
      </w:r>
      <w:r w:rsidRPr="00CB34C6">
        <w:rPr>
          <w:rFonts w:ascii="Times New Roman" w:hAnsi="Times New Roman"/>
          <w:sz w:val="20"/>
          <w:szCs w:val="20"/>
        </w:rPr>
        <w:t>предпраздничным дням с 9.00 до 15.00) по местному времени в рабочие дни.</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color w:val="000000"/>
          <w:sz w:val="20"/>
          <w:szCs w:val="20"/>
        </w:rPr>
      </w:pPr>
      <w:r w:rsidRPr="00CB34C6">
        <w:rPr>
          <w:rFonts w:ascii="Times New Roman" w:hAnsi="Times New Roman"/>
          <w:color w:val="000000"/>
          <w:sz w:val="20"/>
          <w:szCs w:val="20"/>
        </w:rPr>
        <w:t xml:space="preserve">3.17. Срок окончания приема и рассмотрение заявок </w:t>
      </w:r>
      <w:r w:rsidRPr="00CB34C6">
        <w:rPr>
          <w:rFonts w:ascii="Times New Roman" w:hAnsi="Times New Roman"/>
          <w:b/>
          <w:color w:val="000000"/>
          <w:sz w:val="20"/>
          <w:szCs w:val="20"/>
        </w:rPr>
        <w:t>22 апреля 2019 года</w:t>
      </w:r>
      <w:r w:rsidRPr="00CB34C6">
        <w:rPr>
          <w:rFonts w:ascii="Times New Roman" w:hAnsi="Times New Roman"/>
          <w:color w:val="000000"/>
          <w:sz w:val="20"/>
          <w:szCs w:val="20"/>
        </w:rPr>
        <w:t xml:space="preserve"> в 16-00 по местному времени. </w:t>
      </w:r>
      <w:r w:rsidRPr="00CB34C6">
        <w:rPr>
          <w:rFonts w:ascii="Times New Roman" w:eastAsia="Times New Roman" w:hAnsi="Times New Roman"/>
          <w:b/>
          <w:color w:val="000000"/>
          <w:sz w:val="20"/>
          <w:szCs w:val="20"/>
        </w:rPr>
        <w:t>Прием документов прекращается не ранее чем за 5 (пять) дней до дня проведения аукциона.</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sz w:val="20"/>
          <w:szCs w:val="20"/>
        </w:rPr>
      </w:pPr>
      <w:r w:rsidRPr="00CB34C6">
        <w:rPr>
          <w:rFonts w:ascii="Times New Roman" w:hAnsi="Times New Roman"/>
          <w:sz w:val="20"/>
          <w:szCs w:val="20"/>
        </w:rPr>
        <w:t>3.18. Победителем аукциона признается участник, предложивший наибольшую цену за приобретение права на заключение договора аренды земельного участка, номер которого называется аукционистом последним.</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hAnsi="Times New Roman"/>
          <w:sz w:val="20"/>
          <w:szCs w:val="20"/>
        </w:rPr>
      </w:pPr>
      <w:r w:rsidRPr="00CB34C6">
        <w:rPr>
          <w:rFonts w:ascii="Times New Roman" w:hAnsi="Times New Roman"/>
          <w:sz w:val="20"/>
          <w:szCs w:val="20"/>
        </w:rPr>
        <w:t xml:space="preserve">3.20.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 который </w:t>
      </w:r>
      <w:r w:rsidRPr="00CB34C6">
        <w:rPr>
          <w:rFonts w:ascii="Times New Roman" w:hAnsi="Times New Roman"/>
          <w:sz w:val="20"/>
          <w:szCs w:val="20"/>
        </w:rPr>
        <w:lastRenderedPageBreak/>
        <w:t>является документом, удостоверяющим право победителя на заключение договора аренды земельного участка.</w:t>
      </w:r>
    </w:p>
    <w:p w:rsidR="00CB34C6" w:rsidRPr="00CB34C6" w:rsidRDefault="00CB34C6" w:rsidP="00CB34C6">
      <w:pPr>
        <w:pBdr>
          <w:top w:val="single" w:sz="4" w:space="1" w:color="FFFFFF"/>
          <w:left w:val="single" w:sz="4" w:space="4" w:color="FFFFFF"/>
          <w:bottom w:val="single" w:sz="4" w:space="1" w:color="FFFFFF"/>
          <w:right w:val="single" w:sz="4" w:space="4" w:color="FFFFFF"/>
        </w:pBdr>
        <w:shd w:val="clear" w:color="auto" w:fill="FFFFFF"/>
        <w:spacing w:after="0"/>
        <w:ind w:firstLine="709"/>
        <w:jc w:val="both"/>
        <w:rPr>
          <w:rFonts w:ascii="Times New Roman" w:eastAsia="Times New Roman" w:hAnsi="Times New Roman"/>
          <w:color w:val="000000"/>
          <w:sz w:val="20"/>
          <w:szCs w:val="20"/>
        </w:rPr>
      </w:pPr>
      <w:r w:rsidRPr="00CB34C6">
        <w:rPr>
          <w:rFonts w:ascii="Times New Roman" w:eastAsia="Times New Roman" w:hAnsi="Times New Roman"/>
          <w:sz w:val="20"/>
          <w:szCs w:val="20"/>
        </w:rPr>
        <w:t>3.</w:t>
      </w:r>
      <w:r w:rsidRPr="00CB34C6">
        <w:rPr>
          <w:rFonts w:ascii="Times New Roman" w:eastAsia="Times New Roman" w:hAnsi="Times New Roman"/>
          <w:color w:val="000000"/>
          <w:sz w:val="20"/>
          <w:szCs w:val="20"/>
        </w:rPr>
        <w:t>21. Договор подлежит заключению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18" w:history="1">
        <w:r w:rsidRPr="00CB34C6">
          <w:rPr>
            <w:rStyle w:val="af"/>
            <w:rFonts w:ascii="Times New Roman" w:hAnsi="Times New Roman"/>
            <w:sz w:val="20"/>
            <w:szCs w:val="20"/>
          </w:rPr>
          <w:t>www.torgi.gov.ru</w:t>
        </w:r>
      </w:hyperlink>
      <w:r w:rsidRPr="00CB34C6">
        <w:rPr>
          <w:rFonts w:ascii="Times New Roman" w:eastAsia="Times New Roman" w:hAnsi="Times New Roman"/>
          <w:color w:val="000000"/>
          <w:sz w:val="20"/>
          <w:szCs w:val="20"/>
        </w:rPr>
        <w:t>).</w:t>
      </w:r>
    </w:p>
    <w:p w:rsidR="00CB34C6" w:rsidRPr="00CB34C6" w:rsidRDefault="00CB34C6" w:rsidP="00CB34C6">
      <w:pPr>
        <w:autoSpaceDE w:val="0"/>
        <w:autoSpaceDN w:val="0"/>
        <w:adjustRightInd w:val="0"/>
        <w:spacing w:after="0"/>
        <w:jc w:val="both"/>
        <w:rPr>
          <w:rFonts w:ascii="Times New Roman" w:eastAsia="Times New Roman" w:hAnsi="Times New Roman"/>
          <w:sz w:val="20"/>
          <w:szCs w:val="20"/>
          <w:lang w:eastAsia="ar-SA"/>
        </w:rPr>
      </w:pPr>
    </w:p>
    <w:p w:rsidR="00CB34C6" w:rsidRPr="00CB34C6" w:rsidRDefault="00CB34C6" w:rsidP="00CB34C6">
      <w:pPr>
        <w:autoSpaceDE w:val="0"/>
        <w:autoSpaceDN w:val="0"/>
        <w:adjustRightInd w:val="0"/>
        <w:spacing w:after="0"/>
        <w:jc w:val="both"/>
        <w:rPr>
          <w:rFonts w:ascii="Times New Roman" w:eastAsia="Times New Roman" w:hAnsi="Times New Roman"/>
          <w:sz w:val="20"/>
          <w:szCs w:val="20"/>
          <w:lang w:eastAsia="ar-SA"/>
        </w:rPr>
      </w:pPr>
    </w:p>
    <w:p w:rsidR="00CB34C6" w:rsidRPr="00CB34C6" w:rsidRDefault="00CB34C6" w:rsidP="00CB34C6">
      <w:pPr>
        <w:autoSpaceDE w:val="0"/>
        <w:autoSpaceDN w:val="0"/>
        <w:adjustRightInd w:val="0"/>
        <w:spacing w:after="0"/>
        <w:jc w:val="both"/>
        <w:rPr>
          <w:rFonts w:ascii="Times New Roman" w:eastAsia="Times New Roman" w:hAnsi="Times New Roman"/>
          <w:sz w:val="20"/>
          <w:szCs w:val="20"/>
          <w:lang w:eastAsia="ar-SA"/>
        </w:rPr>
      </w:pPr>
      <w:r w:rsidRPr="00CB34C6">
        <w:rPr>
          <w:rFonts w:ascii="Times New Roman" w:eastAsia="Times New Roman" w:hAnsi="Times New Roman"/>
          <w:sz w:val="20"/>
          <w:szCs w:val="20"/>
          <w:lang w:eastAsia="ar-SA"/>
        </w:rPr>
        <w:t>Глава городского поселения</w:t>
      </w:r>
    </w:p>
    <w:p w:rsidR="00CB34C6" w:rsidRPr="00CB34C6" w:rsidRDefault="00CB34C6" w:rsidP="00CB34C6">
      <w:pPr>
        <w:spacing w:after="0"/>
        <w:rPr>
          <w:rFonts w:ascii="Times New Roman" w:eastAsia="Times New Roman" w:hAnsi="Times New Roman"/>
          <w:sz w:val="20"/>
          <w:szCs w:val="20"/>
          <w:lang w:eastAsia="ar-SA"/>
        </w:rPr>
      </w:pPr>
      <w:r w:rsidRPr="00CB34C6">
        <w:rPr>
          <w:rFonts w:ascii="Times New Roman" w:eastAsia="Times New Roman" w:hAnsi="Times New Roman"/>
          <w:sz w:val="20"/>
          <w:szCs w:val="20"/>
          <w:lang w:eastAsia="ar-SA"/>
        </w:rPr>
        <w:t xml:space="preserve">Петра Дубрава                                                                                                            </w:t>
      </w:r>
      <w:r>
        <w:rPr>
          <w:rFonts w:ascii="Times New Roman" w:eastAsia="Times New Roman" w:hAnsi="Times New Roman"/>
          <w:sz w:val="20"/>
          <w:szCs w:val="20"/>
          <w:lang w:eastAsia="ar-SA"/>
        </w:rPr>
        <w:t xml:space="preserve">             </w:t>
      </w:r>
      <w:r w:rsidRPr="00CB34C6">
        <w:rPr>
          <w:rFonts w:ascii="Times New Roman" w:eastAsia="Times New Roman" w:hAnsi="Times New Roman"/>
          <w:sz w:val="20"/>
          <w:szCs w:val="20"/>
          <w:lang w:eastAsia="ar-SA"/>
        </w:rPr>
        <w:t>В.А.Крашенинников</w:t>
      </w: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120622" w:rsidRDefault="00120622"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Pr="00185DDF" w:rsidRDefault="00CB34C6" w:rsidP="00B5714F">
      <w:pPr>
        <w:pStyle w:val="af2"/>
        <w:rPr>
          <w:rFonts w:eastAsiaTheme="minorHAnsi"/>
          <w:sz w:val="18"/>
          <w:szCs w:val="18"/>
          <w:lang w:eastAsia="en-US"/>
        </w:rPr>
      </w:pPr>
    </w:p>
    <w:p w:rsidR="00120622" w:rsidRDefault="00120622"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Default="00CB34C6" w:rsidP="00B5714F">
      <w:pPr>
        <w:pStyle w:val="af2"/>
        <w:rPr>
          <w:rFonts w:eastAsiaTheme="minorHAnsi"/>
          <w:sz w:val="18"/>
          <w:szCs w:val="18"/>
          <w:lang w:eastAsia="en-US"/>
        </w:rPr>
      </w:pPr>
    </w:p>
    <w:p w:rsidR="00CB34C6" w:rsidRPr="00185DDF" w:rsidRDefault="00CB34C6"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120622" w:rsidRPr="00185DDF" w:rsidRDefault="00120622" w:rsidP="00B5714F">
      <w:pPr>
        <w:pStyle w:val="af2"/>
        <w:rPr>
          <w:rFonts w:eastAsiaTheme="minorHAnsi"/>
          <w:sz w:val="18"/>
          <w:szCs w:val="18"/>
          <w:lang w:eastAsia="en-US"/>
        </w:rPr>
      </w:pPr>
    </w:p>
    <w:p w:rsidR="00890DC5" w:rsidRPr="00185DDF" w:rsidRDefault="00890DC5"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D633BB"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Тореева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1D3220" w:rsidRPr="001D3220" w:rsidRDefault="00CB34C6" w:rsidP="009161EE">
            <w:pPr>
              <w:spacing w:after="0" w:line="240" w:lineRule="auto"/>
              <w:rPr>
                <w:rFonts w:ascii="Times New Roman" w:hAnsi="Times New Roman"/>
                <w:sz w:val="16"/>
                <w:szCs w:val="16"/>
              </w:rPr>
            </w:pPr>
            <w:r>
              <w:rPr>
                <w:rFonts w:ascii="Times New Roman" w:hAnsi="Times New Roman"/>
                <w:sz w:val="16"/>
                <w:szCs w:val="16"/>
              </w:rPr>
              <w:t>п.г.т.</w:t>
            </w:r>
            <w:r w:rsidR="001D3220" w:rsidRPr="001D3220">
              <w:rPr>
                <w:rFonts w:ascii="Times New Roman" w:hAnsi="Times New Roman"/>
                <w:sz w:val="16"/>
                <w:szCs w:val="16"/>
              </w:rPr>
              <w:t xml:space="preserve"> Петра</w:t>
            </w:r>
            <w:r>
              <w:rPr>
                <w:rFonts w:ascii="Times New Roman" w:hAnsi="Times New Roman"/>
                <w:sz w:val="16"/>
                <w:szCs w:val="16"/>
              </w:rPr>
              <w:t xml:space="preserve"> </w:t>
            </w:r>
            <w:r w:rsidR="001D3220" w:rsidRPr="001D3220">
              <w:rPr>
                <w:rFonts w:ascii="Times New Roman" w:hAnsi="Times New Roman"/>
                <w:sz w:val="16"/>
                <w:szCs w:val="16"/>
              </w:rPr>
              <w:t>Дубрава,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9"/>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5E" w:rsidRDefault="004D6E5E" w:rsidP="00063BDE">
      <w:pPr>
        <w:spacing w:after="0" w:line="240" w:lineRule="auto"/>
      </w:pPr>
      <w:r>
        <w:separator/>
      </w:r>
    </w:p>
  </w:endnote>
  <w:endnote w:type="continuationSeparator" w:id="1">
    <w:p w:rsidR="004D6E5E" w:rsidRDefault="004D6E5E"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5E" w:rsidRDefault="004D6E5E" w:rsidP="00063BDE">
      <w:pPr>
        <w:spacing w:after="0" w:line="240" w:lineRule="auto"/>
      </w:pPr>
      <w:r>
        <w:separator/>
      </w:r>
    </w:p>
  </w:footnote>
  <w:footnote w:type="continuationSeparator" w:id="1">
    <w:p w:rsidR="004D6E5E" w:rsidRDefault="004D6E5E"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A27E3F"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67028A">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FF4F11"/>
    <w:multiLevelType w:val="hybridMultilevel"/>
    <w:tmpl w:val="5510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5">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25"/>
  </w:num>
  <w:num w:numId="8">
    <w:abstractNumId w:val="8"/>
  </w:num>
  <w:num w:numId="9">
    <w:abstractNumId w:val="23"/>
  </w:num>
  <w:num w:numId="10">
    <w:abstractNumId w:val="14"/>
  </w:num>
  <w:num w:numId="11">
    <w:abstractNumId w:val="20"/>
  </w:num>
  <w:num w:numId="12">
    <w:abstractNumId w:val="16"/>
  </w:num>
  <w:num w:numId="13">
    <w:abstractNumId w:val="12"/>
  </w:num>
  <w:num w:numId="14">
    <w:abstractNumId w:val="7"/>
  </w:num>
  <w:num w:numId="15">
    <w:abstractNumId w:val="26"/>
  </w:num>
  <w:num w:numId="16">
    <w:abstractNumId w:val="22"/>
  </w:num>
  <w:num w:numId="17">
    <w:abstractNumId w:val="19"/>
  </w:num>
  <w:num w:numId="18">
    <w:abstractNumId w:val="3"/>
  </w:num>
  <w:num w:numId="19">
    <w:abstractNumId w:val="11"/>
  </w:num>
  <w:num w:numId="20">
    <w:abstractNumId w:val="18"/>
  </w:num>
  <w:num w:numId="21">
    <w:abstractNumId w:val="10"/>
  </w:num>
  <w:num w:numId="22">
    <w:abstractNumId w:val="15"/>
  </w:num>
  <w:num w:numId="23">
    <w:abstractNumId w:val="6"/>
  </w:num>
  <w:num w:numId="24">
    <w:abstractNumId w:val="13"/>
  </w:num>
  <w:num w:numId="25">
    <w:abstractNumId w:val="4"/>
  </w:num>
  <w:num w:numId="26">
    <w:abstractNumId w:val="27"/>
  </w:num>
  <w:num w:numId="27">
    <w:abstractNumId w:val="21"/>
  </w:num>
  <w:num w:numId="28">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80930"/>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3582"/>
    <w:rsid w:val="00095E8C"/>
    <w:rsid w:val="00095F64"/>
    <w:rsid w:val="00096740"/>
    <w:rsid w:val="000976EA"/>
    <w:rsid w:val="00097DB7"/>
    <w:rsid w:val="000A1B5B"/>
    <w:rsid w:val="000A2640"/>
    <w:rsid w:val="000A321F"/>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61D5"/>
    <w:rsid w:val="0012646A"/>
    <w:rsid w:val="00127AF1"/>
    <w:rsid w:val="00127BB1"/>
    <w:rsid w:val="00127FD7"/>
    <w:rsid w:val="001301FB"/>
    <w:rsid w:val="00130747"/>
    <w:rsid w:val="00130B42"/>
    <w:rsid w:val="00131300"/>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C5D"/>
    <w:rsid w:val="001571B2"/>
    <w:rsid w:val="00157A12"/>
    <w:rsid w:val="00160C9F"/>
    <w:rsid w:val="00160CB8"/>
    <w:rsid w:val="001621B4"/>
    <w:rsid w:val="0016234C"/>
    <w:rsid w:val="001627D5"/>
    <w:rsid w:val="001627FF"/>
    <w:rsid w:val="001630D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4A5"/>
    <w:rsid w:val="001B00C9"/>
    <w:rsid w:val="001B0B4B"/>
    <w:rsid w:val="001B101D"/>
    <w:rsid w:val="001B1209"/>
    <w:rsid w:val="001B17F6"/>
    <w:rsid w:val="001B1BA8"/>
    <w:rsid w:val="001B2861"/>
    <w:rsid w:val="001B2BB7"/>
    <w:rsid w:val="001B4BC0"/>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3E7D"/>
    <w:rsid w:val="001D481C"/>
    <w:rsid w:val="001D552B"/>
    <w:rsid w:val="001D7F14"/>
    <w:rsid w:val="001E0BBD"/>
    <w:rsid w:val="001E0FA1"/>
    <w:rsid w:val="001E1A33"/>
    <w:rsid w:val="001E24CB"/>
    <w:rsid w:val="001E38CF"/>
    <w:rsid w:val="001E4660"/>
    <w:rsid w:val="001E4669"/>
    <w:rsid w:val="001E50A7"/>
    <w:rsid w:val="001E6235"/>
    <w:rsid w:val="001E6450"/>
    <w:rsid w:val="001E6E3B"/>
    <w:rsid w:val="001E72E7"/>
    <w:rsid w:val="001E7D0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33"/>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639E"/>
    <w:rsid w:val="00336542"/>
    <w:rsid w:val="0033720A"/>
    <w:rsid w:val="0034063C"/>
    <w:rsid w:val="00340A46"/>
    <w:rsid w:val="00340FA9"/>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6E5E"/>
    <w:rsid w:val="004D7124"/>
    <w:rsid w:val="004D73BE"/>
    <w:rsid w:val="004D79B0"/>
    <w:rsid w:val="004E043E"/>
    <w:rsid w:val="004E0A1F"/>
    <w:rsid w:val="004E0ABE"/>
    <w:rsid w:val="004E0C3D"/>
    <w:rsid w:val="004E2F2D"/>
    <w:rsid w:val="004E31F6"/>
    <w:rsid w:val="004E4C71"/>
    <w:rsid w:val="004E4DFE"/>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3890"/>
    <w:rsid w:val="0062437E"/>
    <w:rsid w:val="006246ED"/>
    <w:rsid w:val="00624D5F"/>
    <w:rsid w:val="00624ED3"/>
    <w:rsid w:val="006252B9"/>
    <w:rsid w:val="00625B14"/>
    <w:rsid w:val="006278F1"/>
    <w:rsid w:val="00627924"/>
    <w:rsid w:val="00627D4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534D"/>
    <w:rsid w:val="0066186F"/>
    <w:rsid w:val="0066436E"/>
    <w:rsid w:val="00664EE9"/>
    <w:rsid w:val="00665124"/>
    <w:rsid w:val="00665C2E"/>
    <w:rsid w:val="00666847"/>
    <w:rsid w:val="00666BDA"/>
    <w:rsid w:val="0067028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990"/>
    <w:rsid w:val="008A3FB8"/>
    <w:rsid w:val="008A4D6B"/>
    <w:rsid w:val="008A4FA3"/>
    <w:rsid w:val="008A5F0C"/>
    <w:rsid w:val="008A65D8"/>
    <w:rsid w:val="008A6635"/>
    <w:rsid w:val="008A6BF1"/>
    <w:rsid w:val="008A6F7F"/>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3F4E"/>
    <w:rsid w:val="008E50D9"/>
    <w:rsid w:val="008E67EF"/>
    <w:rsid w:val="008E7AF0"/>
    <w:rsid w:val="008E7B58"/>
    <w:rsid w:val="008F06E2"/>
    <w:rsid w:val="008F1072"/>
    <w:rsid w:val="008F18C9"/>
    <w:rsid w:val="008F27CF"/>
    <w:rsid w:val="008F35A4"/>
    <w:rsid w:val="008F3EEC"/>
    <w:rsid w:val="008F4475"/>
    <w:rsid w:val="008F47D3"/>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203BD"/>
    <w:rsid w:val="00A207A5"/>
    <w:rsid w:val="00A212AD"/>
    <w:rsid w:val="00A223D0"/>
    <w:rsid w:val="00A22911"/>
    <w:rsid w:val="00A2357E"/>
    <w:rsid w:val="00A23CF3"/>
    <w:rsid w:val="00A257D3"/>
    <w:rsid w:val="00A26167"/>
    <w:rsid w:val="00A261A2"/>
    <w:rsid w:val="00A2775C"/>
    <w:rsid w:val="00A27E3F"/>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F1010"/>
    <w:rsid w:val="00AF1D3A"/>
    <w:rsid w:val="00AF1E09"/>
    <w:rsid w:val="00AF1F97"/>
    <w:rsid w:val="00AF2392"/>
    <w:rsid w:val="00AF253D"/>
    <w:rsid w:val="00AF2DB2"/>
    <w:rsid w:val="00AF532F"/>
    <w:rsid w:val="00AF5B90"/>
    <w:rsid w:val="00AF671C"/>
    <w:rsid w:val="00AF7D98"/>
    <w:rsid w:val="00B00F27"/>
    <w:rsid w:val="00B014DC"/>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D67"/>
    <w:rsid w:val="00B216A8"/>
    <w:rsid w:val="00B21861"/>
    <w:rsid w:val="00B21CF1"/>
    <w:rsid w:val="00B22928"/>
    <w:rsid w:val="00B22D5B"/>
    <w:rsid w:val="00B23AB0"/>
    <w:rsid w:val="00B23BCD"/>
    <w:rsid w:val="00B244D5"/>
    <w:rsid w:val="00B24539"/>
    <w:rsid w:val="00B259DB"/>
    <w:rsid w:val="00B25FF5"/>
    <w:rsid w:val="00B26442"/>
    <w:rsid w:val="00B26722"/>
    <w:rsid w:val="00B2711B"/>
    <w:rsid w:val="00B301A2"/>
    <w:rsid w:val="00B3067C"/>
    <w:rsid w:val="00B30E44"/>
    <w:rsid w:val="00B320C7"/>
    <w:rsid w:val="00B325AC"/>
    <w:rsid w:val="00B32DD1"/>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CA2"/>
    <w:rsid w:val="00BF1FF8"/>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50E7"/>
    <w:rsid w:val="00C254A1"/>
    <w:rsid w:val="00C25591"/>
    <w:rsid w:val="00C26254"/>
    <w:rsid w:val="00C26749"/>
    <w:rsid w:val="00C26916"/>
    <w:rsid w:val="00C26952"/>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4C6"/>
    <w:rsid w:val="00CB38A6"/>
    <w:rsid w:val="00CB3F32"/>
    <w:rsid w:val="00CB452D"/>
    <w:rsid w:val="00CB4DCE"/>
    <w:rsid w:val="00CB62B1"/>
    <w:rsid w:val="00CB6388"/>
    <w:rsid w:val="00CB6841"/>
    <w:rsid w:val="00CB7491"/>
    <w:rsid w:val="00CB7DAD"/>
    <w:rsid w:val="00CC0B00"/>
    <w:rsid w:val="00CC0F9C"/>
    <w:rsid w:val="00CC1309"/>
    <w:rsid w:val="00CC3AE6"/>
    <w:rsid w:val="00CC42E9"/>
    <w:rsid w:val="00CC456E"/>
    <w:rsid w:val="00CC75D9"/>
    <w:rsid w:val="00CD023A"/>
    <w:rsid w:val="00CD0A50"/>
    <w:rsid w:val="00CD0CA3"/>
    <w:rsid w:val="00CD1249"/>
    <w:rsid w:val="00CD1917"/>
    <w:rsid w:val="00CD1E24"/>
    <w:rsid w:val="00CD2269"/>
    <w:rsid w:val="00CD6696"/>
    <w:rsid w:val="00CD7298"/>
    <w:rsid w:val="00CE0768"/>
    <w:rsid w:val="00CE0E49"/>
    <w:rsid w:val="00CE131A"/>
    <w:rsid w:val="00CE20D9"/>
    <w:rsid w:val="00CE2B64"/>
    <w:rsid w:val="00CE2FAB"/>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3BB"/>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0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_fkp@mail.ru" TargetMode="External"/><Relationship Id="rId17" Type="http://schemas.openxmlformats.org/officeDocument/2006/relationships/hyperlink" Target="consultantplus://offline/ref=FAD3952DEF56AEF12D0E3595716CF6F918E8DFEC541C3465E1D1DA9FD9935D9BEB6401801E8A37B0e3M"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5D1A-BCE9-4A68-B2C4-BB990494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3907</Words>
  <Characters>22273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38</cp:revision>
  <cp:lastPrinted>2018-01-25T04:51:00Z</cp:lastPrinted>
  <dcterms:created xsi:type="dcterms:W3CDTF">2019-03-12T12:16:00Z</dcterms:created>
  <dcterms:modified xsi:type="dcterms:W3CDTF">2019-03-27T09:29:00Z</dcterms:modified>
</cp:coreProperties>
</file>