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Pr="00D32757"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области</w:t>
      </w: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1D552B" w:rsidRPr="006E156A" w:rsidRDefault="00890858" w:rsidP="006E156A">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Понедельник </w:t>
      </w:r>
      <w:r w:rsidR="005406BF">
        <w:rPr>
          <w:rFonts w:ascii="Times New Roman" w:eastAsia="Times New Roman" w:hAnsi="Times New Roman"/>
          <w:b/>
          <w:color w:val="1E7307"/>
          <w:lang w:bidi="en-US"/>
        </w:rPr>
        <w:t xml:space="preserve"> 18</w:t>
      </w:r>
      <w:r w:rsidR="00627924">
        <w:rPr>
          <w:rFonts w:ascii="Times New Roman" w:eastAsia="Times New Roman" w:hAnsi="Times New Roman"/>
          <w:b/>
          <w:color w:val="1E7307"/>
          <w:lang w:bidi="en-US"/>
        </w:rPr>
        <w:t xml:space="preserve"> Марта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5406BF">
        <w:rPr>
          <w:rFonts w:ascii="Times New Roman" w:eastAsia="Times New Roman" w:hAnsi="Times New Roman"/>
          <w:b/>
          <w:color w:val="1E7307"/>
          <w:lang w:bidi="en-US"/>
        </w:rPr>
        <w:t>8</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5406BF">
        <w:rPr>
          <w:rFonts w:ascii="Times New Roman" w:eastAsia="Times New Roman" w:hAnsi="Times New Roman"/>
          <w:b/>
          <w:color w:val="1E7307"/>
          <w:lang w:bidi="en-US"/>
        </w:rPr>
        <w:t>121</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77605F" w:rsidRPr="00D32757" w:rsidRDefault="0077605F" w:rsidP="001D552B">
      <w:pPr>
        <w:spacing w:after="0" w:line="240" w:lineRule="auto"/>
        <w:jc w:val="center"/>
        <w:rPr>
          <w:rFonts w:ascii="Times New Roman" w:hAnsi="Times New Roman"/>
          <w:b/>
        </w:rPr>
      </w:pPr>
    </w:p>
    <w:p w:rsidR="00151532" w:rsidRPr="00DD0F0E" w:rsidRDefault="006F3748" w:rsidP="00DD0F0E">
      <w:pPr>
        <w:spacing w:after="0" w:line="240" w:lineRule="auto"/>
        <w:jc w:val="center"/>
        <w:rPr>
          <w:rStyle w:val="tocnumber"/>
          <w:rFonts w:ascii="Times New Roman" w:hAnsi="Times New Roman"/>
          <w:b/>
          <w:sz w:val="18"/>
          <w:szCs w:val="18"/>
        </w:rPr>
      </w:pPr>
      <w:r w:rsidRPr="00D32757">
        <w:rPr>
          <w:rFonts w:ascii="Times New Roman" w:hAnsi="Times New Roman"/>
          <w:b/>
          <w:sz w:val="18"/>
          <w:szCs w:val="18"/>
        </w:rPr>
        <w:t>ОФИЦИАЛЬНОЕ ОПУБЛИКОВАНИЕ</w:t>
      </w:r>
    </w:p>
    <w:p w:rsidR="00DD0F0E" w:rsidRDefault="00DD0F0E" w:rsidP="00AD1A5B">
      <w:pPr>
        <w:spacing w:after="0" w:line="240" w:lineRule="auto"/>
        <w:jc w:val="center"/>
        <w:rPr>
          <w:rStyle w:val="tocnumber"/>
          <w:sz w:val="18"/>
          <w:szCs w:val="18"/>
        </w:rPr>
      </w:pPr>
    </w:p>
    <w:p w:rsidR="00B06B47" w:rsidRPr="0070619A" w:rsidRDefault="00B06B47" w:rsidP="00B06B47">
      <w:pPr>
        <w:pStyle w:val="af2"/>
        <w:jc w:val="center"/>
        <w:rPr>
          <w:b/>
          <w:bCs/>
          <w:sz w:val="18"/>
          <w:szCs w:val="18"/>
        </w:rPr>
      </w:pPr>
    </w:p>
    <w:p w:rsidR="009161EE" w:rsidRPr="009161EE" w:rsidRDefault="009161EE" w:rsidP="009161EE">
      <w:pPr>
        <w:widowControl w:val="0"/>
        <w:autoSpaceDE w:val="0"/>
        <w:autoSpaceDN w:val="0"/>
        <w:adjustRightInd w:val="0"/>
        <w:spacing w:after="0"/>
        <w:jc w:val="center"/>
        <w:rPr>
          <w:rFonts w:ascii="Times New Roman" w:hAnsi="Times New Roman"/>
          <w:b/>
          <w:bCs/>
          <w:sz w:val="16"/>
          <w:szCs w:val="16"/>
        </w:rPr>
      </w:pPr>
      <w:r w:rsidRPr="009161EE">
        <w:rPr>
          <w:rFonts w:ascii="Times New Roman" w:hAnsi="Times New Roman"/>
          <w:b/>
          <w:bCs/>
          <w:sz w:val="16"/>
          <w:szCs w:val="16"/>
        </w:rPr>
        <w:t xml:space="preserve">Заключение о результатах публичных слушаний </w:t>
      </w:r>
    </w:p>
    <w:p w:rsidR="009161EE" w:rsidRPr="009161EE" w:rsidRDefault="009161EE" w:rsidP="009161EE">
      <w:pPr>
        <w:widowControl w:val="0"/>
        <w:autoSpaceDE w:val="0"/>
        <w:autoSpaceDN w:val="0"/>
        <w:adjustRightInd w:val="0"/>
        <w:spacing w:after="0"/>
        <w:jc w:val="center"/>
        <w:rPr>
          <w:rFonts w:ascii="Times New Roman" w:hAnsi="Times New Roman"/>
          <w:b/>
          <w:bCs/>
          <w:sz w:val="16"/>
          <w:szCs w:val="16"/>
        </w:rPr>
      </w:pPr>
      <w:r w:rsidRPr="009161EE">
        <w:rPr>
          <w:rFonts w:ascii="Times New Roman" w:hAnsi="Times New Roman"/>
          <w:b/>
          <w:bCs/>
          <w:sz w:val="16"/>
          <w:szCs w:val="16"/>
        </w:rPr>
        <w:t xml:space="preserve">в городском поселении Петра Дубрава муниципального района Волжский Самарской области по вопросу: исполнения  бюджета городского поселения Петра Дубрава муниципального района Волжский Самарской области за 2018 год    от 11.03. 2019 года. </w:t>
      </w:r>
    </w:p>
    <w:p w:rsidR="009161EE" w:rsidRPr="009161EE" w:rsidRDefault="009161EE" w:rsidP="009161EE">
      <w:pPr>
        <w:widowControl w:val="0"/>
        <w:autoSpaceDE w:val="0"/>
        <w:autoSpaceDN w:val="0"/>
        <w:adjustRightInd w:val="0"/>
        <w:spacing w:after="0" w:line="360" w:lineRule="auto"/>
        <w:ind w:firstLine="709"/>
        <w:jc w:val="both"/>
        <w:rPr>
          <w:rFonts w:ascii="Times New Roman" w:hAnsi="Times New Roman"/>
          <w:sz w:val="16"/>
          <w:szCs w:val="16"/>
        </w:rPr>
      </w:pPr>
    </w:p>
    <w:p w:rsidR="009161EE" w:rsidRPr="009161EE" w:rsidRDefault="009161EE" w:rsidP="009161EE">
      <w:pPr>
        <w:widowControl w:val="0"/>
        <w:tabs>
          <w:tab w:val="left" w:pos="1080"/>
          <w:tab w:val="left" w:pos="1260"/>
        </w:tabs>
        <w:autoSpaceDE w:val="0"/>
        <w:autoSpaceDN w:val="0"/>
        <w:adjustRightInd w:val="0"/>
        <w:spacing w:after="0"/>
        <w:ind w:firstLine="720"/>
        <w:jc w:val="both"/>
        <w:rPr>
          <w:rFonts w:ascii="Times New Roman" w:hAnsi="Times New Roman"/>
          <w:sz w:val="16"/>
          <w:szCs w:val="16"/>
        </w:rPr>
      </w:pPr>
      <w:r w:rsidRPr="009161EE">
        <w:rPr>
          <w:rFonts w:ascii="Times New Roman" w:hAnsi="Times New Roman"/>
          <w:sz w:val="16"/>
          <w:szCs w:val="16"/>
        </w:rPr>
        <w:t>1. Дата проведения публичных слушаний – с 09.02.2019 года по             10.03. 2019 года.</w:t>
      </w:r>
    </w:p>
    <w:p w:rsidR="009161EE" w:rsidRPr="009161EE" w:rsidRDefault="009161EE" w:rsidP="009161EE">
      <w:pPr>
        <w:widowControl w:val="0"/>
        <w:autoSpaceDE w:val="0"/>
        <w:autoSpaceDN w:val="0"/>
        <w:adjustRightInd w:val="0"/>
        <w:spacing w:after="0"/>
        <w:ind w:firstLine="720"/>
        <w:jc w:val="both"/>
        <w:rPr>
          <w:rFonts w:ascii="Times New Roman" w:hAnsi="Times New Roman"/>
          <w:sz w:val="16"/>
          <w:szCs w:val="16"/>
        </w:rPr>
      </w:pPr>
      <w:r w:rsidRPr="009161EE">
        <w:rPr>
          <w:rFonts w:ascii="Times New Roman" w:hAnsi="Times New Roman"/>
          <w:sz w:val="16"/>
          <w:szCs w:val="16"/>
        </w:rPr>
        <w:t>2. Место проведения публичных слушаний – Самарская область, Волжский район, поселок городского типа Петра Дубрава, ул. Климова, д. 7.</w:t>
      </w:r>
    </w:p>
    <w:p w:rsidR="009161EE" w:rsidRPr="009161EE" w:rsidRDefault="009161EE" w:rsidP="009161EE">
      <w:pPr>
        <w:widowControl w:val="0"/>
        <w:tabs>
          <w:tab w:val="left" w:pos="1080"/>
          <w:tab w:val="left" w:pos="1260"/>
        </w:tabs>
        <w:autoSpaceDE w:val="0"/>
        <w:autoSpaceDN w:val="0"/>
        <w:adjustRightInd w:val="0"/>
        <w:ind w:firstLine="720"/>
        <w:jc w:val="both"/>
        <w:rPr>
          <w:rFonts w:ascii="Times New Roman" w:hAnsi="Times New Roman"/>
          <w:sz w:val="16"/>
          <w:szCs w:val="16"/>
        </w:rPr>
      </w:pPr>
      <w:r w:rsidRPr="009161EE">
        <w:rPr>
          <w:rFonts w:ascii="Times New Roman" w:hAnsi="Times New Roman"/>
          <w:sz w:val="16"/>
          <w:szCs w:val="16"/>
        </w:rPr>
        <w:t>3. Основание проведения публичных слушаний – постановление Администрации  городского поселения Петра Дубрава муниципального района Волжский Самарской области «О проведении публичных слушаний</w:t>
      </w:r>
      <w:r w:rsidRPr="009161EE">
        <w:rPr>
          <w:rFonts w:ascii="Times New Roman" w:hAnsi="Times New Roman"/>
          <w:b/>
          <w:sz w:val="16"/>
          <w:szCs w:val="16"/>
        </w:rPr>
        <w:t xml:space="preserve"> </w:t>
      </w:r>
      <w:r w:rsidRPr="009161EE">
        <w:rPr>
          <w:rFonts w:ascii="Times New Roman" w:hAnsi="Times New Roman"/>
          <w:sz w:val="16"/>
          <w:szCs w:val="16"/>
        </w:rPr>
        <w:t>по отчету об исполнении бюджета городского поселения Петра Дубрава за 2018 год»   от 30.01. 2019 года № 23.</w:t>
      </w:r>
    </w:p>
    <w:p w:rsidR="009161EE" w:rsidRPr="009161EE" w:rsidRDefault="009161EE" w:rsidP="009161EE">
      <w:pPr>
        <w:widowControl w:val="0"/>
        <w:autoSpaceDE w:val="0"/>
        <w:autoSpaceDN w:val="0"/>
        <w:adjustRightInd w:val="0"/>
        <w:ind w:firstLine="720"/>
        <w:jc w:val="both"/>
        <w:rPr>
          <w:rFonts w:ascii="Times New Roman" w:hAnsi="Times New Roman"/>
          <w:sz w:val="16"/>
          <w:szCs w:val="16"/>
        </w:rPr>
      </w:pPr>
      <w:r w:rsidRPr="009161EE">
        <w:rPr>
          <w:rFonts w:ascii="Times New Roman" w:hAnsi="Times New Roman"/>
          <w:sz w:val="16"/>
          <w:szCs w:val="16"/>
        </w:rPr>
        <w:t>4. Вопрос, вынесенный на публичные слушания – проект исполнения бюджета городского поселения Петра Дубрава муниципального района Волжский Самарской области за 2018 год.</w:t>
      </w:r>
    </w:p>
    <w:p w:rsidR="009161EE" w:rsidRPr="009161EE" w:rsidRDefault="009161EE" w:rsidP="009161EE">
      <w:pPr>
        <w:widowControl w:val="0"/>
        <w:autoSpaceDE w:val="0"/>
        <w:autoSpaceDN w:val="0"/>
        <w:adjustRightInd w:val="0"/>
        <w:ind w:firstLine="709"/>
        <w:jc w:val="both"/>
        <w:rPr>
          <w:rFonts w:ascii="Times New Roman" w:hAnsi="Times New Roman"/>
          <w:sz w:val="16"/>
          <w:szCs w:val="16"/>
        </w:rPr>
      </w:pPr>
      <w:r w:rsidRPr="009161EE">
        <w:rPr>
          <w:rFonts w:ascii="Times New Roman" w:hAnsi="Times New Roman"/>
          <w:sz w:val="16"/>
          <w:szCs w:val="16"/>
        </w:rPr>
        <w:t xml:space="preserve">5. 09 февраля  2019 года по адресу: Самарская область, Волжский район, поселок городского типа Петра Дубрава, ул. Климова, д. 7 проведено мероприятие по информированию жителей поселения по вопросам публичных слушаний, в котором приняли участие 4 (четыре) человека. </w:t>
      </w:r>
    </w:p>
    <w:p w:rsidR="009161EE" w:rsidRPr="009161EE" w:rsidRDefault="009161EE" w:rsidP="009161EE">
      <w:pPr>
        <w:widowControl w:val="0"/>
        <w:autoSpaceDE w:val="0"/>
        <w:autoSpaceDN w:val="0"/>
        <w:adjustRightInd w:val="0"/>
        <w:ind w:firstLine="709"/>
        <w:jc w:val="both"/>
        <w:rPr>
          <w:rFonts w:ascii="Times New Roman" w:hAnsi="Times New Roman"/>
          <w:sz w:val="16"/>
          <w:szCs w:val="16"/>
        </w:rPr>
      </w:pPr>
      <w:r w:rsidRPr="009161EE">
        <w:rPr>
          <w:rFonts w:ascii="Times New Roman" w:hAnsi="Times New Roman"/>
          <w:sz w:val="16"/>
          <w:szCs w:val="16"/>
        </w:rPr>
        <w:t xml:space="preserve">6. Мнения, предложения и замечания по проекту исполнения бюджета городского поселения Петра Дубрава муниципального района Волжский Самарской области за 2018 год  внесли в протокол публичных слушаний, –        3 (три) человека. </w:t>
      </w:r>
    </w:p>
    <w:p w:rsidR="009161EE" w:rsidRPr="009161EE" w:rsidRDefault="009161EE" w:rsidP="009161EE">
      <w:pPr>
        <w:widowControl w:val="0"/>
        <w:autoSpaceDE w:val="0"/>
        <w:autoSpaceDN w:val="0"/>
        <w:adjustRightInd w:val="0"/>
        <w:ind w:firstLine="709"/>
        <w:jc w:val="both"/>
        <w:rPr>
          <w:rFonts w:ascii="Times New Roman" w:hAnsi="Times New Roman"/>
          <w:sz w:val="16"/>
          <w:szCs w:val="16"/>
        </w:rPr>
      </w:pPr>
    </w:p>
    <w:p w:rsidR="009161EE" w:rsidRPr="009161EE" w:rsidRDefault="009161EE" w:rsidP="009161EE">
      <w:pPr>
        <w:widowControl w:val="0"/>
        <w:autoSpaceDE w:val="0"/>
        <w:autoSpaceDN w:val="0"/>
        <w:adjustRightInd w:val="0"/>
        <w:ind w:firstLine="709"/>
        <w:jc w:val="both"/>
        <w:rPr>
          <w:rFonts w:ascii="Times New Roman" w:hAnsi="Times New Roman"/>
          <w:sz w:val="16"/>
          <w:szCs w:val="16"/>
        </w:rPr>
      </w:pPr>
      <w:r w:rsidRPr="009161EE">
        <w:rPr>
          <w:rFonts w:ascii="Times New Roman" w:hAnsi="Times New Roman"/>
          <w:sz w:val="16"/>
          <w:szCs w:val="16"/>
        </w:rPr>
        <w:t xml:space="preserve">7. Обобщенные сведения, полученные при учете мнений, выраженных жителями городского поселения Петра Дубрава муниципального района </w:t>
      </w:r>
      <w:proofErr w:type="gramStart"/>
      <w:r w:rsidRPr="009161EE">
        <w:rPr>
          <w:rFonts w:ascii="Times New Roman" w:hAnsi="Times New Roman"/>
          <w:sz w:val="16"/>
          <w:szCs w:val="16"/>
        </w:rPr>
        <w:t>Волжский</w:t>
      </w:r>
      <w:proofErr w:type="gramEnd"/>
      <w:r w:rsidRPr="009161EE">
        <w:rPr>
          <w:rFonts w:ascii="Times New Roman" w:hAnsi="Times New Roman"/>
          <w:sz w:val="16"/>
          <w:szCs w:val="16"/>
        </w:rPr>
        <w:t xml:space="preserve"> Самарской области и иными заинтересованными лицами по вопросу, вынесенному на публичные слушания:</w:t>
      </w:r>
    </w:p>
    <w:p w:rsidR="009161EE" w:rsidRPr="009161EE" w:rsidRDefault="009161EE" w:rsidP="009161EE">
      <w:pPr>
        <w:widowControl w:val="0"/>
        <w:autoSpaceDE w:val="0"/>
        <w:autoSpaceDN w:val="0"/>
        <w:adjustRightInd w:val="0"/>
        <w:ind w:firstLine="709"/>
        <w:jc w:val="both"/>
        <w:rPr>
          <w:rFonts w:ascii="Times New Roman" w:hAnsi="Times New Roman"/>
          <w:sz w:val="16"/>
          <w:szCs w:val="16"/>
        </w:rPr>
      </w:pPr>
      <w:r w:rsidRPr="009161EE">
        <w:rPr>
          <w:rFonts w:ascii="Times New Roman" w:hAnsi="Times New Roman"/>
          <w:sz w:val="16"/>
          <w:szCs w:val="16"/>
        </w:rPr>
        <w:t>7.1. Мнения о целесообразности принятия проекта по исполнению бюджета городского поселения Петра Дубрава муниципального района Волжский Самарской области за 2018 год  в редакции, вынесенной на публичные слушания, и типичные мнения, содержащие положительную оценку по вопросу публичных слушаний, высказали 4 (четыре) человека.</w:t>
      </w:r>
    </w:p>
    <w:p w:rsidR="009161EE" w:rsidRPr="009161EE" w:rsidRDefault="009161EE" w:rsidP="009161EE">
      <w:pPr>
        <w:widowControl w:val="0"/>
        <w:autoSpaceDE w:val="0"/>
        <w:autoSpaceDN w:val="0"/>
        <w:adjustRightInd w:val="0"/>
        <w:ind w:firstLine="709"/>
        <w:jc w:val="both"/>
        <w:rPr>
          <w:rFonts w:ascii="Times New Roman" w:hAnsi="Times New Roman"/>
          <w:sz w:val="16"/>
          <w:szCs w:val="16"/>
        </w:rPr>
      </w:pPr>
      <w:r w:rsidRPr="009161EE">
        <w:rPr>
          <w:rFonts w:ascii="Times New Roman" w:hAnsi="Times New Roman"/>
          <w:sz w:val="16"/>
          <w:szCs w:val="16"/>
        </w:rPr>
        <w:t xml:space="preserve">7.2. Мнения, содержащие отрицательную оценку по вопросу публичных слушаний, не высказаны. </w:t>
      </w:r>
    </w:p>
    <w:p w:rsidR="009161EE" w:rsidRPr="009161EE" w:rsidRDefault="009161EE" w:rsidP="009161EE">
      <w:pPr>
        <w:widowControl w:val="0"/>
        <w:autoSpaceDE w:val="0"/>
        <w:autoSpaceDN w:val="0"/>
        <w:adjustRightInd w:val="0"/>
        <w:ind w:firstLine="709"/>
        <w:jc w:val="both"/>
        <w:rPr>
          <w:rFonts w:ascii="Times New Roman" w:hAnsi="Times New Roman"/>
          <w:sz w:val="16"/>
          <w:szCs w:val="16"/>
        </w:rPr>
      </w:pPr>
      <w:r w:rsidRPr="009161EE">
        <w:rPr>
          <w:rFonts w:ascii="Times New Roman" w:hAnsi="Times New Roman"/>
          <w:sz w:val="16"/>
          <w:szCs w:val="16"/>
        </w:rPr>
        <w:t>7.3. Замечания и предложения по вопросу публичных слушаний: нет.</w:t>
      </w:r>
    </w:p>
    <w:p w:rsidR="009161EE" w:rsidRPr="009161EE" w:rsidRDefault="009161EE" w:rsidP="009161EE">
      <w:pPr>
        <w:widowControl w:val="0"/>
        <w:autoSpaceDE w:val="0"/>
        <w:autoSpaceDN w:val="0"/>
        <w:adjustRightInd w:val="0"/>
        <w:ind w:firstLine="709"/>
        <w:jc w:val="both"/>
        <w:rPr>
          <w:rFonts w:ascii="Times New Roman" w:hAnsi="Times New Roman"/>
          <w:sz w:val="16"/>
          <w:szCs w:val="16"/>
        </w:rPr>
      </w:pPr>
    </w:p>
    <w:p w:rsidR="009161EE" w:rsidRPr="009161EE" w:rsidRDefault="009161EE" w:rsidP="009161EE">
      <w:pPr>
        <w:widowControl w:val="0"/>
        <w:autoSpaceDE w:val="0"/>
        <w:autoSpaceDN w:val="0"/>
        <w:adjustRightInd w:val="0"/>
        <w:rPr>
          <w:rFonts w:ascii="Times New Roman" w:hAnsi="Times New Roman"/>
          <w:sz w:val="16"/>
          <w:szCs w:val="16"/>
        </w:rPr>
      </w:pPr>
      <w:r w:rsidRPr="009161EE">
        <w:rPr>
          <w:rFonts w:ascii="Times New Roman" w:hAnsi="Times New Roman"/>
          <w:sz w:val="16"/>
          <w:szCs w:val="16"/>
        </w:rPr>
        <w:lastRenderedPageBreak/>
        <w:t>8. По результатам рассмотрения мнений, замечаний и предложений участников публичных слушаний по проекту исполнения бюджета городского поселения Петра Дубрава муниципального района Волжский Самарской области за 2018 год  рекомендуется:                                                                                           принять Решение Собрания Представителей городского поселения Петра Дубрава по утверждению исполнения бюджета за 2018год.</w:t>
      </w:r>
    </w:p>
    <w:p w:rsidR="009161EE" w:rsidRPr="009161EE" w:rsidRDefault="009161EE" w:rsidP="009161EE">
      <w:pPr>
        <w:widowControl w:val="0"/>
        <w:autoSpaceDE w:val="0"/>
        <w:autoSpaceDN w:val="0"/>
        <w:adjustRightInd w:val="0"/>
        <w:jc w:val="both"/>
        <w:rPr>
          <w:rFonts w:ascii="Times New Roman" w:hAnsi="Times New Roman"/>
          <w:sz w:val="16"/>
          <w:szCs w:val="16"/>
        </w:rPr>
      </w:pPr>
      <w:r w:rsidRPr="009161EE">
        <w:rPr>
          <w:rFonts w:ascii="Times New Roman" w:hAnsi="Times New Roman"/>
          <w:sz w:val="16"/>
          <w:szCs w:val="16"/>
        </w:rPr>
        <w:t>Председатель Собрания Представителей</w:t>
      </w:r>
    </w:p>
    <w:p w:rsidR="009161EE" w:rsidRPr="009161EE" w:rsidRDefault="009161EE" w:rsidP="009161EE">
      <w:pPr>
        <w:widowControl w:val="0"/>
        <w:autoSpaceDE w:val="0"/>
        <w:autoSpaceDN w:val="0"/>
        <w:adjustRightInd w:val="0"/>
        <w:jc w:val="both"/>
        <w:rPr>
          <w:rFonts w:ascii="Times New Roman CYR" w:hAnsi="Times New Roman CYR" w:cs="Times New Roman CYR"/>
          <w:sz w:val="16"/>
          <w:szCs w:val="16"/>
        </w:rPr>
      </w:pPr>
      <w:r w:rsidRPr="009161EE">
        <w:rPr>
          <w:rFonts w:ascii="Times New Roman CYR" w:hAnsi="Times New Roman CYR" w:cs="Times New Roman CYR"/>
          <w:sz w:val="16"/>
          <w:szCs w:val="16"/>
        </w:rPr>
        <w:t>городского поселения Петра Дубрава</w:t>
      </w:r>
    </w:p>
    <w:p w:rsidR="009161EE" w:rsidRPr="009161EE" w:rsidRDefault="009161EE" w:rsidP="009161EE">
      <w:pPr>
        <w:widowControl w:val="0"/>
        <w:autoSpaceDE w:val="0"/>
        <w:autoSpaceDN w:val="0"/>
        <w:adjustRightInd w:val="0"/>
        <w:jc w:val="both"/>
        <w:rPr>
          <w:rFonts w:ascii="Times New Roman CYR" w:hAnsi="Times New Roman CYR" w:cs="Times New Roman CYR"/>
          <w:sz w:val="16"/>
          <w:szCs w:val="16"/>
        </w:rPr>
      </w:pPr>
      <w:r w:rsidRPr="009161EE">
        <w:rPr>
          <w:rFonts w:ascii="Times New Roman CYR" w:hAnsi="Times New Roman CYR" w:cs="Times New Roman CYR"/>
          <w:sz w:val="16"/>
          <w:szCs w:val="16"/>
        </w:rPr>
        <w:t xml:space="preserve">муниципального района </w:t>
      </w:r>
      <w:proofErr w:type="gramStart"/>
      <w:r w:rsidRPr="009161EE">
        <w:rPr>
          <w:rFonts w:ascii="Times New Roman CYR" w:hAnsi="Times New Roman CYR" w:cs="Times New Roman CYR"/>
          <w:sz w:val="16"/>
          <w:szCs w:val="16"/>
        </w:rPr>
        <w:t>Волжский</w:t>
      </w:r>
      <w:proofErr w:type="gramEnd"/>
      <w:r w:rsidRPr="009161EE">
        <w:rPr>
          <w:rFonts w:ascii="Times New Roman CYR" w:hAnsi="Times New Roman CYR" w:cs="Times New Roman CYR"/>
          <w:sz w:val="16"/>
          <w:szCs w:val="16"/>
        </w:rPr>
        <w:t xml:space="preserve"> </w:t>
      </w:r>
    </w:p>
    <w:p w:rsidR="009161EE" w:rsidRPr="009161EE" w:rsidRDefault="009161EE" w:rsidP="009161EE">
      <w:pPr>
        <w:widowControl w:val="0"/>
        <w:autoSpaceDE w:val="0"/>
        <w:autoSpaceDN w:val="0"/>
        <w:adjustRightInd w:val="0"/>
        <w:rPr>
          <w:rFonts w:ascii="Times New Roman CYR" w:hAnsi="Times New Roman CYR" w:cs="Times New Roman CYR"/>
          <w:sz w:val="16"/>
          <w:szCs w:val="16"/>
        </w:rPr>
      </w:pPr>
      <w:r w:rsidRPr="009161EE">
        <w:rPr>
          <w:rFonts w:ascii="Times New Roman CYR" w:hAnsi="Times New Roman CYR" w:cs="Times New Roman CYR"/>
          <w:sz w:val="16"/>
          <w:szCs w:val="16"/>
        </w:rPr>
        <w:t xml:space="preserve">Самарской области                                                                              Л.Н. </w:t>
      </w:r>
      <w:proofErr w:type="spellStart"/>
      <w:r w:rsidRPr="009161EE">
        <w:rPr>
          <w:rFonts w:ascii="Times New Roman CYR" w:hAnsi="Times New Roman CYR" w:cs="Times New Roman CYR"/>
          <w:sz w:val="16"/>
          <w:szCs w:val="16"/>
        </w:rPr>
        <w:t>Ларюшина</w:t>
      </w:r>
      <w:proofErr w:type="spellEnd"/>
      <w:r w:rsidRPr="009161EE">
        <w:rPr>
          <w:rFonts w:ascii="Times New Roman CYR" w:hAnsi="Times New Roman CYR" w:cs="Times New Roman CYR"/>
          <w:sz w:val="16"/>
          <w:szCs w:val="16"/>
        </w:rPr>
        <w:t xml:space="preserve"> </w:t>
      </w:r>
    </w:p>
    <w:p w:rsidR="009161EE" w:rsidRDefault="009161EE" w:rsidP="009161EE">
      <w:pPr>
        <w:jc w:val="center"/>
      </w:pPr>
      <w:r w:rsidRPr="009161EE">
        <w:rPr>
          <w:noProof/>
          <w:lang w:eastAsia="ru-RU"/>
        </w:rPr>
        <w:drawing>
          <wp:inline distT="0" distB="0" distL="0" distR="0">
            <wp:extent cx="393577" cy="482600"/>
            <wp:effectExtent l="19050" t="0" r="6473" b="0"/>
            <wp:docPr id="11"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cstate="print"/>
                    <a:srcRect/>
                    <a:stretch>
                      <a:fillRect/>
                    </a:stretch>
                  </pic:blipFill>
                  <pic:spPr bwMode="auto">
                    <a:xfrm>
                      <a:off x="0" y="0"/>
                      <a:ext cx="393577" cy="482600"/>
                    </a:xfrm>
                    <a:prstGeom prst="rect">
                      <a:avLst/>
                    </a:prstGeom>
                    <a:noFill/>
                    <a:ln w="9525">
                      <a:noFill/>
                      <a:miter lim="800000"/>
                      <a:headEnd/>
                      <a:tailEnd/>
                    </a:ln>
                  </pic:spPr>
                </pic:pic>
              </a:graphicData>
            </a:graphic>
          </wp:inline>
        </w:drawing>
      </w:r>
    </w:p>
    <w:p w:rsidR="009161EE" w:rsidRPr="00ED30D9" w:rsidRDefault="009161EE" w:rsidP="009161EE">
      <w:pPr>
        <w:pStyle w:val="ac"/>
        <w:spacing w:before="0" w:beforeAutospacing="0" w:after="0"/>
        <w:jc w:val="center"/>
        <w:rPr>
          <w:sz w:val="16"/>
          <w:szCs w:val="16"/>
        </w:rPr>
      </w:pPr>
      <w:r w:rsidRPr="00ED30D9">
        <w:rPr>
          <w:b/>
          <w:bCs/>
          <w:sz w:val="16"/>
          <w:szCs w:val="16"/>
        </w:rPr>
        <w:t>Собрание Представителей городского поселения Петра Дубрава</w:t>
      </w:r>
    </w:p>
    <w:p w:rsidR="009161EE" w:rsidRPr="00ED30D9" w:rsidRDefault="009161EE" w:rsidP="009161EE">
      <w:pPr>
        <w:pStyle w:val="ac"/>
        <w:spacing w:before="0" w:beforeAutospacing="0" w:after="0"/>
        <w:jc w:val="center"/>
        <w:rPr>
          <w:sz w:val="16"/>
          <w:szCs w:val="16"/>
        </w:rPr>
      </w:pPr>
      <w:r w:rsidRPr="00ED30D9">
        <w:rPr>
          <w:b/>
          <w:bCs/>
          <w:sz w:val="16"/>
          <w:szCs w:val="16"/>
        </w:rPr>
        <w:t xml:space="preserve">муниципального района </w:t>
      </w:r>
      <w:proofErr w:type="gramStart"/>
      <w:r w:rsidRPr="00ED30D9">
        <w:rPr>
          <w:b/>
          <w:bCs/>
          <w:sz w:val="16"/>
          <w:szCs w:val="16"/>
        </w:rPr>
        <w:t>Волжский</w:t>
      </w:r>
      <w:proofErr w:type="gramEnd"/>
      <w:r w:rsidRPr="00ED30D9">
        <w:rPr>
          <w:b/>
          <w:bCs/>
          <w:sz w:val="16"/>
          <w:szCs w:val="16"/>
        </w:rPr>
        <w:t xml:space="preserve"> Самарской области</w:t>
      </w:r>
    </w:p>
    <w:p w:rsidR="009161EE" w:rsidRPr="00ED30D9" w:rsidRDefault="009161EE" w:rsidP="009161EE">
      <w:pPr>
        <w:pStyle w:val="ac"/>
        <w:spacing w:before="0" w:beforeAutospacing="0" w:after="0"/>
        <w:jc w:val="center"/>
        <w:rPr>
          <w:sz w:val="16"/>
          <w:szCs w:val="16"/>
        </w:rPr>
      </w:pPr>
      <w:r w:rsidRPr="00ED30D9">
        <w:rPr>
          <w:bCs/>
          <w:sz w:val="16"/>
          <w:szCs w:val="16"/>
        </w:rPr>
        <w:t>Третьего созыва</w:t>
      </w:r>
    </w:p>
    <w:p w:rsidR="00890858" w:rsidRDefault="00890858" w:rsidP="00890858">
      <w:pPr>
        <w:spacing w:after="0" w:line="240" w:lineRule="auto"/>
        <w:jc w:val="center"/>
        <w:rPr>
          <w:rFonts w:ascii="Times New Roman" w:hAnsi="Times New Roman"/>
          <w:b/>
          <w:sz w:val="16"/>
          <w:szCs w:val="16"/>
        </w:rPr>
      </w:pPr>
    </w:p>
    <w:p w:rsidR="009161EE" w:rsidRPr="00ED30D9" w:rsidRDefault="009161EE" w:rsidP="00890858">
      <w:pPr>
        <w:spacing w:after="0" w:line="240" w:lineRule="auto"/>
        <w:jc w:val="center"/>
        <w:rPr>
          <w:rFonts w:ascii="Times New Roman" w:hAnsi="Times New Roman"/>
          <w:b/>
          <w:sz w:val="16"/>
          <w:szCs w:val="16"/>
        </w:rPr>
      </w:pPr>
      <w:r w:rsidRPr="00ED30D9">
        <w:rPr>
          <w:rFonts w:ascii="Times New Roman" w:hAnsi="Times New Roman"/>
          <w:b/>
          <w:sz w:val="16"/>
          <w:szCs w:val="16"/>
        </w:rPr>
        <w:t>РЕШЕНИЕ</w:t>
      </w:r>
    </w:p>
    <w:p w:rsidR="009161EE" w:rsidRPr="00ED30D9" w:rsidRDefault="009161EE" w:rsidP="00890858">
      <w:pPr>
        <w:spacing w:after="0" w:line="240" w:lineRule="auto"/>
        <w:rPr>
          <w:rFonts w:ascii="Times New Roman" w:hAnsi="Times New Roman"/>
          <w:b/>
          <w:sz w:val="16"/>
          <w:szCs w:val="16"/>
        </w:rPr>
      </w:pPr>
    </w:p>
    <w:p w:rsidR="009161EE" w:rsidRPr="00ED30D9" w:rsidRDefault="009161EE" w:rsidP="00890858">
      <w:pPr>
        <w:spacing w:after="0" w:line="240" w:lineRule="auto"/>
        <w:rPr>
          <w:rFonts w:ascii="Times New Roman" w:hAnsi="Times New Roman"/>
          <w:b/>
          <w:sz w:val="16"/>
          <w:szCs w:val="16"/>
        </w:rPr>
      </w:pPr>
      <w:r w:rsidRPr="00ED30D9">
        <w:rPr>
          <w:rFonts w:ascii="Times New Roman" w:hAnsi="Times New Roman"/>
          <w:b/>
          <w:sz w:val="16"/>
          <w:szCs w:val="16"/>
        </w:rPr>
        <w:t xml:space="preserve">  12.03.2019г.                                                                                                  № 135</w:t>
      </w:r>
    </w:p>
    <w:p w:rsidR="009161EE" w:rsidRPr="00ED30D9" w:rsidRDefault="009161EE" w:rsidP="00890858">
      <w:pPr>
        <w:spacing w:after="0" w:line="240" w:lineRule="auto"/>
        <w:rPr>
          <w:rFonts w:ascii="Times New Roman" w:hAnsi="Times New Roman"/>
          <w:b/>
          <w:sz w:val="16"/>
          <w:szCs w:val="16"/>
        </w:rPr>
      </w:pPr>
    </w:p>
    <w:p w:rsidR="009161EE" w:rsidRPr="00ED30D9" w:rsidRDefault="009161EE" w:rsidP="00890858">
      <w:pPr>
        <w:spacing w:after="0" w:line="240" w:lineRule="auto"/>
        <w:jc w:val="center"/>
        <w:rPr>
          <w:rFonts w:ascii="Times New Roman" w:hAnsi="Times New Roman"/>
          <w:b/>
          <w:sz w:val="16"/>
          <w:szCs w:val="16"/>
        </w:rPr>
      </w:pPr>
      <w:r w:rsidRPr="00ED30D9">
        <w:rPr>
          <w:rFonts w:ascii="Times New Roman" w:hAnsi="Times New Roman"/>
          <w:b/>
          <w:sz w:val="16"/>
          <w:szCs w:val="16"/>
        </w:rPr>
        <w:t xml:space="preserve">«Об утверждении отчета об исполнении бюджета   городского поселения </w:t>
      </w:r>
    </w:p>
    <w:p w:rsidR="009161EE" w:rsidRPr="00ED30D9" w:rsidRDefault="009161EE" w:rsidP="00890858">
      <w:pPr>
        <w:spacing w:after="0" w:line="240" w:lineRule="auto"/>
        <w:jc w:val="center"/>
        <w:rPr>
          <w:rFonts w:ascii="Times New Roman" w:hAnsi="Times New Roman"/>
          <w:b/>
          <w:sz w:val="16"/>
          <w:szCs w:val="16"/>
        </w:rPr>
      </w:pPr>
      <w:r w:rsidRPr="00ED30D9">
        <w:rPr>
          <w:rFonts w:ascii="Times New Roman" w:hAnsi="Times New Roman"/>
          <w:b/>
          <w:sz w:val="16"/>
          <w:szCs w:val="16"/>
        </w:rPr>
        <w:t xml:space="preserve">Петра Дубрава муниципального района </w:t>
      </w:r>
      <w:proofErr w:type="gramStart"/>
      <w:r w:rsidRPr="00ED30D9">
        <w:rPr>
          <w:rFonts w:ascii="Times New Roman" w:hAnsi="Times New Roman"/>
          <w:b/>
          <w:sz w:val="16"/>
          <w:szCs w:val="16"/>
        </w:rPr>
        <w:t>Волжский</w:t>
      </w:r>
      <w:proofErr w:type="gramEnd"/>
      <w:r w:rsidRPr="00ED30D9">
        <w:rPr>
          <w:rFonts w:ascii="Times New Roman" w:hAnsi="Times New Roman"/>
          <w:b/>
          <w:sz w:val="16"/>
          <w:szCs w:val="16"/>
        </w:rPr>
        <w:t xml:space="preserve"> Самарской области </w:t>
      </w:r>
    </w:p>
    <w:p w:rsidR="009161EE" w:rsidRPr="00ED30D9" w:rsidRDefault="009161EE" w:rsidP="00890858">
      <w:pPr>
        <w:spacing w:after="0" w:line="240" w:lineRule="auto"/>
        <w:jc w:val="center"/>
        <w:rPr>
          <w:rFonts w:ascii="Times New Roman" w:hAnsi="Times New Roman"/>
          <w:b/>
          <w:sz w:val="16"/>
          <w:szCs w:val="16"/>
        </w:rPr>
      </w:pPr>
      <w:r w:rsidRPr="00ED30D9">
        <w:rPr>
          <w:rFonts w:ascii="Times New Roman" w:hAnsi="Times New Roman"/>
          <w:b/>
          <w:sz w:val="16"/>
          <w:szCs w:val="16"/>
        </w:rPr>
        <w:t>за 2018 год».</w:t>
      </w:r>
    </w:p>
    <w:p w:rsidR="009161EE" w:rsidRPr="00ED30D9" w:rsidRDefault="009161EE" w:rsidP="009161EE">
      <w:pPr>
        <w:ind w:firstLine="708"/>
        <w:jc w:val="both"/>
        <w:rPr>
          <w:rFonts w:ascii="Times New Roman" w:hAnsi="Times New Roman"/>
          <w:sz w:val="16"/>
          <w:szCs w:val="16"/>
        </w:rPr>
      </w:pPr>
      <w:proofErr w:type="gramStart"/>
      <w:r w:rsidRPr="00ED30D9">
        <w:rPr>
          <w:rFonts w:ascii="Times New Roman" w:hAnsi="Times New Roman"/>
          <w:sz w:val="16"/>
          <w:szCs w:val="16"/>
        </w:rPr>
        <w:t>В соответствии с Федеральным Законом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Волжский Самарской области и по результатам проведения на территории городского поселения Петра Дубрава муниципального района Волжский Самарской области публичных слушаний  с 09.02.2019г. по 10.03.2019г.</w:t>
      </w:r>
      <w:proofErr w:type="gramEnd"/>
    </w:p>
    <w:p w:rsidR="009161EE" w:rsidRPr="00ED30D9" w:rsidRDefault="009161EE" w:rsidP="009161EE">
      <w:pPr>
        <w:jc w:val="both"/>
        <w:rPr>
          <w:rFonts w:ascii="Times New Roman" w:hAnsi="Times New Roman"/>
          <w:sz w:val="16"/>
          <w:szCs w:val="16"/>
        </w:rPr>
      </w:pPr>
      <w:r w:rsidRPr="00ED30D9">
        <w:rPr>
          <w:rFonts w:ascii="Times New Roman" w:hAnsi="Times New Roman"/>
          <w:sz w:val="16"/>
          <w:szCs w:val="16"/>
        </w:rPr>
        <w:t xml:space="preserve">Собрание Представителей </w:t>
      </w:r>
    </w:p>
    <w:p w:rsidR="009161EE" w:rsidRPr="00ED30D9" w:rsidRDefault="009161EE" w:rsidP="009161EE">
      <w:pPr>
        <w:jc w:val="both"/>
        <w:rPr>
          <w:rFonts w:ascii="Times New Roman" w:hAnsi="Times New Roman"/>
          <w:sz w:val="16"/>
          <w:szCs w:val="16"/>
        </w:rPr>
      </w:pPr>
      <w:r w:rsidRPr="00ED30D9">
        <w:rPr>
          <w:rFonts w:ascii="Times New Roman" w:hAnsi="Times New Roman"/>
          <w:sz w:val="16"/>
          <w:szCs w:val="16"/>
        </w:rPr>
        <w:t>РЕШИЛО:</w:t>
      </w:r>
    </w:p>
    <w:p w:rsidR="009161EE" w:rsidRPr="00ED30D9" w:rsidRDefault="009161EE" w:rsidP="009161EE">
      <w:pPr>
        <w:jc w:val="both"/>
        <w:rPr>
          <w:rFonts w:ascii="Times New Roman" w:hAnsi="Times New Roman"/>
          <w:sz w:val="16"/>
          <w:szCs w:val="16"/>
        </w:rPr>
      </w:pPr>
      <w:r w:rsidRPr="00ED30D9">
        <w:rPr>
          <w:rFonts w:ascii="Times New Roman" w:hAnsi="Times New Roman"/>
          <w:sz w:val="16"/>
          <w:szCs w:val="16"/>
        </w:rPr>
        <w:t>1. Утвердить отчет об исполнении бюджета   городского поселения Петра Дубрава муниципального района Волжский Самарской области за 2018 год. Приложение к данному решению.</w:t>
      </w:r>
    </w:p>
    <w:p w:rsidR="009161EE" w:rsidRPr="00ED30D9" w:rsidRDefault="009161EE" w:rsidP="005F6F2A">
      <w:pPr>
        <w:jc w:val="both"/>
        <w:rPr>
          <w:rFonts w:ascii="Times New Roman" w:hAnsi="Times New Roman"/>
          <w:sz w:val="16"/>
          <w:szCs w:val="16"/>
        </w:rPr>
      </w:pPr>
      <w:r w:rsidRPr="00ED30D9">
        <w:rPr>
          <w:rFonts w:ascii="Times New Roman" w:hAnsi="Times New Roman"/>
          <w:sz w:val="16"/>
          <w:szCs w:val="16"/>
        </w:rPr>
        <w:t>2. Опубликовать настоящее Решение в печатном средстве информации городского поселения Петра Дубрава «Голос Дубравы».</w:t>
      </w:r>
    </w:p>
    <w:p w:rsidR="009161EE" w:rsidRPr="00ED30D9" w:rsidRDefault="009161EE" w:rsidP="009161EE">
      <w:pPr>
        <w:rPr>
          <w:rFonts w:ascii="Times New Roman" w:hAnsi="Times New Roman"/>
          <w:sz w:val="16"/>
          <w:szCs w:val="16"/>
        </w:rPr>
      </w:pPr>
    </w:p>
    <w:p w:rsidR="009161EE" w:rsidRPr="00ED30D9" w:rsidRDefault="009161EE" w:rsidP="009161EE">
      <w:pPr>
        <w:rPr>
          <w:rFonts w:ascii="Times New Roman" w:hAnsi="Times New Roman"/>
          <w:b/>
          <w:sz w:val="16"/>
          <w:szCs w:val="16"/>
        </w:rPr>
      </w:pPr>
      <w:r w:rsidRPr="00ED30D9">
        <w:rPr>
          <w:rFonts w:ascii="Times New Roman" w:hAnsi="Times New Roman"/>
          <w:b/>
          <w:sz w:val="16"/>
          <w:szCs w:val="16"/>
        </w:rPr>
        <w:t xml:space="preserve">     Глава городского поселения                                      В.А.Крашенинников</w:t>
      </w:r>
    </w:p>
    <w:p w:rsidR="009161EE" w:rsidRPr="00ED30D9" w:rsidRDefault="005F6F2A" w:rsidP="009161EE">
      <w:pPr>
        <w:rPr>
          <w:rFonts w:ascii="Times New Roman" w:hAnsi="Times New Roman"/>
          <w:b/>
          <w:sz w:val="16"/>
          <w:szCs w:val="16"/>
        </w:rPr>
      </w:pPr>
      <w:r>
        <w:rPr>
          <w:rFonts w:ascii="Times New Roman" w:hAnsi="Times New Roman"/>
          <w:b/>
          <w:sz w:val="16"/>
          <w:szCs w:val="16"/>
        </w:rPr>
        <w:t xml:space="preserve">   </w:t>
      </w:r>
      <w:r w:rsidR="009161EE" w:rsidRPr="00ED30D9">
        <w:rPr>
          <w:rFonts w:ascii="Times New Roman" w:hAnsi="Times New Roman"/>
          <w:b/>
          <w:sz w:val="16"/>
          <w:szCs w:val="16"/>
        </w:rPr>
        <w:t xml:space="preserve"> Председатель Собрания Представителей                          </w:t>
      </w:r>
      <w:proofErr w:type="spellStart"/>
      <w:r w:rsidR="009161EE" w:rsidRPr="00ED30D9">
        <w:rPr>
          <w:rFonts w:ascii="Times New Roman" w:hAnsi="Times New Roman"/>
          <w:b/>
          <w:sz w:val="16"/>
          <w:szCs w:val="16"/>
        </w:rPr>
        <w:t>Л.Н.Ларюшина</w:t>
      </w:r>
      <w:proofErr w:type="spellEnd"/>
      <w:r w:rsidR="009161EE" w:rsidRPr="00ED30D9">
        <w:rPr>
          <w:rFonts w:ascii="Times New Roman" w:hAnsi="Times New Roman"/>
          <w:b/>
          <w:sz w:val="16"/>
          <w:szCs w:val="16"/>
        </w:rPr>
        <w:t xml:space="preserve">     </w:t>
      </w:r>
    </w:p>
    <w:p w:rsidR="009161EE" w:rsidRPr="00ED30D9" w:rsidRDefault="009161EE" w:rsidP="009161EE">
      <w:pPr>
        <w:rPr>
          <w:sz w:val="16"/>
          <w:szCs w:val="16"/>
        </w:rPr>
      </w:pPr>
    </w:p>
    <w:tbl>
      <w:tblPr>
        <w:tblW w:w="9513" w:type="dxa"/>
        <w:tblInd w:w="93" w:type="dxa"/>
        <w:tblLayout w:type="fixed"/>
        <w:tblLook w:val="04A0"/>
      </w:tblPr>
      <w:tblGrid>
        <w:gridCol w:w="2567"/>
        <w:gridCol w:w="709"/>
        <w:gridCol w:w="681"/>
        <w:gridCol w:w="1871"/>
        <w:gridCol w:w="1239"/>
        <w:gridCol w:w="1312"/>
        <w:gridCol w:w="1134"/>
      </w:tblGrid>
      <w:tr w:rsidR="009161EE" w:rsidRPr="00ED30D9" w:rsidTr="005B58F5">
        <w:trPr>
          <w:trHeight w:val="304"/>
        </w:trPr>
        <w:tc>
          <w:tcPr>
            <w:tcW w:w="9513" w:type="dxa"/>
            <w:gridSpan w:val="7"/>
            <w:tcBorders>
              <w:top w:val="nil"/>
              <w:left w:val="nil"/>
              <w:bottom w:val="nil"/>
              <w:right w:val="nil"/>
            </w:tcBorders>
            <w:shd w:val="clear" w:color="auto" w:fill="auto"/>
            <w:vAlign w:val="bottom"/>
            <w:hideMark/>
          </w:tcPr>
          <w:p w:rsidR="009161EE" w:rsidRPr="00ED30D9" w:rsidRDefault="009161EE" w:rsidP="009161EE">
            <w:pPr>
              <w:jc w:val="center"/>
              <w:rPr>
                <w:rFonts w:ascii="Times New Roman" w:hAnsi="Times New Roman"/>
                <w:b/>
                <w:bCs/>
                <w:color w:val="000000"/>
                <w:sz w:val="16"/>
                <w:szCs w:val="16"/>
              </w:rPr>
            </w:pPr>
            <w:r w:rsidRPr="00ED30D9">
              <w:rPr>
                <w:rFonts w:ascii="Times New Roman" w:hAnsi="Times New Roman"/>
                <w:b/>
                <w:bCs/>
                <w:color w:val="000000"/>
                <w:sz w:val="16"/>
                <w:szCs w:val="16"/>
              </w:rPr>
              <w:t xml:space="preserve">            </w:t>
            </w:r>
            <w:bookmarkStart w:id="1" w:name="RANGE!A1:F11"/>
            <w:r w:rsidRPr="00ED30D9">
              <w:rPr>
                <w:rFonts w:ascii="Times New Roman" w:hAnsi="Times New Roman"/>
                <w:b/>
                <w:bCs/>
                <w:color w:val="000000"/>
                <w:sz w:val="16"/>
                <w:szCs w:val="16"/>
              </w:rPr>
              <w:t xml:space="preserve">ОТЧЕТ ОБ ИСПОЛНЕНИИ БЮДЖЕТА                                                                 </w:t>
            </w:r>
            <w:r w:rsidRPr="00ED30D9">
              <w:rPr>
                <w:rFonts w:ascii="Times New Roman" w:hAnsi="Times New Roman"/>
                <w:color w:val="000000"/>
                <w:sz w:val="16"/>
                <w:szCs w:val="16"/>
              </w:rPr>
              <w:t xml:space="preserve">Приложение к Решению СП от12..03.2019г. №135 </w:t>
            </w:r>
            <w:bookmarkEnd w:id="1"/>
          </w:p>
        </w:tc>
      </w:tr>
      <w:tr w:rsidR="009161EE" w:rsidRPr="00ED30D9" w:rsidTr="005B58F5">
        <w:trPr>
          <w:trHeight w:val="255"/>
        </w:trPr>
        <w:tc>
          <w:tcPr>
            <w:tcW w:w="9513" w:type="dxa"/>
            <w:gridSpan w:val="7"/>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r>
      <w:tr w:rsidR="009161EE" w:rsidRPr="00ED30D9" w:rsidTr="005B58F5">
        <w:trPr>
          <w:trHeight w:val="255"/>
        </w:trPr>
        <w:tc>
          <w:tcPr>
            <w:tcW w:w="3276" w:type="dxa"/>
            <w:gridSpan w:val="2"/>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3791" w:type="dxa"/>
            <w:gridSpan w:val="3"/>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1312" w:type="dxa"/>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61EE" w:rsidRPr="00ED30D9" w:rsidRDefault="009161EE" w:rsidP="009161EE">
            <w:pPr>
              <w:jc w:val="center"/>
              <w:rPr>
                <w:rFonts w:ascii="Times New Roman" w:hAnsi="Times New Roman"/>
                <w:color w:val="000000"/>
                <w:sz w:val="16"/>
                <w:szCs w:val="16"/>
              </w:rPr>
            </w:pPr>
            <w:r w:rsidRPr="00ED30D9">
              <w:rPr>
                <w:rFonts w:ascii="Times New Roman" w:hAnsi="Times New Roman"/>
                <w:color w:val="000000"/>
                <w:sz w:val="16"/>
                <w:szCs w:val="16"/>
              </w:rPr>
              <w:t>КОДЫ</w:t>
            </w:r>
          </w:p>
        </w:tc>
      </w:tr>
      <w:tr w:rsidR="009161EE" w:rsidRPr="00ED30D9" w:rsidTr="005B58F5">
        <w:trPr>
          <w:trHeight w:val="255"/>
        </w:trPr>
        <w:tc>
          <w:tcPr>
            <w:tcW w:w="3276" w:type="dxa"/>
            <w:gridSpan w:val="2"/>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3791" w:type="dxa"/>
            <w:gridSpan w:val="3"/>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1312" w:type="dxa"/>
            <w:tcBorders>
              <w:top w:val="nil"/>
              <w:left w:val="nil"/>
              <w:bottom w:val="nil"/>
              <w:right w:val="nil"/>
            </w:tcBorders>
            <w:shd w:val="clear" w:color="auto" w:fill="auto"/>
            <w:vAlign w:val="bottom"/>
            <w:hideMark/>
          </w:tcPr>
          <w:p w:rsidR="009161EE" w:rsidRPr="00ED30D9" w:rsidRDefault="009161EE" w:rsidP="009161EE">
            <w:pPr>
              <w:jc w:val="right"/>
              <w:rPr>
                <w:rFonts w:ascii="Times New Roman" w:hAnsi="Times New Roman"/>
                <w:color w:val="000000"/>
                <w:sz w:val="16"/>
                <w:szCs w:val="16"/>
              </w:rPr>
            </w:pPr>
            <w:r w:rsidRPr="00ED30D9">
              <w:rPr>
                <w:rFonts w:ascii="Times New Roman" w:hAnsi="Times New Roman"/>
                <w:color w:val="000000"/>
                <w:sz w:val="16"/>
                <w:szCs w:val="16"/>
              </w:rPr>
              <w:t>Форма по ОКУД</w:t>
            </w:r>
          </w:p>
        </w:tc>
        <w:tc>
          <w:tcPr>
            <w:tcW w:w="1134"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9161EE" w:rsidRPr="00ED30D9" w:rsidRDefault="009161EE" w:rsidP="009161EE">
            <w:pPr>
              <w:jc w:val="center"/>
              <w:rPr>
                <w:rFonts w:ascii="Times New Roman" w:hAnsi="Times New Roman"/>
                <w:color w:val="000000"/>
                <w:sz w:val="16"/>
                <w:szCs w:val="16"/>
              </w:rPr>
            </w:pPr>
            <w:r w:rsidRPr="00ED30D9">
              <w:rPr>
                <w:rFonts w:ascii="Times New Roman" w:hAnsi="Times New Roman"/>
                <w:color w:val="000000"/>
                <w:sz w:val="16"/>
                <w:szCs w:val="16"/>
              </w:rPr>
              <w:t>0503117</w:t>
            </w:r>
          </w:p>
        </w:tc>
      </w:tr>
      <w:tr w:rsidR="009161EE" w:rsidRPr="00ED30D9" w:rsidTr="005B58F5">
        <w:trPr>
          <w:trHeight w:val="255"/>
        </w:trPr>
        <w:tc>
          <w:tcPr>
            <w:tcW w:w="3276" w:type="dxa"/>
            <w:gridSpan w:val="2"/>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3791" w:type="dxa"/>
            <w:gridSpan w:val="3"/>
            <w:tcBorders>
              <w:top w:val="nil"/>
              <w:left w:val="nil"/>
              <w:bottom w:val="nil"/>
              <w:right w:val="nil"/>
            </w:tcBorders>
            <w:shd w:val="clear" w:color="auto" w:fill="auto"/>
            <w:vAlign w:val="bottom"/>
            <w:hideMark/>
          </w:tcPr>
          <w:p w:rsidR="009161EE" w:rsidRPr="00ED30D9" w:rsidRDefault="009161EE" w:rsidP="009161EE">
            <w:pPr>
              <w:jc w:val="center"/>
              <w:rPr>
                <w:rFonts w:ascii="Times New Roman" w:hAnsi="Times New Roman"/>
                <w:b/>
                <w:bCs/>
                <w:color w:val="000000"/>
                <w:sz w:val="16"/>
                <w:szCs w:val="16"/>
              </w:rPr>
            </w:pPr>
            <w:r w:rsidRPr="00ED30D9">
              <w:rPr>
                <w:rFonts w:ascii="Times New Roman" w:hAnsi="Times New Roman"/>
                <w:b/>
                <w:bCs/>
                <w:color w:val="000000"/>
                <w:sz w:val="16"/>
                <w:szCs w:val="16"/>
              </w:rPr>
              <w:t>на 1 января 2019 г.</w:t>
            </w:r>
          </w:p>
        </w:tc>
        <w:tc>
          <w:tcPr>
            <w:tcW w:w="1312" w:type="dxa"/>
            <w:tcBorders>
              <w:top w:val="nil"/>
              <w:left w:val="nil"/>
              <w:bottom w:val="nil"/>
              <w:right w:val="nil"/>
            </w:tcBorders>
            <w:shd w:val="clear" w:color="auto" w:fill="auto"/>
            <w:vAlign w:val="bottom"/>
            <w:hideMark/>
          </w:tcPr>
          <w:p w:rsidR="009161EE" w:rsidRPr="00ED30D9" w:rsidRDefault="009161EE" w:rsidP="009161EE">
            <w:pPr>
              <w:jc w:val="right"/>
              <w:rPr>
                <w:rFonts w:ascii="Times New Roman" w:hAnsi="Times New Roman"/>
                <w:color w:val="000000"/>
                <w:sz w:val="16"/>
                <w:szCs w:val="16"/>
              </w:rPr>
            </w:pPr>
            <w:r w:rsidRPr="00ED30D9">
              <w:rPr>
                <w:rFonts w:ascii="Times New Roman" w:hAnsi="Times New Roman"/>
                <w:color w:val="000000"/>
                <w:sz w:val="16"/>
                <w:szCs w:val="16"/>
              </w:rPr>
              <w:t>Дата</w:t>
            </w:r>
          </w:p>
        </w:tc>
        <w:tc>
          <w:tcPr>
            <w:tcW w:w="1134" w:type="dxa"/>
            <w:tcBorders>
              <w:top w:val="nil"/>
              <w:left w:val="single" w:sz="8" w:space="0" w:color="000000"/>
              <w:bottom w:val="single" w:sz="4" w:space="0" w:color="000000"/>
              <w:right w:val="single" w:sz="8" w:space="0" w:color="000000"/>
            </w:tcBorders>
            <w:shd w:val="clear" w:color="auto" w:fill="auto"/>
            <w:vAlign w:val="center"/>
            <w:hideMark/>
          </w:tcPr>
          <w:p w:rsidR="009161EE" w:rsidRPr="00ED30D9" w:rsidRDefault="009161EE" w:rsidP="009161EE">
            <w:pPr>
              <w:jc w:val="center"/>
              <w:rPr>
                <w:rFonts w:ascii="Times New Roman" w:hAnsi="Times New Roman"/>
                <w:color w:val="000000"/>
                <w:sz w:val="16"/>
                <w:szCs w:val="16"/>
              </w:rPr>
            </w:pPr>
            <w:r w:rsidRPr="00ED30D9">
              <w:rPr>
                <w:rFonts w:ascii="Times New Roman" w:hAnsi="Times New Roman"/>
                <w:color w:val="000000"/>
                <w:sz w:val="16"/>
                <w:szCs w:val="16"/>
              </w:rPr>
              <w:t>01.01.2019</w:t>
            </w:r>
          </w:p>
        </w:tc>
      </w:tr>
      <w:tr w:rsidR="009161EE" w:rsidRPr="00ED30D9" w:rsidTr="005B58F5">
        <w:trPr>
          <w:trHeight w:val="225"/>
        </w:trPr>
        <w:tc>
          <w:tcPr>
            <w:tcW w:w="3276" w:type="dxa"/>
            <w:gridSpan w:val="2"/>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3791" w:type="dxa"/>
            <w:gridSpan w:val="3"/>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1312" w:type="dxa"/>
            <w:tcBorders>
              <w:top w:val="nil"/>
              <w:left w:val="nil"/>
              <w:bottom w:val="nil"/>
              <w:right w:val="nil"/>
            </w:tcBorders>
            <w:shd w:val="clear" w:color="auto" w:fill="auto"/>
            <w:vAlign w:val="bottom"/>
            <w:hideMark/>
          </w:tcPr>
          <w:p w:rsidR="009161EE" w:rsidRPr="00ED30D9" w:rsidRDefault="009161EE" w:rsidP="009161EE">
            <w:pPr>
              <w:jc w:val="right"/>
              <w:rPr>
                <w:rFonts w:ascii="Times New Roman" w:hAnsi="Times New Roman"/>
                <w:color w:val="000000"/>
                <w:sz w:val="16"/>
                <w:szCs w:val="16"/>
              </w:rPr>
            </w:pPr>
            <w:r w:rsidRPr="00ED30D9">
              <w:rPr>
                <w:rFonts w:ascii="Times New Roman" w:hAnsi="Times New Roman"/>
                <w:color w:val="000000"/>
                <w:sz w:val="16"/>
                <w:szCs w:val="16"/>
              </w:rPr>
              <w:t>по ОКПО</w:t>
            </w:r>
          </w:p>
        </w:tc>
        <w:tc>
          <w:tcPr>
            <w:tcW w:w="1134" w:type="dxa"/>
            <w:tcBorders>
              <w:top w:val="nil"/>
              <w:left w:val="single" w:sz="8" w:space="0" w:color="000000"/>
              <w:bottom w:val="single" w:sz="4" w:space="0" w:color="000000"/>
              <w:right w:val="single" w:sz="8" w:space="0" w:color="000000"/>
            </w:tcBorders>
            <w:shd w:val="clear" w:color="auto" w:fill="auto"/>
            <w:vAlign w:val="center"/>
            <w:hideMark/>
          </w:tcPr>
          <w:p w:rsidR="009161EE" w:rsidRPr="00ED30D9" w:rsidRDefault="009161EE" w:rsidP="009161EE">
            <w:pPr>
              <w:jc w:val="center"/>
              <w:rPr>
                <w:rFonts w:ascii="Times New Roman" w:hAnsi="Times New Roman"/>
                <w:color w:val="000000"/>
                <w:sz w:val="16"/>
                <w:szCs w:val="16"/>
              </w:rPr>
            </w:pPr>
            <w:r w:rsidRPr="00ED30D9">
              <w:rPr>
                <w:rFonts w:ascii="Times New Roman" w:hAnsi="Times New Roman"/>
                <w:color w:val="000000"/>
                <w:sz w:val="16"/>
                <w:szCs w:val="16"/>
              </w:rPr>
              <w:t>79166264</w:t>
            </w:r>
          </w:p>
        </w:tc>
      </w:tr>
      <w:tr w:rsidR="009161EE" w:rsidRPr="00ED30D9" w:rsidTr="005B58F5">
        <w:trPr>
          <w:trHeight w:val="660"/>
        </w:trPr>
        <w:tc>
          <w:tcPr>
            <w:tcW w:w="3276" w:type="dxa"/>
            <w:gridSpan w:val="2"/>
            <w:tcBorders>
              <w:top w:val="nil"/>
              <w:left w:val="nil"/>
              <w:bottom w:val="nil"/>
              <w:right w:val="nil"/>
            </w:tcBorders>
            <w:shd w:val="clear" w:color="auto" w:fill="auto"/>
            <w:hideMark/>
          </w:tcPr>
          <w:p w:rsidR="009161EE" w:rsidRPr="00ED30D9" w:rsidRDefault="009161EE" w:rsidP="005C0E8C">
            <w:pPr>
              <w:spacing w:after="0"/>
              <w:rPr>
                <w:rFonts w:ascii="Times New Roman" w:hAnsi="Times New Roman"/>
                <w:color w:val="000000"/>
                <w:sz w:val="16"/>
                <w:szCs w:val="16"/>
              </w:rPr>
            </w:pPr>
            <w:r w:rsidRPr="00ED30D9">
              <w:rPr>
                <w:rFonts w:ascii="Times New Roman" w:hAnsi="Times New Roman"/>
                <w:color w:val="000000"/>
                <w:sz w:val="16"/>
                <w:szCs w:val="16"/>
              </w:rPr>
              <w:t>Наименование</w:t>
            </w:r>
            <w:r w:rsidRPr="00ED30D9">
              <w:rPr>
                <w:rFonts w:ascii="Times New Roman" w:hAnsi="Times New Roman"/>
                <w:color w:val="000000"/>
                <w:sz w:val="16"/>
                <w:szCs w:val="16"/>
              </w:rPr>
              <w:br/>
              <w:t>финансового органа</w:t>
            </w:r>
          </w:p>
        </w:tc>
        <w:tc>
          <w:tcPr>
            <w:tcW w:w="3791" w:type="dxa"/>
            <w:gridSpan w:val="3"/>
            <w:tcBorders>
              <w:top w:val="nil"/>
              <w:left w:val="nil"/>
              <w:bottom w:val="nil"/>
              <w:right w:val="nil"/>
            </w:tcBorders>
            <w:shd w:val="clear" w:color="auto" w:fill="auto"/>
            <w:vAlign w:val="bottom"/>
            <w:hideMark/>
          </w:tcPr>
          <w:p w:rsidR="009161EE" w:rsidRPr="00ED30D9" w:rsidRDefault="009161EE" w:rsidP="005C0E8C">
            <w:pPr>
              <w:spacing w:after="0"/>
              <w:rPr>
                <w:rFonts w:ascii="Times New Roman" w:hAnsi="Times New Roman"/>
                <w:color w:val="000000"/>
                <w:sz w:val="16"/>
                <w:szCs w:val="16"/>
                <w:u w:val="single"/>
              </w:rPr>
            </w:pPr>
            <w:r w:rsidRPr="00ED30D9">
              <w:rPr>
                <w:rFonts w:ascii="Times New Roman" w:hAnsi="Times New Roman"/>
                <w:color w:val="000000"/>
                <w:sz w:val="16"/>
                <w:szCs w:val="16"/>
                <w:u w:val="single"/>
              </w:rPr>
              <w:t xml:space="preserve">Администрация городского поселения </w:t>
            </w:r>
            <w:proofErr w:type="spellStart"/>
            <w:r w:rsidRPr="00ED30D9">
              <w:rPr>
                <w:rFonts w:ascii="Times New Roman" w:hAnsi="Times New Roman"/>
                <w:color w:val="000000"/>
                <w:sz w:val="16"/>
                <w:szCs w:val="16"/>
                <w:u w:val="single"/>
              </w:rPr>
              <w:t>Петра-Дубрава</w:t>
            </w:r>
            <w:proofErr w:type="spellEnd"/>
            <w:r w:rsidRPr="00ED30D9">
              <w:rPr>
                <w:rFonts w:ascii="Times New Roman" w:hAnsi="Times New Roman"/>
                <w:color w:val="000000"/>
                <w:sz w:val="16"/>
                <w:szCs w:val="16"/>
                <w:u w:val="single"/>
              </w:rPr>
              <w:t xml:space="preserve"> муниципального района </w:t>
            </w:r>
            <w:proofErr w:type="gramStart"/>
            <w:r w:rsidRPr="00ED30D9">
              <w:rPr>
                <w:rFonts w:ascii="Times New Roman" w:hAnsi="Times New Roman"/>
                <w:color w:val="000000"/>
                <w:sz w:val="16"/>
                <w:szCs w:val="16"/>
                <w:u w:val="single"/>
              </w:rPr>
              <w:t>Волжский</w:t>
            </w:r>
            <w:proofErr w:type="gramEnd"/>
            <w:r w:rsidRPr="00ED30D9">
              <w:rPr>
                <w:rFonts w:ascii="Times New Roman" w:hAnsi="Times New Roman"/>
                <w:color w:val="000000"/>
                <w:sz w:val="16"/>
                <w:szCs w:val="16"/>
                <w:u w:val="single"/>
              </w:rPr>
              <w:t xml:space="preserve"> Самарской области</w:t>
            </w:r>
          </w:p>
        </w:tc>
        <w:tc>
          <w:tcPr>
            <w:tcW w:w="1312" w:type="dxa"/>
            <w:tcBorders>
              <w:top w:val="nil"/>
              <w:left w:val="nil"/>
              <w:bottom w:val="nil"/>
              <w:right w:val="nil"/>
            </w:tcBorders>
            <w:shd w:val="clear" w:color="auto" w:fill="auto"/>
            <w:vAlign w:val="bottom"/>
            <w:hideMark/>
          </w:tcPr>
          <w:p w:rsidR="009161EE" w:rsidRPr="00ED30D9" w:rsidRDefault="009161EE" w:rsidP="005C0E8C">
            <w:pPr>
              <w:spacing w:after="0"/>
              <w:jc w:val="right"/>
              <w:rPr>
                <w:rFonts w:ascii="Times New Roman" w:hAnsi="Times New Roman"/>
                <w:color w:val="000000"/>
                <w:sz w:val="16"/>
                <w:szCs w:val="16"/>
              </w:rPr>
            </w:pPr>
            <w:r w:rsidRPr="00ED30D9">
              <w:rPr>
                <w:rFonts w:ascii="Times New Roman" w:hAnsi="Times New Roman"/>
                <w:color w:val="000000"/>
                <w:sz w:val="16"/>
                <w:szCs w:val="16"/>
              </w:rPr>
              <w:t>Глава по БК</w:t>
            </w:r>
          </w:p>
        </w:tc>
        <w:tc>
          <w:tcPr>
            <w:tcW w:w="1134" w:type="dxa"/>
            <w:tcBorders>
              <w:top w:val="nil"/>
              <w:left w:val="single" w:sz="8" w:space="0" w:color="000000"/>
              <w:bottom w:val="single" w:sz="4" w:space="0" w:color="000000"/>
              <w:right w:val="single" w:sz="8" w:space="0" w:color="000000"/>
            </w:tcBorders>
            <w:shd w:val="clear" w:color="auto" w:fill="auto"/>
            <w:vAlign w:val="center"/>
            <w:hideMark/>
          </w:tcPr>
          <w:p w:rsidR="009161EE" w:rsidRPr="00ED30D9" w:rsidRDefault="009161EE" w:rsidP="005C0E8C">
            <w:pPr>
              <w:spacing w:after="0"/>
              <w:jc w:val="center"/>
              <w:rPr>
                <w:rFonts w:ascii="Times New Roman" w:hAnsi="Times New Roman"/>
                <w:color w:val="000000"/>
                <w:sz w:val="16"/>
                <w:szCs w:val="16"/>
              </w:rPr>
            </w:pPr>
            <w:r w:rsidRPr="00ED30D9">
              <w:rPr>
                <w:rFonts w:ascii="Times New Roman" w:hAnsi="Times New Roman"/>
                <w:color w:val="000000"/>
                <w:sz w:val="16"/>
                <w:szCs w:val="16"/>
              </w:rPr>
              <w:t>256</w:t>
            </w:r>
          </w:p>
        </w:tc>
      </w:tr>
      <w:tr w:rsidR="009161EE" w:rsidRPr="00ED30D9" w:rsidTr="005B58F5">
        <w:trPr>
          <w:trHeight w:val="255"/>
        </w:trPr>
        <w:tc>
          <w:tcPr>
            <w:tcW w:w="3276" w:type="dxa"/>
            <w:gridSpan w:val="2"/>
            <w:tcBorders>
              <w:top w:val="nil"/>
              <w:left w:val="nil"/>
              <w:bottom w:val="nil"/>
              <w:right w:val="nil"/>
            </w:tcBorders>
            <w:shd w:val="clear" w:color="auto" w:fill="auto"/>
            <w:hideMark/>
          </w:tcPr>
          <w:p w:rsidR="009161EE" w:rsidRPr="00ED30D9" w:rsidRDefault="009161EE" w:rsidP="005C0E8C">
            <w:pPr>
              <w:spacing w:after="0"/>
              <w:rPr>
                <w:rFonts w:ascii="Times New Roman" w:hAnsi="Times New Roman"/>
                <w:color w:val="000000"/>
                <w:sz w:val="16"/>
                <w:szCs w:val="16"/>
              </w:rPr>
            </w:pPr>
            <w:r w:rsidRPr="00ED30D9">
              <w:rPr>
                <w:rFonts w:ascii="Times New Roman" w:hAnsi="Times New Roman"/>
                <w:color w:val="000000"/>
                <w:sz w:val="16"/>
                <w:szCs w:val="16"/>
              </w:rPr>
              <w:t>Наименование публично-правового образования</w:t>
            </w:r>
          </w:p>
        </w:tc>
        <w:tc>
          <w:tcPr>
            <w:tcW w:w="3791" w:type="dxa"/>
            <w:gridSpan w:val="3"/>
            <w:tcBorders>
              <w:top w:val="nil"/>
              <w:left w:val="nil"/>
              <w:bottom w:val="nil"/>
              <w:right w:val="nil"/>
            </w:tcBorders>
            <w:shd w:val="clear" w:color="auto" w:fill="auto"/>
            <w:hideMark/>
          </w:tcPr>
          <w:p w:rsidR="009161EE" w:rsidRPr="00ED30D9" w:rsidRDefault="009161EE" w:rsidP="005C0E8C">
            <w:pPr>
              <w:spacing w:after="0"/>
              <w:rPr>
                <w:rFonts w:ascii="Times New Roman" w:hAnsi="Times New Roman"/>
                <w:color w:val="000000"/>
                <w:sz w:val="16"/>
                <w:szCs w:val="16"/>
                <w:u w:val="single"/>
              </w:rPr>
            </w:pPr>
            <w:r w:rsidRPr="00ED30D9">
              <w:rPr>
                <w:rFonts w:ascii="Times New Roman" w:hAnsi="Times New Roman"/>
                <w:color w:val="000000"/>
                <w:sz w:val="16"/>
                <w:szCs w:val="16"/>
                <w:u w:val="single"/>
              </w:rPr>
              <w:t>Городское поселение Петра Дубрава</w:t>
            </w:r>
          </w:p>
        </w:tc>
        <w:tc>
          <w:tcPr>
            <w:tcW w:w="1312" w:type="dxa"/>
            <w:tcBorders>
              <w:top w:val="nil"/>
              <w:left w:val="nil"/>
              <w:bottom w:val="nil"/>
              <w:right w:val="nil"/>
            </w:tcBorders>
            <w:shd w:val="clear" w:color="auto" w:fill="auto"/>
            <w:vAlign w:val="bottom"/>
            <w:hideMark/>
          </w:tcPr>
          <w:p w:rsidR="009161EE" w:rsidRPr="00ED30D9" w:rsidRDefault="009161EE" w:rsidP="005C0E8C">
            <w:pPr>
              <w:spacing w:after="0"/>
              <w:jc w:val="right"/>
              <w:rPr>
                <w:rFonts w:ascii="Times New Roman" w:hAnsi="Times New Roman"/>
                <w:color w:val="000000"/>
                <w:sz w:val="16"/>
                <w:szCs w:val="16"/>
              </w:rPr>
            </w:pPr>
            <w:r w:rsidRPr="00ED30D9">
              <w:rPr>
                <w:rFonts w:ascii="Times New Roman" w:hAnsi="Times New Roman"/>
                <w:color w:val="000000"/>
                <w:sz w:val="16"/>
                <w:szCs w:val="16"/>
              </w:rPr>
              <w:t>по ОКТМО</w:t>
            </w:r>
          </w:p>
        </w:tc>
        <w:tc>
          <w:tcPr>
            <w:tcW w:w="1134" w:type="dxa"/>
            <w:tcBorders>
              <w:top w:val="nil"/>
              <w:left w:val="single" w:sz="8" w:space="0" w:color="000000"/>
              <w:bottom w:val="single" w:sz="4" w:space="0" w:color="000000"/>
              <w:right w:val="single" w:sz="8" w:space="0" w:color="000000"/>
            </w:tcBorders>
            <w:shd w:val="clear" w:color="auto" w:fill="auto"/>
            <w:vAlign w:val="center"/>
            <w:hideMark/>
          </w:tcPr>
          <w:p w:rsidR="009161EE" w:rsidRPr="00ED30D9" w:rsidRDefault="009161EE" w:rsidP="005C0E8C">
            <w:pPr>
              <w:spacing w:after="0"/>
              <w:jc w:val="center"/>
              <w:rPr>
                <w:rFonts w:ascii="Times New Roman" w:hAnsi="Times New Roman"/>
                <w:color w:val="000000"/>
                <w:sz w:val="16"/>
                <w:szCs w:val="16"/>
              </w:rPr>
            </w:pPr>
            <w:r w:rsidRPr="00ED30D9">
              <w:rPr>
                <w:rFonts w:ascii="Times New Roman" w:hAnsi="Times New Roman"/>
                <w:color w:val="000000"/>
                <w:sz w:val="16"/>
                <w:szCs w:val="16"/>
              </w:rPr>
              <w:t>36614155</w:t>
            </w:r>
          </w:p>
        </w:tc>
      </w:tr>
      <w:tr w:rsidR="009161EE" w:rsidRPr="00ED30D9" w:rsidTr="005B58F5">
        <w:trPr>
          <w:trHeight w:val="255"/>
        </w:trPr>
        <w:tc>
          <w:tcPr>
            <w:tcW w:w="3276" w:type="dxa"/>
            <w:gridSpan w:val="2"/>
            <w:tcBorders>
              <w:top w:val="nil"/>
              <w:left w:val="nil"/>
              <w:bottom w:val="nil"/>
              <w:right w:val="nil"/>
            </w:tcBorders>
            <w:shd w:val="clear" w:color="auto" w:fill="auto"/>
            <w:vAlign w:val="bottom"/>
            <w:hideMark/>
          </w:tcPr>
          <w:p w:rsidR="009161EE" w:rsidRPr="00ED30D9" w:rsidRDefault="009161EE" w:rsidP="005C0E8C">
            <w:pPr>
              <w:spacing w:after="0"/>
              <w:rPr>
                <w:rFonts w:ascii="Times New Roman" w:hAnsi="Times New Roman"/>
                <w:color w:val="000000"/>
                <w:sz w:val="16"/>
                <w:szCs w:val="16"/>
              </w:rPr>
            </w:pPr>
            <w:r w:rsidRPr="00ED30D9">
              <w:rPr>
                <w:rFonts w:ascii="Times New Roman" w:hAnsi="Times New Roman"/>
                <w:color w:val="000000"/>
                <w:sz w:val="16"/>
                <w:szCs w:val="16"/>
              </w:rPr>
              <w:t>Периодичность:</w:t>
            </w:r>
          </w:p>
        </w:tc>
        <w:tc>
          <w:tcPr>
            <w:tcW w:w="3791" w:type="dxa"/>
            <w:gridSpan w:val="3"/>
            <w:tcBorders>
              <w:top w:val="nil"/>
              <w:left w:val="nil"/>
              <w:bottom w:val="nil"/>
              <w:right w:val="nil"/>
            </w:tcBorders>
            <w:shd w:val="clear" w:color="auto" w:fill="auto"/>
            <w:vAlign w:val="bottom"/>
            <w:hideMark/>
          </w:tcPr>
          <w:p w:rsidR="009161EE" w:rsidRPr="00ED30D9" w:rsidRDefault="009161EE" w:rsidP="005C0E8C">
            <w:pPr>
              <w:spacing w:after="0"/>
              <w:rPr>
                <w:rFonts w:ascii="Times New Roman" w:hAnsi="Times New Roman"/>
                <w:color w:val="000000"/>
                <w:sz w:val="16"/>
                <w:szCs w:val="16"/>
              </w:rPr>
            </w:pPr>
            <w:r w:rsidRPr="00ED30D9">
              <w:rPr>
                <w:rFonts w:ascii="Times New Roman" w:hAnsi="Times New Roman"/>
                <w:color w:val="000000"/>
                <w:sz w:val="16"/>
                <w:szCs w:val="16"/>
              </w:rPr>
              <w:t>месячная, квартальная, годовая</w:t>
            </w:r>
          </w:p>
        </w:tc>
        <w:tc>
          <w:tcPr>
            <w:tcW w:w="1312" w:type="dxa"/>
            <w:tcBorders>
              <w:top w:val="nil"/>
              <w:left w:val="nil"/>
              <w:bottom w:val="nil"/>
              <w:right w:val="nil"/>
            </w:tcBorders>
            <w:shd w:val="clear" w:color="auto" w:fill="auto"/>
            <w:vAlign w:val="bottom"/>
            <w:hideMark/>
          </w:tcPr>
          <w:p w:rsidR="009161EE" w:rsidRPr="00ED30D9" w:rsidRDefault="009161EE" w:rsidP="005C0E8C">
            <w:pPr>
              <w:spacing w:after="0"/>
              <w:rPr>
                <w:rFonts w:ascii="Times New Roman" w:hAnsi="Times New Roman"/>
                <w:color w:val="000000"/>
                <w:sz w:val="16"/>
                <w:szCs w:val="16"/>
              </w:rPr>
            </w:pPr>
          </w:p>
        </w:tc>
        <w:tc>
          <w:tcPr>
            <w:tcW w:w="1134" w:type="dxa"/>
            <w:tcBorders>
              <w:top w:val="nil"/>
              <w:left w:val="single" w:sz="8" w:space="0" w:color="000000"/>
              <w:bottom w:val="single" w:sz="4" w:space="0" w:color="000000"/>
              <w:right w:val="single" w:sz="8" w:space="0" w:color="000000"/>
            </w:tcBorders>
            <w:shd w:val="clear" w:color="auto" w:fill="auto"/>
            <w:vAlign w:val="center"/>
            <w:hideMark/>
          </w:tcPr>
          <w:p w:rsidR="009161EE" w:rsidRPr="00ED30D9" w:rsidRDefault="009161EE" w:rsidP="005C0E8C">
            <w:pPr>
              <w:spacing w:after="0"/>
              <w:jc w:val="center"/>
              <w:rPr>
                <w:rFonts w:ascii="Times New Roman" w:hAnsi="Times New Roman"/>
                <w:color w:val="000000"/>
                <w:sz w:val="16"/>
                <w:szCs w:val="16"/>
              </w:rPr>
            </w:pPr>
            <w:r w:rsidRPr="00ED30D9">
              <w:rPr>
                <w:rFonts w:ascii="Times New Roman" w:hAnsi="Times New Roman"/>
                <w:color w:val="000000"/>
                <w:sz w:val="16"/>
                <w:szCs w:val="16"/>
              </w:rPr>
              <w:t> </w:t>
            </w:r>
          </w:p>
        </w:tc>
      </w:tr>
      <w:tr w:rsidR="009161EE" w:rsidRPr="00ED30D9" w:rsidTr="005B58F5">
        <w:trPr>
          <w:trHeight w:val="255"/>
        </w:trPr>
        <w:tc>
          <w:tcPr>
            <w:tcW w:w="3276" w:type="dxa"/>
            <w:gridSpan w:val="2"/>
            <w:tcBorders>
              <w:top w:val="nil"/>
              <w:left w:val="nil"/>
              <w:bottom w:val="nil"/>
              <w:right w:val="nil"/>
            </w:tcBorders>
            <w:shd w:val="clear" w:color="auto" w:fill="auto"/>
            <w:vAlign w:val="bottom"/>
            <w:hideMark/>
          </w:tcPr>
          <w:p w:rsidR="009161EE" w:rsidRPr="00ED30D9" w:rsidRDefault="009161EE" w:rsidP="005C0E8C">
            <w:pPr>
              <w:spacing w:after="0"/>
              <w:rPr>
                <w:rFonts w:ascii="Times New Roman" w:hAnsi="Times New Roman"/>
                <w:color w:val="000000"/>
                <w:sz w:val="16"/>
                <w:szCs w:val="16"/>
              </w:rPr>
            </w:pPr>
            <w:r w:rsidRPr="00ED30D9">
              <w:rPr>
                <w:rFonts w:ascii="Times New Roman" w:hAnsi="Times New Roman"/>
                <w:color w:val="000000"/>
                <w:sz w:val="16"/>
                <w:szCs w:val="16"/>
              </w:rPr>
              <w:t>Единица измерения:</w:t>
            </w:r>
          </w:p>
        </w:tc>
        <w:tc>
          <w:tcPr>
            <w:tcW w:w="3791" w:type="dxa"/>
            <w:gridSpan w:val="3"/>
            <w:tcBorders>
              <w:top w:val="nil"/>
              <w:left w:val="nil"/>
              <w:bottom w:val="nil"/>
              <w:right w:val="nil"/>
            </w:tcBorders>
            <w:shd w:val="clear" w:color="auto" w:fill="auto"/>
            <w:vAlign w:val="bottom"/>
            <w:hideMark/>
          </w:tcPr>
          <w:p w:rsidR="009161EE" w:rsidRPr="00ED30D9" w:rsidRDefault="009161EE" w:rsidP="005C0E8C">
            <w:pPr>
              <w:spacing w:after="0"/>
              <w:rPr>
                <w:rFonts w:ascii="Times New Roman" w:hAnsi="Times New Roman"/>
                <w:color w:val="000000"/>
                <w:sz w:val="16"/>
                <w:szCs w:val="16"/>
              </w:rPr>
            </w:pPr>
            <w:r w:rsidRPr="00ED30D9">
              <w:rPr>
                <w:rFonts w:ascii="Times New Roman" w:hAnsi="Times New Roman"/>
                <w:color w:val="000000"/>
                <w:sz w:val="16"/>
                <w:szCs w:val="16"/>
              </w:rPr>
              <w:t>руб.</w:t>
            </w:r>
          </w:p>
        </w:tc>
        <w:tc>
          <w:tcPr>
            <w:tcW w:w="1312" w:type="dxa"/>
            <w:tcBorders>
              <w:top w:val="nil"/>
              <w:left w:val="nil"/>
              <w:bottom w:val="nil"/>
              <w:right w:val="nil"/>
            </w:tcBorders>
            <w:shd w:val="clear" w:color="auto" w:fill="auto"/>
            <w:vAlign w:val="bottom"/>
            <w:hideMark/>
          </w:tcPr>
          <w:p w:rsidR="009161EE" w:rsidRPr="00ED30D9" w:rsidRDefault="009161EE" w:rsidP="005C0E8C">
            <w:pPr>
              <w:spacing w:after="0"/>
              <w:rPr>
                <w:rFonts w:ascii="Times New Roman" w:hAnsi="Times New Roman"/>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9161EE" w:rsidRPr="00ED30D9" w:rsidRDefault="009161EE" w:rsidP="005C0E8C">
            <w:pPr>
              <w:spacing w:after="0"/>
              <w:jc w:val="center"/>
              <w:rPr>
                <w:rFonts w:ascii="Times New Roman" w:hAnsi="Times New Roman"/>
                <w:color w:val="000000"/>
                <w:sz w:val="16"/>
                <w:szCs w:val="16"/>
              </w:rPr>
            </w:pPr>
            <w:r w:rsidRPr="00ED30D9">
              <w:rPr>
                <w:rFonts w:ascii="Times New Roman" w:hAnsi="Times New Roman"/>
                <w:color w:val="000000"/>
                <w:sz w:val="16"/>
                <w:szCs w:val="16"/>
              </w:rPr>
              <w:t>383</w:t>
            </w:r>
          </w:p>
        </w:tc>
      </w:tr>
      <w:tr w:rsidR="009161EE" w:rsidRPr="00ED30D9" w:rsidTr="005B58F5">
        <w:trPr>
          <w:trHeight w:val="255"/>
        </w:trPr>
        <w:tc>
          <w:tcPr>
            <w:tcW w:w="3276" w:type="dxa"/>
            <w:gridSpan w:val="2"/>
            <w:tcBorders>
              <w:top w:val="nil"/>
              <w:left w:val="nil"/>
              <w:bottom w:val="nil"/>
              <w:right w:val="nil"/>
            </w:tcBorders>
            <w:shd w:val="clear" w:color="auto" w:fill="auto"/>
            <w:vAlign w:val="bottom"/>
            <w:hideMark/>
          </w:tcPr>
          <w:p w:rsidR="009161EE" w:rsidRPr="00ED30D9" w:rsidRDefault="009161EE" w:rsidP="005C0E8C">
            <w:pPr>
              <w:spacing w:after="0"/>
              <w:rPr>
                <w:rFonts w:ascii="Times New Roman" w:hAnsi="Times New Roman"/>
                <w:color w:val="000000"/>
                <w:sz w:val="16"/>
                <w:szCs w:val="16"/>
              </w:rPr>
            </w:pPr>
          </w:p>
        </w:tc>
        <w:tc>
          <w:tcPr>
            <w:tcW w:w="681" w:type="dxa"/>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1871" w:type="dxa"/>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1239" w:type="dxa"/>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1312" w:type="dxa"/>
            <w:tcBorders>
              <w:top w:val="nil"/>
              <w:left w:val="nil"/>
              <w:bottom w:val="nil"/>
              <w:right w:val="nil"/>
            </w:tcBorders>
            <w:shd w:val="clear" w:color="auto" w:fill="auto"/>
            <w:vAlign w:val="bottom"/>
            <w:hideMark/>
          </w:tcPr>
          <w:p w:rsidR="009161EE" w:rsidRPr="00ED30D9" w:rsidRDefault="009161EE" w:rsidP="009161EE">
            <w:pPr>
              <w:rPr>
                <w:rFonts w:ascii="Times New Roman" w:hAnsi="Times New Roman"/>
                <w:color w:val="000000"/>
                <w:sz w:val="16"/>
                <w:szCs w:val="16"/>
              </w:rPr>
            </w:pPr>
          </w:p>
        </w:tc>
        <w:tc>
          <w:tcPr>
            <w:tcW w:w="1134" w:type="dxa"/>
            <w:tcBorders>
              <w:top w:val="single" w:sz="4" w:space="0" w:color="000000"/>
              <w:left w:val="nil"/>
              <w:bottom w:val="nil"/>
              <w:right w:val="nil"/>
            </w:tcBorders>
            <w:shd w:val="clear" w:color="auto" w:fill="auto"/>
            <w:vAlign w:val="center"/>
            <w:hideMark/>
          </w:tcPr>
          <w:p w:rsidR="009161EE" w:rsidRPr="00ED30D9" w:rsidRDefault="009161EE" w:rsidP="009161EE">
            <w:pPr>
              <w:jc w:val="center"/>
              <w:rPr>
                <w:rFonts w:ascii="Times New Roman" w:hAnsi="Times New Roman"/>
                <w:color w:val="000000"/>
                <w:sz w:val="16"/>
                <w:szCs w:val="16"/>
              </w:rPr>
            </w:pPr>
            <w:r w:rsidRPr="00ED30D9">
              <w:rPr>
                <w:rFonts w:ascii="Times New Roman" w:hAnsi="Times New Roman"/>
                <w:color w:val="000000"/>
                <w:sz w:val="16"/>
                <w:szCs w:val="16"/>
              </w:rPr>
              <w:t> </w:t>
            </w:r>
          </w:p>
        </w:tc>
      </w:tr>
      <w:tr w:rsidR="009161EE" w:rsidRPr="00ED30D9" w:rsidTr="005B58F5">
        <w:trPr>
          <w:trHeight w:val="304"/>
        </w:trPr>
        <w:tc>
          <w:tcPr>
            <w:tcW w:w="9513" w:type="dxa"/>
            <w:gridSpan w:val="7"/>
            <w:tcBorders>
              <w:top w:val="nil"/>
              <w:left w:val="nil"/>
              <w:bottom w:val="nil"/>
              <w:right w:val="nil"/>
            </w:tcBorders>
            <w:shd w:val="clear" w:color="auto" w:fill="auto"/>
            <w:vAlign w:val="center"/>
            <w:hideMark/>
          </w:tcPr>
          <w:p w:rsidR="009161EE" w:rsidRPr="00ED30D9" w:rsidRDefault="009161EE" w:rsidP="009161EE">
            <w:pPr>
              <w:jc w:val="center"/>
              <w:rPr>
                <w:rFonts w:ascii="Times New Roman" w:hAnsi="Times New Roman"/>
                <w:b/>
                <w:bCs/>
                <w:color w:val="000000"/>
                <w:sz w:val="16"/>
                <w:szCs w:val="16"/>
              </w:rPr>
            </w:pPr>
            <w:r w:rsidRPr="00ED30D9">
              <w:rPr>
                <w:rFonts w:ascii="Times New Roman" w:hAnsi="Times New Roman"/>
                <w:b/>
                <w:bCs/>
                <w:color w:val="000000"/>
                <w:sz w:val="16"/>
                <w:szCs w:val="16"/>
              </w:rPr>
              <w:t>1. Доходы бюджета</w:t>
            </w:r>
          </w:p>
        </w:tc>
      </w:tr>
      <w:tr w:rsidR="009161EE" w:rsidRPr="009161EE" w:rsidTr="005B58F5">
        <w:trPr>
          <w:trHeight w:val="255"/>
        </w:trPr>
        <w:tc>
          <w:tcPr>
            <w:tcW w:w="2567" w:type="dxa"/>
            <w:tcBorders>
              <w:top w:val="nil"/>
              <w:left w:val="nil"/>
              <w:bottom w:val="single" w:sz="4" w:space="0" w:color="000000"/>
              <w:right w:val="nil"/>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 </w:t>
            </w:r>
          </w:p>
        </w:tc>
        <w:tc>
          <w:tcPr>
            <w:tcW w:w="1390" w:type="dxa"/>
            <w:gridSpan w:val="2"/>
            <w:tcBorders>
              <w:top w:val="nil"/>
              <w:left w:val="nil"/>
              <w:bottom w:val="single" w:sz="4" w:space="0" w:color="000000"/>
              <w:right w:val="nil"/>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 </w:t>
            </w:r>
          </w:p>
        </w:tc>
        <w:tc>
          <w:tcPr>
            <w:tcW w:w="1871" w:type="dxa"/>
            <w:tcBorders>
              <w:top w:val="nil"/>
              <w:left w:val="nil"/>
              <w:bottom w:val="single" w:sz="4" w:space="0" w:color="000000"/>
              <w:right w:val="nil"/>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 </w:t>
            </w:r>
          </w:p>
        </w:tc>
        <w:tc>
          <w:tcPr>
            <w:tcW w:w="1239" w:type="dxa"/>
            <w:tcBorders>
              <w:top w:val="nil"/>
              <w:left w:val="nil"/>
              <w:bottom w:val="single" w:sz="4" w:space="0" w:color="000000"/>
              <w:right w:val="nil"/>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 </w:t>
            </w:r>
          </w:p>
        </w:tc>
        <w:tc>
          <w:tcPr>
            <w:tcW w:w="1312" w:type="dxa"/>
            <w:tcBorders>
              <w:top w:val="nil"/>
              <w:left w:val="nil"/>
              <w:bottom w:val="single" w:sz="4" w:space="0" w:color="000000"/>
              <w:right w:val="nil"/>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 </w:t>
            </w:r>
          </w:p>
        </w:tc>
        <w:tc>
          <w:tcPr>
            <w:tcW w:w="1134" w:type="dxa"/>
            <w:tcBorders>
              <w:top w:val="nil"/>
              <w:left w:val="nil"/>
              <w:bottom w:val="single" w:sz="4" w:space="0" w:color="000000"/>
              <w:right w:val="nil"/>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 </w:t>
            </w:r>
          </w:p>
        </w:tc>
      </w:tr>
      <w:tr w:rsidR="009161EE" w:rsidRPr="009161EE" w:rsidTr="005B58F5">
        <w:trPr>
          <w:trHeight w:val="792"/>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Наименование показателя</w:t>
            </w:r>
          </w:p>
        </w:tc>
        <w:tc>
          <w:tcPr>
            <w:tcW w:w="1390" w:type="dxa"/>
            <w:gridSpan w:val="2"/>
            <w:tcBorders>
              <w:top w:val="nil"/>
              <w:left w:val="nil"/>
              <w:bottom w:val="single" w:sz="4"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Код строки</w:t>
            </w:r>
          </w:p>
        </w:tc>
        <w:tc>
          <w:tcPr>
            <w:tcW w:w="1871" w:type="dxa"/>
            <w:tcBorders>
              <w:top w:val="nil"/>
              <w:left w:val="nil"/>
              <w:bottom w:val="single" w:sz="4"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Код дохода по бюджетной классификации</w:t>
            </w:r>
          </w:p>
        </w:tc>
        <w:tc>
          <w:tcPr>
            <w:tcW w:w="1239" w:type="dxa"/>
            <w:tcBorders>
              <w:top w:val="nil"/>
              <w:left w:val="nil"/>
              <w:bottom w:val="single" w:sz="4"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Утвержденные бюджетные назначения</w:t>
            </w:r>
          </w:p>
        </w:tc>
        <w:tc>
          <w:tcPr>
            <w:tcW w:w="1312" w:type="dxa"/>
            <w:tcBorders>
              <w:top w:val="nil"/>
              <w:left w:val="nil"/>
              <w:bottom w:val="single" w:sz="4"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Исполнено</w:t>
            </w:r>
          </w:p>
        </w:tc>
        <w:tc>
          <w:tcPr>
            <w:tcW w:w="1134" w:type="dxa"/>
            <w:tcBorders>
              <w:top w:val="nil"/>
              <w:left w:val="nil"/>
              <w:bottom w:val="single" w:sz="4"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Неисполненные назначения</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1</w:t>
            </w:r>
          </w:p>
        </w:tc>
        <w:tc>
          <w:tcPr>
            <w:tcW w:w="1390" w:type="dxa"/>
            <w:gridSpan w:val="2"/>
            <w:tcBorders>
              <w:top w:val="nil"/>
              <w:left w:val="nil"/>
              <w:bottom w:val="single" w:sz="8"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2</w:t>
            </w:r>
          </w:p>
        </w:tc>
        <w:tc>
          <w:tcPr>
            <w:tcW w:w="1871" w:type="dxa"/>
            <w:tcBorders>
              <w:top w:val="nil"/>
              <w:left w:val="nil"/>
              <w:bottom w:val="single" w:sz="8"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3</w:t>
            </w:r>
          </w:p>
        </w:tc>
        <w:tc>
          <w:tcPr>
            <w:tcW w:w="1239" w:type="dxa"/>
            <w:tcBorders>
              <w:top w:val="nil"/>
              <w:left w:val="nil"/>
              <w:bottom w:val="single" w:sz="8"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4</w:t>
            </w:r>
          </w:p>
        </w:tc>
        <w:tc>
          <w:tcPr>
            <w:tcW w:w="1312" w:type="dxa"/>
            <w:tcBorders>
              <w:top w:val="nil"/>
              <w:left w:val="nil"/>
              <w:bottom w:val="single" w:sz="8"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5</w:t>
            </w:r>
          </w:p>
        </w:tc>
        <w:tc>
          <w:tcPr>
            <w:tcW w:w="1134" w:type="dxa"/>
            <w:tcBorders>
              <w:top w:val="nil"/>
              <w:left w:val="nil"/>
              <w:bottom w:val="single" w:sz="8" w:space="0" w:color="000000"/>
              <w:right w:val="single" w:sz="4" w:space="0" w:color="000000"/>
            </w:tcBorders>
            <w:shd w:val="clear" w:color="auto" w:fill="auto"/>
            <w:vAlign w:val="center"/>
            <w:hideMark/>
          </w:tcPr>
          <w:p w:rsidR="009161EE" w:rsidRPr="009161EE" w:rsidRDefault="009161EE" w:rsidP="009161EE">
            <w:pPr>
              <w:jc w:val="center"/>
              <w:rPr>
                <w:rFonts w:ascii="Times New Roman" w:hAnsi="Times New Roman"/>
                <w:color w:val="000000"/>
                <w:sz w:val="16"/>
                <w:szCs w:val="16"/>
              </w:rPr>
            </w:pPr>
            <w:r w:rsidRPr="009161EE">
              <w:rPr>
                <w:rFonts w:ascii="Times New Roman" w:hAnsi="Times New Roman"/>
                <w:color w:val="000000"/>
                <w:sz w:val="16"/>
                <w:szCs w:val="16"/>
              </w:rPr>
              <w:t>6</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Доходы бюджета - ВСЕГО: </w:t>
            </w:r>
            <w:r w:rsidRPr="009161EE">
              <w:rPr>
                <w:rFonts w:ascii="Times New Roman" w:hAnsi="Times New Roman"/>
                <w:color w:val="000000"/>
                <w:sz w:val="16"/>
                <w:szCs w:val="16"/>
              </w:rPr>
              <w:br/>
              <w:t>В том числе:</w:t>
            </w:r>
          </w:p>
        </w:tc>
        <w:tc>
          <w:tcPr>
            <w:tcW w:w="1390" w:type="dxa"/>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X</w:t>
            </w:r>
          </w:p>
        </w:tc>
        <w:tc>
          <w:tcPr>
            <w:tcW w:w="1239" w:type="dxa"/>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63 503 063,08</w:t>
            </w:r>
          </w:p>
        </w:tc>
        <w:tc>
          <w:tcPr>
            <w:tcW w:w="1312" w:type="dxa"/>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62 414 484,48</w:t>
            </w:r>
          </w:p>
        </w:tc>
        <w:tc>
          <w:tcPr>
            <w:tcW w:w="1134" w:type="dxa"/>
            <w:tcBorders>
              <w:top w:val="single" w:sz="4" w:space="0" w:color="000000"/>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1 088 578,60</w:t>
            </w:r>
          </w:p>
        </w:tc>
      </w:tr>
      <w:tr w:rsidR="009161EE" w:rsidRPr="009161EE" w:rsidTr="005B58F5">
        <w:trPr>
          <w:trHeight w:val="619"/>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НАЛОГОВЫЕ И НЕНАЛОГОВЫЕ ДОХОДЫ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000 10000000000000000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14 469 810,00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15 085 778,83</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57"/>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НАЛОГИ НА ПРИБЫЛЬ, ДОХОДЫ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000 10100000000000000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4 374 268,16</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4 436 495,18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17"/>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 на доходы физических лиц</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000 10102000010000110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4 374 268,16</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4 436 495,18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182 10102010010000110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4 364 072,77</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4 424 609,09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182 10102020010000110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3 690,70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182 10102030010000110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8 195,39</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8 195,39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000 10300000000000000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1 200 000,00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1 199 916,98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83,02</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Акцизы по подакцизным товарам (продукции), производимым на территории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000 10302000010000110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1 200 000,00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1 199 916,98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83,02</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9161EE">
              <w:rPr>
                <w:rFonts w:ascii="Times New Roman" w:hAnsi="Times New Roman"/>
                <w:color w:val="000000"/>
                <w:sz w:val="16"/>
                <w:szCs w:val="16"/>
              </w:rPr>
              <w:lastRenderedPageBreak/>
              <w:t>дифференцированных нормативов отчислений в местные бюджеты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100 10302230010000110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534 700,00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534 641,41</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58,59</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Доходы от уплаты акцизов на моторные масла для дизельных и (или) карбюраторных (</w:t>
            </w:r>
            <w:proofErr w:type="spellStart"/>
            <w:r w:rsidRPr="009161EE">
              <w:rPr>
                <w:rFonts w:ascii="Times New Roman" w:hAnsi="Times New Roman"/>
                <w:color w:val="000000"/>
                <w:sz w:val="16"/>
                <w:szCs w:val="16"/>
              </w:rPr>
              <w:t>инжекторных</w:t>
            </w:r>
            <w:proofErr w:type="spellEnd"/>
            <w:r w:rsidRPr="009161EE">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100 10302240010000110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5 300,00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5 148,94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151,06</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100 10302250010000110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780 000,00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779 916,63</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83,37</w:t>
            </w:r>
          </w:p>
        </w:tc>
      </w:tr>
      <w:tr w:rsidR="009161EE" w:rsidRPr="009161EE" w:rsidTr="005B58F5">
        <w:trPr>
          <w:trHeight w:val="1412"/>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100 10302260010000110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-120 000,00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-119 790,00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-210,00</w:t>
            </w:r>
          </w:p>
        </w:tc>
      </w:tr>
      <w:tr w:rsidR="009161EE" w:rsidRPr="009161EE" w:rsidTr="005B58F5">
        <w:trPr>
          <w:trHeight w:val="409"/>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НАЛОГИ НА СОВОКУПНЫЙ ДОХОД</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000 10500000000000000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196 200,00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196 119,49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80,51</w:t>
            </w:r>
          </w:p>
        </w:tc>
      </w:tr>
      <w:tr w:rsidR="009161EE" w:rsidRPr="009161EE" w:rsidTr="005B58F5">
        <w:trPr>
          <w:trHeight w:val="416"/>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Единый сельскохозяйственный налог</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000 10503000010000110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196 200,00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196 119,49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80,51</w:t>
            </w:r>
          </w:p>
        </w:tc>
      </w:tr>
      <w:tr w:rsidR="009161EE" w:rsidRPr="009161EE" w:rsidTr="005B58F5">
        <w:trPr>
          <w:trHeight w:val="394"/>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Единый сельскохозяйственный налог</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182 10503010010000110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196 200,00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196 119,49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80,51</w:t>
            </w:r>
          </w:p>
        </w:tc>
      </w:tr>
      <w:tr w:rsidR="009161EE" w:rsidRPr="009161EE" w:rsidTr="005B58F5">
        <w:trPr>
          <w:trHeight w:val="427"/>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НАЛОГИ НА ИМУЩЕСТВО</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000 10600000000000000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6 513 318,64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7 067 238,98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 на имущество физических лиц</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000 10601000000000110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1 412 506,06</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1 964 176,38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182 10601030130000110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1 412 506,06</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1 964 176,38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Земельный налог</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000 10606000000000110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5 100 812,58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5 103 062,60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Земельный налог с организаций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000 10606030000000110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3 330 587,66</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3 330 587,66</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Земельный налог с организаций, обладающих земельным участком, расположенным в границах городских поселений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182 10606033130000110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3 330 587,66</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3 330 587,66</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Земельный налог с физических лиц</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000 10606040000000110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1 770 224,92</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1 772 474,94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182 10606043130000110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1 770 224,92</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1 772 474,94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88"/>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ГОСУДАРСТВЕННАЯ ПОШЛИНА</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000 10800000000000000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53 740,00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53 725,00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Государственная пошлина за совершение нотариальных </w:t>
            </w:r>
            <w:r w:rsidRPr="009161EE">
              <w:rPr>
                <w:rFonts w:ascii="Times New Roman" w:hAnsi="Times New Roman"/>
                <w:color w:val="000000"/>
                <w:sz w:val="16"/>
                <w:szCs w:val="16"/>
              </w:rPr>
              <w:lastRenderedPageBreak/>
              <w:t>действий (за исключением действий, совершаемых консульскими учреждениями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000 10804000010000110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53 740,00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53 725,00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256 10804020010000110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53 740,00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53 725,00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000 11100000000000000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1 058 079,02</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1 058 079,02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000 11105000000000120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956 785,08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956 785,08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000 11105010000000120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956 785,08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956 785,08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256 11105013130000120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956 785,08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956 785,08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000 11109000000000120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101 293,94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101 293,94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9161EE">
              <w:rPr>
                <w:rFonts w:ascii="Times New Roman" w:hAnsi="Times New Roman"/>
                <w:color w:val="000000"/>
                <w:sz w:val="16"/>
                <w:szCs w:val="16"/>
              </w:rPr>
              <w:lastRenderedPageBreak/>
              <w:t>учреждений, а также имущества государственных и муниципальных унитарных предприятий, в том числе казенных)</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000 11109040000000120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101 293,94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101 293,94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256 11109045130000120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101 293,94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101 293,94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ПРОДАЖИ МАТЕРИАЛЬНЫХ И НЕМАТЕРИАЛЬНЫХ АКТИВОВ</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000 11400000000000000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750 539,34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750 539,34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продажи земельных участков, находящихся в государственной и муниципальной собственности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000 11406000000000430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750 539,34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750 539,34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продажи земельных участков, государственная собственность на которые не разграничена</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000 11406010000000430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585 539,34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585 539,34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256 11406013130000430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585 539,34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585 539,34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000 11406020000000430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165 000,00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165 000,00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256 11406025130000430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165 000,00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165 000,00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ШТРАФЫ, САНКЦИИ, ВОЗМЕЩЕНИЕ УЩЕРБА</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000 11600000000000000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000 11633000000000140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718 11633050130000140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ПРОЧИЕ НЕНАЛОГОВЫЕ ДОХОДЫ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000 11700000000000000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273 664,84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273 664,84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Прочие неналоговые доходы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000 11705000000000180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273 664,84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273 664,84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Прочие неналоговые доходы </w:t>
            </w:r>
            <w:r w:rsidRPr="009161EE">
              <w:rPr>
                <w:rFonts w:ascii="Times New Roman" w:hAnsi="Times New Roman"/>
                <w:color w:val="000000"/>
                <w:sz w:val="16"/>
                <w:szCs w:val="16"/>
              </w:rPr>
              <w:lastRenderedPageBreak/>
              <w:t>бюджетов городских поселений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256 11705050130000180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273 664,84</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273 664,84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БЕЗВОЗМЕЗДНЫЕ ПОСТУПЛЕНИЯ</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000 20000000000000000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49 033 253,08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47 328 705,65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1 704 547,43</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49 023 253,08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47 317 497,01</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1 705 756,07</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Дотации бюджетам бюджетной системы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000 20210000000000151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6 914 287,00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6 914 287,00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Дотации на выравнивание бюджетной обеспеченности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000 20215001000000151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6 914 287,00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6 914 287,00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Дотации бюджетам городских поселений на выравнивание бюджетной обеспеченности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256 20215001130000151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6 914 287,00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6 914 287,00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бюджетам бюджетной системы Российской Федерации (межбюджетные субсидии)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000 20220000000000151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38 651 066,08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36 945 310,01</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1 705 756,07</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000 20220041000000151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34 514 460,08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33 065 859,76</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1 448 600,32</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256 20220041130000151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34 514 460,08</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33 065 859,76</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1 448 600,32</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Прочие субсидии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000 20229999000000151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4 136 606,00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3 879 450,25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257 155,75</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Прочие субсидии бюджетам городских поселений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256 20229999130000151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4 136 606,00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3 879 450,25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257 155,75</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Субвенции бюджетам бюджетной системы Российской Федерации</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000 20230000000000151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000 20235118000000151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256 20235118130000151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межбюджетные трансферты</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000 20240000000000151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3 250 000,00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3 250 000,00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Прочие межбюджетные трансферты, передаваемые бюджетам</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000 20249999000000151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3 250 000,00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3 250 000,00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Прочие межбюджетные трансферты, передаваемые бюджетам городских поселений</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256 20249999130000151</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3 250 000,00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3 250 000,00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w:t>
            </w:r>
            <w:r w:rsidRPr="009161EE">
              <w:rPr>
                <w:rFonts w:ascii="Times New Roman" w:hAnsi="Times New Roman"/>
                <w:color w:val="000000"/>
                <w:sz w:val="16"/>
                <w:szCs w:val="16"/>
              </w:rPr>
              <w:lastRenderedPageBreak/>
              <w:t>ПРОШЛЫХ ЛЕТ</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000 21800000000000000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11 208,64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Доходы бюджетов бюджетной системы Российской Федерации от возврата организациями остатков субсидий прошлых лет</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000 21800000000000180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11 208,64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бюджетов городских поселений от возврата организациями остатков субсидий прошлых лет</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000 21805000130000180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11 208,64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Доходы бюджетов городских поселений от возврата иными организациями остатков субсидий прошлых лет</w:t>
            </w:r>
          </w:p>
        </w:tc>
        <w:tc>
          <w:tcPr>
            <w:tcW w:w="1390" w:type="dxa"/>
            <w:gridSpan w:val="2"/>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010</w:t>
            </w:r>
          </w:p>
        </w:tc>
        <w:tc>
          <w:tcPr>
            <w:tcW w:w="1871"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256 21805030130000180</w:t>
            </w:r>
          </w:p>
        </w:tc>
        <w:tc>
          <w:tcPr>
            <w:tcW w:w="1239"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11 208,64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bl>
    <w:p w:rsidR="009161EE" w:rsidRPr="009161EE" w:rsidRDefault="009161EE" w:rsidP="005C0E8C">
      <w:pPr>
        <w:spacing w:after="0"/>
        <w:rPr>
          <w:rFonts w:ascii="Times New Roman" w:hAnsi="Times New Roman"/>
          <w:sz w:val="16"/>
          <w:szCs w:val="16"/>
        </w:rPr>
      </w:pPr>
    </w:p>
    <w:tbl>
      <w:tblPr>
        <w:tblW w:w="9371" w:type="dxa"/>
        <w:tblInd w:w="93" w:type="dxa"/>
        <w:tblLayout w:type="fixed"/>
        <w:tblLook w:val="04A0"/>
      </w:tblPr>
      <w:tblGrid>
        <w:gridCol w:w="2849"/>
        <w:gridCol w:w="282"/>
        <w:gridCol w:w="284"/>
        <w:gridCol w:w="143"/>
        <w:gridCol w:w="220"/>
        <w:gridCol w:w="206"/>
        <w:gridCol w:w="141"/>
        <w:gridCol w:w="293"/>
        <w:gridCol w:w="842"/>
        <w:gridCol w:w="283"/>
        <w:gridCol w:w="275"/>
        <w:gridCol w:w="9"/>
        <w:gridCol w:w="851"/>
        <w:gridCol w:w="283"/>
        <w:gridCol w:w="1133"/>
        <w:gridCol w:w="143"/>
        <w:gridCol w:w="1134"/>
      </w:tblGrid>
      <w:tr w:rsidR="009161EE" w:rsidRPr="009161EE" w:rsidTr="009161EE">
        <w:trPr>
          <w:trHeight w:val="255"/>
        </w:trPr>
        <w:tc>
          <w:tcPr>
            <w:tcW w:w="3131" w:type="dxa"/>
            <w:gridSpan w:val="2"/>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994" w:type="dxa"/>
            <w:gridSpan w:val="5"/>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418" w:type="dxa"/>
            <w:gridSpan w:val="3"/>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3828" w:type="dxa"/>
            <w:gridSpan w:val="7"/>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Форма 0503117 с. 2</w:t>
            </w:r>
          </w:p>
        </w:tc>
      </w:tr>
      <w:tr w:rsidR="009161EE" w:rsidRPr="009161EE" w:rsidTr="009161EE">
        <w:trPr>
          <w:trHeight w:val="304"/>
        </w:trPr>
        <w:tc>
          <w:tcPr>
            <w:tcW w:w="9371" w:type="dxa"/>
            <w:gridSpan w:val="17"/>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b/>
                <w:bCs/>
                <w:color w:val="000000"/>
                <w:sz w:val="16"/>
                <w:szCs w:val="16"/>
              </w:rPr>
            </w:pPr>
            <w:r w:rsidRPr="009161EE">
              <w:rPr>
                <w:rFonts w:ascii="Times New Roman" w:hAnsi="Times New Roman"/>
                <w:b/>
                <w:bCs/>
                <w:color w:val="000000"/>
                <w:sz w:val="16"/>
                <w:szCs w:val="16"/>
              </w:rPr>
              <w:t>2. Расходы бюджета</w:t>
            </w:r>
          </w:p>
        </w:tc>
      </w:tr>
      <w:tr w:rsidR="009161EE" w:rsidRPr="009161EE" w:rsidTr="005B58F5">
        <w:trPr>
          <w:trHeight w:val="255"/>
        </w:trPr>
        <w:tc>
          <w:tcPr>
            <w:tcW w:w="3415" w:type="dxa"/>
            <w:gridSpan w:val="3"/>
            <w:tcBorders>
              <w:top w:val="nil"/>
              <w:left w:val="nil"/>
              <w:bottom w:val="single" w:sz="4" w:space="0" w:color="000000"/>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 </w:t>
            </w:r>
          </w:p>
        </w:tc>
        <w:tc>
          <w:tcPr>
            <w:tcW w:w="569" w:type="dxa"/>
            <w:gridSpan w:val="3"/>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843" w:type="dxa"/>
            <w:gridSpan w:val="6"/>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134" w:type="dxa"/>
            <w:gridSpan w:val="2"/>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276" w:type="dxa"/>
            <w:gridSpan w:val="2"/>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134" w:type="dxa"/>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r>
      <w:tr w:rsidR="009161EE" w:rsidRPr="009161EE" w:rsidTr="005B58F5">
        <w:trPr>
          <w:trHeight w:val="792"/>
        </w:trPr>
        <w:tc>
          <w:tcPr>
            <w:tcW w:w="3415" w:type="dxa"/>
            <w:gridSpan w:val="3"/>
            <w:tcBorders>
              <w:top w:val="nil"/>
              <w:left w:val="single" w:sz="4" w:space="0" w:color="000000"/>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Наименование показателя</w:t>
            </w:r>
          </w:p>
        </w:tc>
        <w:tc>
          <w:tcPr>
            <w:tcW w:w="569" w:type="dxa"/>
            <w:gridSpan w:val="3"/>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Код строки</w:t>
            </w:r>
          </w:p>
        </w:tc>
        <w:tc>
          <w:tcPr>
            <w:tcW w:w="1843" w:type="dxa"/>
            <w:gridSpan w:val="6"/>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Код расхода по бюджетной классификации</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Утвержденные бюджетные назначения</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Неисполненные назначения</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w:t>
            </w:r>
          </w:p>
        </w:tc>
        <w:tc>
          <w:tcPr>
            <w:tcW w:w="569" w:type="dxa"/>
            <w:gridSpan w:val="3"/>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w:t>
            </w:r>
          </w:p>
        </w:tc>
        <w:tc>
          <w:tcPr>
            <w:tcW w:w="1843" w:type="dxa"/>
            <w:gridSpan w:val="6"/>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3</w:t>
            </w:r>
          </w:p>
        </w:tc>
        <w:tc>
          <w:tcPr>
            <w:tcW w:w="1134" w:type="dxa"/>
            <w:gridSpan w:val="2"/>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4</w:t>
            </w:r>
          </w:p>
        </w:tc>
        <w:tc>
          <w:tcPr>
            <w:tcW w:w="1276" w:type="dxa"/>
            <w:gridSpan w:val="2"/>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5</w:t>
            </w:r>
          </w:p>
        </w:tc>
        <w:tc>
          <w:tcPr>
            <w:tcW w:w="1134" w:type="dxa"/>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6</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Расходы бюджета - ВСЕГО </w:t>
            </w:r>
            <w:r w:rsidRPr="009161EE">
              <w:rPr>
                <w:rFonts w:ascii="Times New Roman" w:hAnsi="Times New Roman"/>
                <w:color w:val="000000"/>
                <w:sz w:val="16"/>
                <w:szCs w:val="16"/>
              </w:rPr>
              <w:br/>
              <w:t>В том числе:</w:t>
            </w:r>
          </w:p>
        </w:tc>
        <w:tc>
          <w:tcPr>
            <w:tcW w:w="569" w:type="dxa"/>
            <w:gridSpan w:val="3"/>
            <w:tcBorders>
              <w:top w:val="single" w:sz="4" w:space="0" w:color="000000"/>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X</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61 863 195,20</w:t>
            </w:r>
          </w:p>
        </w:tc>
        <w:tc>
          <w:tcPr>
            <w:tcW w:w="1276" w:type="dxa"/>
            <w:gridSpan w:val="2"/>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59 591 593,55</w:t>
            </w:r>
          </w:p>
        </w:tc>
        <w:tc>
          <w:tcPr>
            <w:tcW w:w="1134" w:type="dxa"/>
            <w:tcBorders>
              <w:top w:val="single" w:sz="4" w:space="0" w:color="000000"/>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2 271 601,65</w:t>
            </w:r>
          </w:p>
        </w:tc>
      </w:tr>
      <w:tr w:rsidR="009161EE" w:rsidRPr="009161EE" w:rsidTr="005B58F5">
        <w:trPr>
          <w:trHeight w:val="418"/>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ОБЩЕГОСУДАРСТВЕННЫЕ ВОПРОСЫ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12 346 000,00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12 230 606,29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115 393,71</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000 0102 0000000000 000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1 161 100,00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1 160 224,30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875,70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000 0102 9000000000 000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1 161 100,00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1 160 224,30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875,70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000 0102 9010000000 000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1 161 100,00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1 160 224,30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875,70</w:t>
            </w:r>
          </w:p>
        </w:tc>
      </w:tr>
      <w:tr w:rsidR="009161EE" w:rsidRPr="009161EE" w:rsidTr="005B58F5">
        <w:trPr>
          <w:trHeight w:val="67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Расходы на обеспечение выполнения функций муниципальными органами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000 0102 9010011000 000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1 161 100,00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1 160 224,30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875,70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000 0102 9010011000 100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1 161 100,00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1 160 224,30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875,70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на выплаты персоналу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000 0102 9010011000 120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1 161 100,00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1 160 224,30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875,70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Фонд оплаты труда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256 0102 9010011000 121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896 820,00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896 751,60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68,40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256 0102 9010011000 129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264 280,00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263 472,70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807,30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4 570 100,00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4 555 581,99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14 518,01</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4 570 100,00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4 555 581,99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14 518,01</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000 0104 9010000000 000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4 570 100,00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4 555 581,99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14 518,01</w:t>
            </w:r>
          </w:p>
        </w:tc>
      </w:tr>
      <w:tr w:rsidR="009161EE" w:rsidRPr="009161EE" w:rsidTr="005B58F5">
        <w:trPr>
          <w:trHeight w:val="67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Расходы на обеспечение выполнения функций муниципальными органами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000 0104 9010011000 000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4 570 100,00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4 555 581,99</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14 518,01</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000 0104 9010011000 100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4 292 200,00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4 284 087,10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8 112,90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на выплаты персоналу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000 0104 9010011000 120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4 292 200,00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4 284 087,10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8 112,90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Фонд оплаты труда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256 0104 9010011000 121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3 306 600,00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3 301 381,17</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5 218,83</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256 0104 9010011000 129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985 600,00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982 705,93</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2 894,07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000 0104 9010011000 200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257 800,00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253 640,23</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4 159,77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000 0104 9010011000 240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257 800,00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253 640,23</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4 159,77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256 0104 9010011000 244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257 800,00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253 640,23</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4 159,77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бюджетные ассигнования</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000 0104 9010011000 800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17 854,66</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2 245,34</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Уплата налогов, сборов и иных платежей</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000 0104 9010011000 850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17 854,66</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2 245,34</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Уплата налога на имущество организаций и земельного налога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256 0104 9010011000 851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7 319,00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6 442,70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876,30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Уплата иных платежей</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256 0104 9010011000 853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12 781,00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11 411,96</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1 369,04</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Резервные фонды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000 0111 0000000000 000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000 0111 9000000000 000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w:t>
            </w:r>
            <w:r w:rsidRPr="009161EE">
              <w:rPr>
                <w:rFonts w:ascii="Times New Roman" w:hAnsi="Times New Roman"/>
                <w:color w:val="000000"/>
                <w:sz w:val="16"/>
                <w:szCs w:val="16"/>
              </w:rPr>
              <w:lastRenderedPageBreak/>
              <w:t>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000 0111 9010000000 000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Резервный фонд местной администрации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000 0111 9010079900 000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бюджетные ассигнования</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000 0111 9010079900 800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Резервные средства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256 0111 9010079900 870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Другие общегосударственные вопросы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6 514 800,00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6 514 800,00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6 514 800,00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6 514 800,00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6 514 800,00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6 514 800,00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81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000 0113 9010060000 000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5 406 800,00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5 406 800,00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000 0113 9010060000 600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5 406 800,00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5 406 800,00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000 0113 9010060000 610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5 406 800,00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5 406 800,00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256 0113 9010060000 611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5 406 800,00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5 406 800,00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94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gramStart"/>
            <w:r w:rsidRPr="009161EE">
              <w:rPr>
                <w:rFonts w:ascii="Times New Roman" w:hAnsi="Times New Roman"/>
                <w:color w:val="000000"/>
                <w:sz w:val="16"/>
                <w:szCs w:val="16"/>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roofErr w:type="gramEnd"/>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000 0113 9010078210 000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108 000,00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108 000,00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Межбюджетные трансферты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000 0113 9010078210 500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108 000,00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108 000,00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межбюджетные трансферты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256 0113 9010078210 540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108 000,00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108 000,00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местного бюджета за счет стимулирующих субсидий, направленные на осуществление других</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90100S2005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90100S2005 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0113 90100S2005 610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0113 90100S2005 611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НАЦИОНАЛЬНАЯ ОБОРОНА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000 0200 0000000000 000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Мобилизационная и вневойсковая подготовка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000 0203 0000000000 000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000 0203 9000000000 000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000 0203 9010000000 000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000 0203 9010051180 000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000 0203 9010051180 100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на выплаты персоналу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000 0203 9010051180 120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207 900,00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Фонд оплаты труда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256 0203 9010051180 121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159 754,00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159 754,00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256 0203 9010051180 129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48 146,00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48 146,00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НАЦИОНАЛЬНАЯ БЕЗОПАСНОСТЬ И ПРАВООХРАНИТЕЛЬНАЯ ДЕЯТЕЛЬНОСТЬ</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000 0300 0000000000 000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000 0314 0000000000 000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000 0314 9000000000 000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000 0314 9010000000 000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Материальное стимулирование ДНД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000 0314 9010095000 000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000 0314 9010095000 100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Расходы на выплаты персоналу государственных (муниципальных) органов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000 0314 9010095000 120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256 0314 9010095000 123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49 100,00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НАЦИОНАЛЬНАЯ ЭКОНОМИКА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36 327 660,08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34 483 744,22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1 843 915,86</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Дорожное хозяйство (дорожные фонды)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000 0409 0000000000 000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35 581 918,08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34 088 515,22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1 493 402,86</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Муниципальная программа городского поселения Петра Дубрава на период 2014-2020гг "Дорожное хозяйство"</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000 0409 4100000000 000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35 581 918,08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34 088 515,22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1 493 402,86</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муниципальных нужд в рамках муниципальной программы городского поселения Петра Дубрава на период 2014-2020гг "Дорожное хозяйство"</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000 0409 4100020000 000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0,27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0,27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000 0409 4100020000 200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0,27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0,27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000 0409 4100020000 240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0,27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0,27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256 0409 4100020000 244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0,27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0,27</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0409 41000S3270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35 581 917,81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34 088 515,22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1 493 402,59</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0409 41000S3270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35 581 917,81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34 088 515,22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1 493 402,59</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0409 41000S3270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35 581 917,81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34 088 515,22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1 493 402,59</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0409 41000S3270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35 581 917,81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34 088 515,22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1 493 402,59</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Другие вопросы в области национальной экономики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000 0412 0000000000 000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745 742,00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395 229,00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350 513,00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000 0412 9000000000 000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745 742,00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395 229,00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350 513,00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национальной экономики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000 0412 9040000000 000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745 742,00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395 229,00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350 513,00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муниципальных нужд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области национальной экономики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000 0412 9040020000 000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210 000,00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202 362,00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7 638,00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000 0412 9040020000 200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210 000,00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202 362,00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7 638,00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000 0412 9040020000 240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210 000,00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202 362,00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7 638,00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256 0412 9040020000 244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210 000,00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202 362,00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7 638,00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Подготовка электронных документов, воспроизводящих сведения об установлении или изменении границ населенных пунктов Самарской области, в целях их представления в государственный кадастр недвижимости, в том числе землеустроительной документации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0412 90400S4240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535 742,00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192 867,00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342 875,00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w:t>
            </w:r>
            <w:r w:rsidRPr="009161EE">
              <w:rPr>
                <w:rFonts w:ascii="Times New Roman" w:hAnsi="Times New Roman"/>
                <w:color w:val="000000"/>
                <w:sz w:val="16"/>
                <w:szCs w:val="16"/>
              </w:rPr>
              <w:lastRenderedPageBreak/>
              <w:t>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 xml:space="preserve">000 0412 90400S4240 </w:t>
            </w:r>
            <w:r w:rsidRPr="009161EE">
              <w:rPr>
                <w:rFonts w:ascii="Times New Roman" w:hAnsi="Times New Roman"/>
                <w:color w:val="000000"/>
                <w:sz w:val="16"/>
                <w:szCs w:val="16"/>
              </w:rPr>
              <w:lastRenderedPageBreak/>
              <w:t>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lastRenderedPageBreak/>
              <w:t>535 742,00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192 867,00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342 875,00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0412 90400S4240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535 742,00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192 867,00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342 875,00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0412 90400S4240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535 742,00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192 867,00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342 875,00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ЖИЛИЩНО-КОММУНАЛЬНОЕ ХОЗЯЙСТВО</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5 587 838,12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5 275 546,92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312 291,20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Жилищное хозяйство</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000 0501 0000000000 000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700 330,00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645 322,80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55 007,20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000 0501 9000000000 000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700 330,00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645 322,80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55 007,20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сфере жилищно-коммунального хозяйства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000 0501 9050000000 000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700 330,00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645 322,80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55 007,20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муниципальных нужд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сфере жилищно-коммунального хозяйства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000 0501 9050020000 000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700 330,00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645 322,80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55 007,20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000 0501 9050020000 200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700 330,00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645 322,80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55 007,20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000 0501 9050020000 240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700 330,00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645 322,80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55 007,20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услуг в целях капитального ремонта государственного (муниципального) имущества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256 0501 9050020000 243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210 000,00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180 330,80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29 669,20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256 0501 9050020000 244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490 330,00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464 992,00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25 338,00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Благоустройство</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4 887 508,12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4 630 224,12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257 284,00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Муниципальная программа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4 712 601,72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4 455 317,72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257 284,00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Подпрограмма "Уличное освещение"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000 0503 4210000000 000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2 241 400,00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2 189 731,72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51 668,28</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муниципальных нужд в рамках подпрограммы "Уличное освещение"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000 0503 4210020000 000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1 506 600,00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1 454 931,72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51 668,28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000 0503 4210020000 200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1 506 600,00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1 454 931,72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51 668,28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000 0503 4210020000 240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1 506 600,00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1 454 931,72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51 668,28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256 0503 4210020000 244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1 506 600,00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1 454 931,72</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51 668,28</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Расходы местного бюджета за счет стимулирующих субсидий в рамках подпрограммы "Уличное освещение"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42100S2004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734 800,00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734 800,00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обеспечения государственных </w:t>
            </w:r>
            <w:r w:rsidRPr="009161EE">
              <w:rPr>
                <w:rFonts w:ascii="Times New Roman" w:hAnsi="Times New Roman"/>
                <w:color w:val="000000"/>
                <w:sz w:val="16"/>
                <w:szCs w:val="16"/>
              </w:rPr>
              <w:lastRenderedPageBreak/>
              <w:t>(муниципальных)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42100S2004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734 800,00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734 800,00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42100S2004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734 800,00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734 800,00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0503 42100S2004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734 800,00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734 800,00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Подпрограмма "Содержание автомобильных дорог и инженерных сооружений на них в границах городских округов и поселений в рамках благоустройства"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000 0503 4220000000 000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1 235 178,00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1 195 595,95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39 582,05</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муниципальных нужд в рамках подпрограммы "Содержание автомобильных дорог и инженерных сооружений на них в границах городских округов и поселений в рамках благоустройства"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000 0503 4220020000 000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1 235 178,00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1 195 595,95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39 582,05</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000 0503 4220020000 200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1 235 178,00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1 195 595,95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39 582,05</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000 0503 4220020000 240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1 235 178,00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1 195 595,95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39 582,05</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256 0503 4220020000 244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1 235 178,00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1 195 595,95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39 582,05</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Подпрограмма "Озеленение"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000 0503 4230000000 000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муниципальных нужд в рамках подпрограммы "Озеленение"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000 0503 4230020000 000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000 0503 4230020000 200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000 0503 4230020000 240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256 0503 4230020000 244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7 150,00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Подпрограмма "Прочие мероприятия по благоустройству городских округов и поселений"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000 0503 4250000000 000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1 228 873,72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1 062 840,05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166 033,67</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муниципальных нужд в рамках подпрограммы "Прочие мероприятия по благоустройству городских округов и поселений" муниципальной программы городского поселения Петра Дубрава на период 2014-2020гг "Благоустройство территории </w:t>
            </w:r>
            <w:proofErr w:type="gramStart"/>
            <w:r w:rsidRPr="009161EE">
              <w:rPr>
                <w:rFonts w:ascii="Times New Roman" w:hAnsi="Times New Roman"/>
                <w:color w:val="000000"/>
                <w:sz w:val="16"/>
                <w:szCs w:val="16"/>
              </w:rPr>
              <w:t>г</w:t>
            </w:r>
            <w:proofErr w:type="gramEnd"/>
            <w:r w:rsidRPr="009161EE">
              <w:rPr>
                <w:rFonts w:ascii="Times New Roman" w:hAnsi="Times New Roman"/>
                <w:color w:val="000000"/>
                <w:sz w:val="16"/>
                <w:szCs w:val="16"/>
              </w:rPr>
              <w:t>.п.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000 0503 4250020000 000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1 228 873,72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1 062 840,05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166 033,67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Закупка товаров, работ и услуг для </w:t>
            </w:r>
            <w:r w:rsidRPr="009161EE">
              <w:rPr>
                <w:rFonts w:ascii="Times New Roman" w:hAnsi="Times New Roman"/>
                <w:color w:val="000000"/>
                <w:sz w:val="16"/>
                <w:szCs w:val="16"/>
              </w:rPr>
              <w:lastRenderedPageBreak/>
              <w:t>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 xml:space="preserve">000 0503 4250020000 </w:t>
            </w:r>
            <w:r w:rsidRPr="009161EE">
              <w:rPr>
                <w:rFonts w:ascii="Times New Roman" w:hAnsi="Times New Roman"/>
                <w:color w:val="000000"/>
                <w:sz w:val="16"/>
                <w:szCs w:val="16"/>
              </w:rPr>
              <w:lastRenderedPageBreak/>
              <w:t>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lastRenderedPageBreak/>
              <w:t>1 228 873,72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1 062 840,05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166 033,67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000 0503 4250020000 240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1 228 873,72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1 062 840,05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166 033,67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Прочая закупка товаров, работ и услуг</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256 0503 4250020000 244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1 228 873,72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1 062 840,05</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166 033,67</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174 906,40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174 906,40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сфере жилищно-коммунального хозяйства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000 0503 9050000000 000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174 906,40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174 906,40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w:t>
            </w:r>
            <w:proofErr w:type="gramStart"/>
            <w:r w:rsidRPr="009161EE">
              <w:rPr>
                <w:rFonts w:ascii="Times New Roman" w:hAnsi="Times New Roman"/>
                <w:color w:val="000000"/>
                <w:sz w:val="16"/>
                <w:szCs w:val="16"/>
              </w:rPr>
              <w:t>района полномочий органов местного самоуправления поселений</w:t>
            </w:r>
            <w:proofErr w:type="gramEnd"/>
            <w:r w:rsidRPr="009161EE">
              <w:rPr>
                <w:rFonts w:ascii="Times New Roman" w:hAnsi="Times New Roman"/>
                <w:color w:val="000000"/>
                <w:sz w:val="16"/>
                <w:szCs w:val="16"/>
              </w:rPr>
              <w:t xml:space="preserve">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сфере жилищно-коммунального хозяйства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000 0503 9050078210 000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24 906,40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24 906,40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Межбюджетные трансферты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000 0503 9050078210 500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24 906,40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24 906,40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межбюджетные трансферты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256 0503 9050078210 540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24 906,40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24 906,40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Исполнение судебных актов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000 0503 9050093000 000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Иные бюджетные ассигнования</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000 0503 9050093000 800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Исполнение судебных актов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000 0503 9050093000 830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Исполнение судебных актов Российской Федерации и мировых соглашений по возмещению причиненного вреда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256 0503 9050093000 831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150 000,00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КУЛЬТУРА, КИНЕМАТОГРАФИЯ</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6 838 203,00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6 838 203,00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Культура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6 838 203,00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6 838 203,00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6 838 203,00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6 838 203,00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культуры и кинематографии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000 0801 9080000000 000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6 838 203,00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6 838 203,00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области культуры и кинематографии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000 0801 9080060000 000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4 838 203,00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4 838 203,00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000 0801 9080060000 600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4 838 203,00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4 838 203,00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000 0801 9080060000 610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4 838 203,00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4 838 203,00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256 0801 9080060000 611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4 838 203,00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4 838 203,00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Расходы за счет стимулирующих субсидий, направленные на поддержку отрасли культуры</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90800S2002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90800S2002 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Субсидии бюджетным учреждениям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0801 90800S2002 610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0801 90800S2002 611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СОЦИАЛЬНАЯ ПОЛИТИКА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367 749,92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367 749,04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0,88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Пенсионное обеспечение</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000 1001 0000000000 000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367 749,92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367 749,04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0,88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000 1001 9000000000 000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367 749,92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367 749,04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0,88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сфере социальной политики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000 1001 9020000000 000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367 749,92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367 749,04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0,88</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Социальное обеспечение населения в рамках </w:t>
            </w:r>
            <w:proofErr w:type="spellStart"/>
            <w:r w:rsidRPr="009161EE">
              <w:rPr>
                <w:rFonts w:ascii="Times New Roman" w:hAnsi="Times New Roman"/>
                <w:color w:val="000000"/>
                <w:sz w:val="16"/>
                <w:szCs w:val="16"/>
              </w:rPr>
              <w:t>непрограммных</w:t>
            </w:r>
            <w:proofErr w:type="spellEnd"/>
            <w:r w:rsidRPr="009161EE">
              <w:rPr>
                <w:rFonts w:ascii="Times New Roman" w:hAnsi="Times New Roman"/>
                <w:color w:val="000000"/>
                <w:sz w:val="16"/>
                <w:szCs w:val="16"/>
              </w:rPr>
              <w:t xml:space="preserve"> направлений расходов местного бюджета в сфере социальной политики</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000 1001 9020080000 000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367 749,92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367 749,04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0,88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Социальное обеспечение и иные выплаты населению</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000 1001 9020080000 300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367 749,92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367 749,04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0,88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Публичные нормативные социальные выплаты гражданам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000 1001 9020080000 310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367 749,92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367 749,04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0,88</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Пособия, компенсации, меры социальной поддержки по публичным нормативным обязательствам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256 1001 9020080000 313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367 749,92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367 749,04</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0,88</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ФИЗИЧЕСКАЯ КУЛЬТУРА И СПОРТ</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Физическая культура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000 1101 0000000000 000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Муниципальная программа городского поселения Петра Дубрава на период 2014-2020г. "Развитие физической культуры и спорта в городском поселении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000 1101 4300000000 000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городского поселения Петра Дубрава на период 2014-2020г. "Развитие физической культуры и спорта в городском поселении Петра Дубрава"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000 1101 4300060000 000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000 1101 4300060000 600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000 1101 4300060000 610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40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256 1101 4300060000 611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ОБСЛУЖИВАНИЕ ГОСУДАРСТВЕННОГО И МУНИЦИПАЛЬНОГО ДОЛГА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000 1300 0000000000 000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Обслуживание государственного внутреннего и муниципального долга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000 1301 0000000000 000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000 1301 9000000000 000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540"/>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proofErr w:type="spellStart"/>
            <w:r w:rsidRPr="009161EE">
              <w:rPr>
                <w:rFonts w:ascii="Times New Roman" w:hAnsi="Times New Roman"/>
                <w:color w:val="000000"/>
                <w:sz w:val="16"/>
                <w:szCs w:val="16"/>
              </w:rPr>
              <w:t>Непрограммные</w:t>
            </w:r>
            <w:proofErr w:type="spellEnd"/>
            <w:r w:rsidRPr="009161EE">
              <w:rPr>
                <w:rFonts w:ascii="Times New Roman" w:hAnsi="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rsidRPr="009161EE">
              <w:rPr>
                <w:rFonts w:ascii="Times New Roman" w:hAnsi="Times New Roman"/>
                <w:color w:val="000000"/>
                <w:sz w:val="16"/>
                <w:szCs w:val="16"/>
              </w:rPr>
              <w:lastRenderedPageBreak/>
              <w:t>массовой информации, обслуживания муниципального долга и межбюджетных трансфертов</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lastRenderedPageBreak/>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000 1301 9010000000 000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Процентные платежи по муниципальному долгу</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000 1301 9010091000 000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Обслуживание государственного (муниципального) долга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000 1301 9010091000 700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Обслуживание муниципального долга</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200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256 1301 9010091000 730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38 744,08</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3415" w:type="dxa"/>
            <w:gridSpan w:val="3"/>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Результат кассового исполнения бюджета (дефицит/</w:t>
            </w:r>
            <w:proofErr w:type="spellStart"/>
            <w:r w:rsidRPr="009161EE">
              <w:rPr>
                <w:rFonts w:ascii="Times New Roman" w:hAnsi="Times New Roman"/>
                <w:color w:val="000000"/>
                <w:sz w:val="16"/>
                <w:szCs w:val="16"/>
              </w:rPr>
              <w:t>профицит</w:t>
            </w:r>
            <w:proofErr w:type="spellEnd"/>
            <w:r w:rsidRPr="009161EE">
              <w:rPr>
                <w:rFonts w:ascii="Times New Roman" w:hAnsi="Times New Roman"/>
                <w:color w:val="000000"/>
                <w:sz w:val="16"/>
                <w:szCs w:val="16"/>
              </w:rPr>
              <w:t>)</w:t>
            </w:r>
          </w:p>
        </w:tc>
        <w:tc>
          <w:tcPr>
            <w:tcW w:w="56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450</w:t>
            </w:r>
          </w:p>
        </w:tc>
        <w:tc>
          <w:tcPr>
            <w:tcW w:w="1843" w:type="dxa"/>
            <w:gridSpan w:val="6"/>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X</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1 639 867,88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2 822 890,93</w:t>
            </w:r>
          </w:p>
        </w:tc>
        <w:tc>
          <w:tcPr>
            <w:tcW w:w="1134" w:type="dxa"/>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9161EE">
        <w:trPr>
          <w:trHeight w:val="255"/>
        </w:trPr>
        <w:tc>
          <w:tcPr>
            <w:tcW w:w="3778" w:type="dxa"/>
            <w:gridSpan w:val="5"/>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640" w:type="dxa"/>
            <w:gridSpan w:val="3"/>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400" w:type="dxa"/>
            <w:gridSpan w:val="3"/>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3553" w:type="dxa"/>
            <w:gridSpan w:val="6"/>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Форма 0503117 с. 3</w:t>
            </w:r>
          </w:p>
        </w:tc>
      </w:tr>
      <w:tr w:rsidR="009161EE" w:rsidRPr="009161EE" w:rsidTr="009161EE">
        <w:trPr>
          <w:trHeight w:val="304"/>
        </w:trPr>
        <w:tc>
          <w:tcPr>
            <w:tcW w:w="9371" w:type="dxa"/>
            <w:gridSpan w:val="17"/>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b/>
                <w:bCs/>
                <w:color w:val="000000"/>
                <w:sz w:val="16"/>
                <w:szCs w:val="16"/>
              </w:rPr>
            </w:pPr>
            <w:r w:rsidRPr="009161EE">
              <w:rPr>
                <w:rFonts w:ascii="Times New Roman" w:hAnsi="Times New Roman"/>
                <w:b/>
                <w:bCs/>
                <w:color w:val="000000"/>
                <w:sz w:val="16"/>
                <w:szCs w:val="16"/>
              </w:rPr>
              <w:t>3. Источники финансирования дефицита бюджета</w:t>
            </w:r>
          </w:p>
        </w:tc>
      </w:tr>
      <w:tr w:rsidR="009161EE" w:rsidRPr="009161EE" w:rsidTr="005B58F5">
        <w:trPr>
          <w:trHeight w:val="255"/>
        </w:trPr>
        <w:tc>
          <w:tcPr>
            <w:tcW w:w="2849" w:type="dxa"/>
            <w:tcBorders>
              <w:top w:val="nil"/>
              <w:left w:val="nil"/>
              <w:bottom w:val="single" w:sz="4" w:space="0" w:color="000000"/>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 </w:t>
            </w:r>
          </w:p>
        </w:tc>
        <w:tc>
          <w:tcPr>
            <w:tcW w:w="709" w:type="dxa"/>
            <w:gridSpan w:val="3"/>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702" w:type="dxa"/>
            <w:gridSpan w:val="5"/>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418" w:type="dxa"/>
            <w:gridSpan w:val="4"/>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416" w:type="dxa"/>
            <w:gridSpan w:val="2"/>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c>
          <w:tcPr>
            <w:tcW w:w="1277" w:type="dxa"/>
            <w:gridSpan w:val="2"/>
            <w:tcBorders>
              <w:top w:val="nil"/>
              <w:left w:val="nil"/>
              <w:bottom w:val="nil"/>
              <w:right w:val="nil"/>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p>
        </w:tc>
      </w:tr>
      <w:tr w:rsidR="009161EE" w:rsidRPr="009161EE" w:rsidTr="005B58F5">
        <w:trPr>
          <w:trHeight w:val="1362"/>
        </w:trPr>
        <w:tc>
          <w:tcPr>
            <w:tcW w:w="2849" w:type="dxa"/>
            <w:tcBorders>
              <w:top w:val="nil"/>
              <w:left w:val="single" w:sz="4" w:space="0" w:color="000000"/>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Наименование показателя</w:t>
            </w:r>
          </w:p>
        </w:tc>
        <w:tc>
          <w:tcPr>
            <w:tcW w:w="709" w:type="dxa"/>
            <w:gridSpan w:val="3"/>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Код строки</w:t>
            </w:r>
          </w:p>
        </w:tc>
        <w:tc>
          <w:tcPr>
            <w:tcW w:w="1702" w:type="dxa"/>
            <w:gridSpan w:val="5"/>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Код источника финансирования дефицита бюджета по бюджетной классификации</w:t>
            </w:r>
          </w:p>
        </w:tc>
        <w:tc>
          <w:tcPr>
            <w:tcW w:w="1418" w:type="dxa"/>
            <w:gridSpan w:val="4"/>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Утвержденные бюджетные назначения</w:t>
            </w:r>
          </w:p>
        </w:tc>
        <w:tc>
          <w:tcPr>
            <w:tcW w:w="1416" w:type="dxa"/>
            <w:gridSpan w:val="2"/>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Исполнено</w:t>
            </w:r>
          </w:p>
        </w:tc>
        <w:tc>
          <w:tcPr>
            <w:tcW w:w="1277" w:type="dxa"/>
            <w:gridSpan w:val="2"/>
            <w:tcBorders>
              <w:top w:val="single" w:sz="4" w:space="0" w:color="000000"/>
              <w:left w:val="nil"/>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Неисполненные назначения</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w:t>
            </w:r>
          </w:p>
        </w:tc>
        <w:tc>
          <w:tcPr>
            <w:tcW w:w="709" w:type="dxa"/>
            <w:gridSpan w:val="3"/>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w:t>
            </w:r>
          </w:p>
        </w:tc>
        <w:tc>
          <w:tcPr>
            <w:tcW w:w="1702" w:type="dxa"/>
            <w:gridSpan w:val="5"/>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3</w:t>
            </w:r>
          </w:p>
        </w:tc>
        <w:tc>
          <w:tcPr>
            <w:tcW w:w="1418" w:type="dxa"/>
            <w:gridSpan w:val="4"/>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4</w:t>
            </w:r>
          </w:p>
        </w:tc>
        <w:tc>
          <w:tcPr>
            <w:tcW w:w="1416" w:type="dxa"/>
            <w:gridSpan w:val="2"/>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5</w:t>
            </w:r>
          </w:p>
        </w:tc>
        <w:tc>
          <w:tcPr>
            <w:tcW w:w="1277" w:type="dxa"/>
            <w:gridSpan w:val="2"/>
            <w:tcBorders>
              <w:top w:val="nil"/>
              <w:left w:val="nil"/>
              <w:bottom w:val="single" w:sz="8" w:space="0" w:color="000000"/>
              <w:right w:val="single" w:sz="4" w:space="0" w:color="000000"/>
            </w:tcBorders>
            <w:shd w:val="clear" w:color="auto" w:fill="auto"/>
            <w:vAlign w:val="center"/>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6</w:t>
            </w:r>
          </w:p>
        </w:tc>
      </w:tr>
      <w:tr w:rsidR="009161EE" w:rsidRPr="009161EE" w:rsidTr="005B58F5">
        <w:trPr>
          <w:trHeight w:val="270"/>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xml:space="preserve">Источники финансирования дефицита бюджета - ВСЕГО </w:t>
            </w:r>
            <w:r w:rsidRPr="009161EE">
              <w:rPr>
                <w:rFonts w:ascii="Times New Roman" w:hAnsi="Times New Roman"/>
                <w:color w:val="000000"/>
                <w:sz w:val="16"/>
                <w:szCs w:val="16"/>
              </w:rPr>
              <w:br/>
              <w:t>В том числе:</w:t>
            </w:r>
          </w:p>
        </w:tc>
        <w:tc>
          <w:tcPr>
            <w:tcW w:w="709" w:type="dxa"/>
            <w:gridSpan w:val="3"/>
            <w:tcBorders>
              <w:top w:val="single" w:sz="4" w:space="0" w:color="000000"/>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500</w:t>
            </w:r>
          </w:p>
        </w:tc>
        <w:tc>
          <w:tcPr>
            <w:tcW w:w="1702" w:type="dxa"/>
            <w:gridSpan w:val="5"/>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X</w:t>
            </w:r>
          </w:p>
        </w:tc>
        <w:tc>
          <w:tcPr>
            <w:tcW w:w="1418" w:type="dxa"/>
            <w:gridSpan w:val="4"/>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-1 639 867,88</w:t>
            </w:r>
          </w:p>
        </w:tc>
        <w:tc>
          <w:tcPr>
            <w:tcW w:w="1416" w:type="dxa"/>
            <w:gridSpan w:val="2"/>
            <w:tcBorders>
              <w:top w:val="single" w:sz="4" w:space="0" w:color="000000"/>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-2 822 890,93</w:t>
            </w:r>
          </w:p>
        </w:tc>
        <w:tc>
          <w:tcPr>
            <w:tcW w:w="1277" w:type="dxa"/>
            <w:gridSpan w:val="2"/>
            <w:tcBorders>
              <w:top w:val="single" w:sz="4" w:space="0" w:color="000000"/>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654"/>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источники внутреннего финансирования бюджета</w:t>
            </w:r>
            <w:proofErr w:type="gramStart"/>
            <w:r w:rsidRPr="009161EE">
              <w:rPr>
                <w:rFonts w:ascii="Times New Roman" w:hAnsi="Times New Roman"/>
                <w:color w:val="000000"/>
                <w:sz w:val="16"/>
                <w:szCs w:val="16"/>
              </w:rPr>
              <w:t xml:space="preserve"> </w:t>
            </w:r>
            <w:r w:rsidRPr="009161EE">
              <w:rPr>
                <w:rFonts w:ascii="Times New Roman" w:hAnsi="Times New Roman"/>
                <w:color w:val="000000"/>
                <w:sz w:val="16"/>
                <w:szCs w:val="16"/>
              </w:rPr>
              <w:br/>
              <w:t>И</w:t>
            </w:r>
            <w:proofErr w:type="gramEnd"/>
            <w:r w:rsidRPr="009161EE">
              <w:rPr>
                <w:rFonts w:ascii="Times New Roman" w:hAnsi="Times New Roman"/>
                <w:color w:val="000000"/>
                <w:sz w:val="16"/>
                <w:szCs w:val="16"/>
              </w:rPr>
              <w:t>з них:</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520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X</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Бюджетные кредиты от других бюджетов бюджетной системы Российской Федерации</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520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000 01030000000000000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Бюджетные кредиты от других бюджетов бюджетной системы Российской Федерации в валюте Российской Федерации</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520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000 01030100000000000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520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000 01030100000000800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520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256 01030100130000810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-2 033 336,00</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70"/>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источники внешнего финансирования бюджета</w:t>
            </w:r>
            <w:proofErr w:type="gramStart"/>
            <w:r w:rsidRPr="009161EE">
              <w:rPr>
                <w:rFonts w:ascii="Times New Roman" w:hAnsi="Times New Roman"/>
                <w:color w:val="000000"/>
                <w:sz w:val="16"/>
                <w:szCs w:val="16"/>
              </w:rPr>
              <w:t xml:space="preserve"> </w:t>
            </w:r>
            <w:r w:rsidRPr="009161EE">
              <w:rPr>
                <w:rFonts w:ascii="Times New Roman" w:hAnsi="Times New Roman"/>
                <w:color w:val="000000"/>
                <w:sz w:val="16"/>
                <w:szCs w:val="16"/>
              </w:rPr>
              <w:br/>
              <w:t>И</w:t>
            </w:r>
            <w:proofErr w:type="gramEnd"/>
            <w:r w:rsidRPr="009161EE">
              <w:rPr>
                <w:rFonts w:ascii="Times New Roman" w:hAnsi="Times New Roman"/>
                <w:color w:val="000000"/>
                <w:sz w:val="16"/>
                <w:szCs w:val="16"/>
              </w:rPr>
              <w:t>з них:</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620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X</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Изменение остатков средств</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700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000 01000000000000000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393 468,12</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-789 554,93</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1 183 023,05</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Изменение остатков средств на счетах по учету средств бюджетов</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700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000 01050000000000000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393 468,12</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-789 554,93</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1 183 023,05</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Увеличение остатков средств бюджетов</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710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000 01050000000000500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-63 503 063,08</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-62 754 193,62</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Увеличение прочих остатков средств бюджетов</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710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000 01050200000000500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-63 503 063,08</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-62 754 193,62</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Увеличение прочих остатков денежных средств бюджетов</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710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000 01050201000000510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-63 503 063,08</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-62 754 193,62</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Увеличение прочих остатков денежных средств бюджетов городских поселений</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710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100 01050201130000510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-63 503 063,08</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-62 754 193,62</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Уменьшение остатков средств бюджетов</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000 01050000000000600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63 896 531,20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61 964 638,69</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Уменьшение прочих остатков средств бюджетов</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000 01050200000000600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63 896 531,20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61 964 638,69</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Уменьшение прочих остатков денежных средств бюджетов</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000 01050201000000610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63 896 531,20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61 964 638,69</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lastRenderedPageBreak/>
              <w:t>Уменьшение прочих остатков денежных средств бюджетов городских поселений</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100 01050201130000610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63 896 531,20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61 964 638,69</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710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000 01060000000000500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r w:rsidR="009161EE" w:rsidRPr="009161EE" w:rsidTr="005B58F5">
        <w:trPr>
          <w:trHeight w:val="255"/>
        </w:trPr>
        <w:tc>
          <w:tcPr>
            <w:tcW w:w="2849" w:type="dxa"/>
            <w:tcBorders>
              <w:top w:val="nil"/>
              <w:left w:val="single" w:sz="4" w:space="0" w:color="000000"/>
              <w:bottom w:val="single" w:sz="4" w:space="0" w:color="000000"/>
              <w:right w:val="single" w:sz="4" w:space="0" w:color="000000"/>
            </w:tcBorders>
            <w:shd w:val="clear" w:color="auto" w:fill="auto"/>
            <w:hideMark/>
          </w:tcPr>
          <w:p w:rsidR="009161EE" w:rsidRPr="009161EE" w:rsidRDefault="009161EE" w:rsidP="005C0E8C">
            <w:pPr>
              <w:spacing w:after="0"/>
              <w:rPr>
                <w:rFonts w:ascii="Times New Roman" w:hAnsi="Times New Roman"/>
                <w:color w:val="000000"/>
                <w:sz w:val="16"/>
                <w:szCs w:val="16"/>
              </w:rPr>
            </w:pPr>
            <w:r w:rsidRPr="009161EE">
              <w:rPr>
                <w:rFonts w:ascii="Times New Roman" w:hAnsi="Times New Roman"/>
                <w:color w:val="000000"/>
                <w:sz w:val="16"/>
                <w:szCs w:val="16"/>
              </w:rPr>
              <w:t> </w:t>
            </w:r>
          </w:p>
        </w:tc>
        <w:tc>
          <w:tcPr>
            <w:tcW w:w="709" w:type="dxa"/>
            <w:gridSpan w:val="3"/>
            <w:tcBorders>
              <w:top w:val="nil"/>
              <w:left w:val="single" w:sz="8" w:space="0" w:color="000000"/>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720</w:t>
            </w:r>
          </w:p>
        </w:tc>
        <w:tc>
          <w:tcPr>
            <w:tcW w:w="1702" w:type="dxa"/>
            <w:gridSpan w:val="5"/>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center"/>
              <w:rPr>
                <w:rFonts w:ascii="Times New Roman" w:hAnsi="Times New Roman"/>
                <w:color w:val="000000"/>
                <w:sz w:val="16"/>
                <w:szCs w:val="16"/>
              </w:rPr>
            </w:pPr>
            <w:r w:rsidRPr="009161EE">
              <w:rPr>
                <w:rFonts w:ascii="Times New Roman" w:hAnsi="Times New Roman"/>
                <w:color w:val="000000"/>
                <w:sz w:val="16"/>
                <w:szCs w:val="16"/>
              </w:rPr>
              <w:t>000 01060000000000600</w:t>
            </w:r>
          </w:p>
        </w:tc>
        <w:tc>
          <w:tcPr>
            <w:tcW w:w="1418" w:type="dxa"/>
            <w:gridSpan w:val="4"/>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c>
          <w:tcPr>
            <w:tcW w:w="1277" w:type="dxa"/>
            <w:gridSpan w:val="2"/>
            <w:tcBorders>
              <w:top w:val="nil"/>
              <w:left w:val="nil"/>
              <w:bottom w:val="single" w:sz="4" w:space="0" w:color="000000"/>
              <w:right w:val="single" w:sz="8" w:space="0" w:color="000000"/>
            </w:tcBorders>
            <w:shd w:val="clear" w:color="auto" w:fill="auto"/>
            <w:vAlign w:val="bottom"/>
            <w:hideMark/>
          </w:tcPr>
          <w:p w:rsidR="009161EE" w:rsidRPr="009161EE" w:rsidRDefault="009161EE" w:rsidP="005C0E8C">
            <w:pPr>
              <w:spacing w:after="0"/>
              <w:jc w:val="right"/>
              <w:rPr>
                <w:rFonts w:ascii="Times New Roman" w:hAnsi="Times New Roman"/>
                <w:color w:val="000000"/>
                <w:sz w:val="16"/>
                <w:szCs w:val="16"/>
              </w:rPr>
            </w:pPr>
            <w:r w:rsidRPr="009161EE">
              <w:rPr>
                <w:rFonts w:ascii="Times New Roman" w:hAnsi="Times New Roman"/>
                <w:color w:val="000000"/>
                <w:sz w:val="16"/>
                <w:szCs w:val="16"/>
              </w:rPr>
              <w:t>0,00</w:t>
            </w:r>
          </w:p>
        </w:tc>
      </w:tr>
    </w:tbl>
    <w:p w:rsidR="009161EE" w:rsidRPr="00ED30D9" w:rsidRDefault="009161EE" w:rsidP="005C0E8C">
      <w:pPr>
        <w:spacing w:after="0"/>
        <w:rPr>
          <w:rFonts w:ascii="Times New Roman" w:hAnsi="Times New Roman"/>
          <w:sz w:val="16"/>
          <w:szCs w:val="16"/>
        </w:rPr>
      </w:pPr>
    </w:p>
    <w:p w:rsidR="004B6D02" w:rsidRDefault="004B6D02" w:rsidP="00E34FD0">
      <w:pPr>
        <w:pStyle w:val="Standard"/>
        <w:jc w:val="center"/>
        <w:rPr>
          <w:rFonts w:ascii="Times New Roman" w:hAnsi="Times New Roman" w:cs="Times New Roman"/>
          <w:b/>
          <w:i/>
          <w:color w:val="000000"/>
          <w:sz w:val="18"/>
          <w:szCs w:val="18"/>
        </w:rPr>
      </w:pPr>
    </w:p>
    <w:p w:rsidR="00E34FD0" w:rsidRPr="00E34FD0" w:rsidRDefault="00E34FD0" w:rsidP="00E34FD0">
      <w:pPr>
        <w:pStyle w:val="Standard"/>
        <w:jc w:val="center"/>
        <w:rPr>
          <w:rFonts w:ascii="Times New Roman" w:hAnsi="Times New Roman" w:cs="Times New Roman"/>
          <w:sz w:val="18"/>
          <w:szCs w:val="18"/>
        </w:rPr>
      </w:pPr>
      <w:r w:rsidRPr="00E34FD0">
        <w:rPr>
          <w:rFonts w:ascii="Times New Roman" w:hAnsi="Times New Roman" w:cs="Times New Roman"/>
          <w:b/>
          <w:i/>
          <w:color w:val="000000"/>
          <w:sz w:val="18"/>
          <w:szCs w:val="18"/>
        </w:rPr>
        <w:t>Новая система обращения с ТКО в муниципальных районах</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 xml:space="preserve">Самарская область сделала еще один большой шаг на пути перехода к новой, более </w:t>
      </w:r>
      <w:proofErr w:type="spellStart"/>
      <w:r w:rsidRPr="00E34FD0">
        <w:rPr>
          <w:rFonts w:ascii="Times New Roman" w:hAnsi="Times New Roman" w:cs="Times New Roman"/>
          <w:color w:val="000000"/>
          <w:sz w:val="18"/>
          <w:szCs w:val="18"/>
        </w:rPr>
        <w:t>экологичной</w:t>
      </w:r>
      <w:proofErr w:type="spellEnd"/>
      <w:r w:rsidRPr="00E34FD0">
        <w:rPr>
          <w:rFonts w:ascii="Times New Roman" w:hAnsi="Times New Roman" w:cs="Times New Roman"/>
          <w:color w:val="000000"/>
          <w:sz w:val="18"/>
          <w:szCs w:val="18"/>
        </w:rPr>
        <w:t>, системе обращения с отходами. С 1 января 2019 года, так же как в десятках других регионов России, на территории нашей области начала действовать новая система обращения с твёрдыми коммунальными отходами (ТКО).</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Региональным оператором по обращению с ТКО в нашем регионе по итогам конкурсного отбора стал</w:t>
      </w:r>
      <w:proofErr w:type="gramStart"/>
      <w:r w:rsidRPr="00E34FD0">
        <w:rPr>
          <w:rFonts w:ascii="Times New Roman" w:hAnsi="Times New Roman" w:cs="Times New Roman"/>
          <w:color w:val="000000"/>
          <w:sz w:val="18"/>
          <w:szCs w:val="18"/>
        </w:rPr>
        <w:t>о ООО</w:t>
      </w:r>
      <w:proofErr w:type="gramEnd"/>
      <w:r w:rsidRPr="00E34FD0">
        <w:rPr>
          <w:rFonts w:ascii="Times New Roman" w:hAnsi="Times New Roman" w:cs="Times New Roman"/>
          <w:color w:val="000000"/>
          <w:sz w:val="18"/>
          <w:szCs w:val="18"/>
        </w:rPr>
        <w:t xml:space="preserve"> «</w:t>
      </w:r>
      <w:proofErr w:type="spellStart"/>
      <w:r w:rsidRPr="00E34FD0">
        <w:rPr>
          <w:rFonts w:ascii="Times New Roman" w:hAnsi="Times New Roman" w:cs="Times New Roman"/>
          <w:color w:val="000000"/>
          <w:sz w:val="18"/>
          <w:szCs w:val="18"/>
        </w:rPr>
        <w:t>ЭкоСтройРесурс</w:t>
      </w:r>
      <w:proofErr w:type="spellEnd"/>
      <w:r w:rsidRPr="00E34FD0">
        <w:rPr>
          <w:rFonts w:ascii="Times New Roman" w:hAnsi="Times New Roman" w:cs="Times New Roman"/>
          <w:color w:val="000000"/>
          <w:sz w:val="18"/>
          <w:szCs w:val="18"/>
        </w:rPr>
        <w:t xml:space="preserve">». Соответствующее соглашение с </w:t>
      </w:r>
      <w:proofErr w:type="spellStart"/>
      <w:r w:rsidRPr="00E34FD0">
        <w:rPr>
          <w:rFonts w:ascii="Times New Roman" w:hAnsi="Times New Roman" w:cs="Times New Roman"/>
          <w:color w:val="000000"/>
          <w:sz w:val="18"/>
          <w:szCs w:val="18"/>
        </w:rPr>
        <w:t>регоператором</w:t>
      </w:r>
      <w:proofErr w:type="spellEnd"/>
      <w:r w:rsidRPr="00E34FD0">
        <w:rPr>
          <w:rFonts w:ascii="Times New Roman" w:hAnsi="Times New Roman" w:cs="Times New Roman"/>
          <w:color w:val="000000"/>
          <w:sz w:val="18"/>
          <w:szCs w:val="18"/>
        </w:rPr>
        <w:t xml:space="preserve"> было подписано 1 ноября 2018 года. Компания «</w:t>
      </w:r>
      <w:proofErr w:type="spellStart"/>
      <w:r w:rsidRPr="00E34FD0">
        <w:rPr>
          <w:rFonts w:ascii="Times New Roman" w:hAnsi="Times New Roman" w:cs="Times New Roman"/>
          <w:color w:val="000000"/>
          <w:sz w:val="18"/>
          <w:szCs w:val="18"/>
        </w:rPr>
        <w:t>ЭкоСтройРесурс</w:t>
      </w:r>
      <w:proofErr w:type="spellEnd"/>
      <w:r w:rsidRPr="00E34FD0">
        <w:rPr>
          <w:rFonts w:ascii="Times New Roman" w:hAnsi="Times New Roman" w:cs="Times New Roman"/>
          <w:color w:val="000000"/>
          <w:sz w:val="18"/>
          <w:szCs w:val="18"/>
        </w:rPr>
        <w:t xml:space="preserve">» занимается организацией сбора, транспортирования, обработки, утилизации, обезвреживания, захоронения ТКО. </w:t>
      </w:r>
      <w:r w:rsidRPr="00E34FD0">
        <w:rPr>
          <w:rFonts w:ascii="Times New Roman" w:hAnsi="Times New Roman" w:cs="Times New Roman"/>
          <w:color w:val="000000"/>
          <w:sz w:val="18"/>
          <w:szCs w:val="18"/>
          <w:shd w:val="clear" w:color="auto" w:fill="FFFF00"/>
        </w:rPr>
        <w:br/>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Договор с Региональным оператором заключают все без исключения физические и юридические лица на территории региона. Все ранее заключенные договоры на вывоз твердых коммунальных отходов считаются недействительными.</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 xml:space="preserve">На данный момент Министерство энергетики и ЖКХ Самарской области установило единый тариф и нормативы накопления, в соответствии с которыми </w:t>
      </w:r>
      <w:proofErr w:type="spellStart"/>
      <w:r w:rsidRPr="00E34FD0">
        <w:rPr>
          <w:rFonts w:ascii="Times New Roman" w:hAnsi="Times New Roman" w:cs="Times New Roman"/>
          <w:color w:val="000000"/>
          <w:sz w:val="18"/>
          <w:szCs w:val="18"/>
        </w:rPr>
        <w:t>регоператор</w:t>
      </w:r>
      <w:proofErr w:type="spellEnd"/>
      <w:r w:rsidRPr="00E34FD0">
        <w:rPr>
          <w:rFonts w:ascii="Times New Roman" w:hAnsi="Times New Roman" w:cs="Times New Roman"/>
          <w:color w:val="000000"/>
          <w:sz w:val="18"/>
          <w:szCs w:val="18"/>
        </w:rPr>
        <w:t xml:space="preserve"> рассчитывает стоимость услуг по обращению с ТКО.</w:t>
      </w:r>
    </w:p>
    <w:p w:rsidR="00E34FD0" w:rsidRPr="00E34FD0" w:rsidRDefault="00E34FD0" w:rsidP="00E34FD0">
      <w:pPr>
        <w:pStyle w:val="Standard"/>
        <w:spacing w:after="0" w:line="240" w:lineRule="auto"/>
        <w:jc w:val="both"/>
        <w:rPr>
          <w:rFonts w:ascii="Times New Roman" w:hAnsi="Times New Roman" w:cs="Times New Roman"/>
          <w:sz w:val="18"/>
          <w:szCs w:val="18"/>
        </w:rPr>
      </w:pPr>
      <w:r w:rsidRPr="00E34FD0">
        <w:rPr>
          <w:rFonts w:ascii="Times New Roman" w:hAnsi="Times New Roman" w:cs="Times New Roman"/>
          <w:color w:val="000000"/>
          <w:sz w:val="18"/>
          <w:szCs w:val="18"/>
        </w:rPr>
        <w:t>Для 27 муниципальных образований Самарской области нормативы накопления ТКО утверждены</w:t>
      </w:r>
      <w:r w:rsidRPr="00E34FD0">
        <w:rPr>
          <w:rFonts w:ascii="Times New Roman" w:hAnsi="Times New Roman" w:cs="Times New Roman"/>
          <w:color w:val="000000"/>
          <w:sz w:val="18"/>
          <w:szCs w:val="18"/>
          <w:shd w:val="clear" w:color="auto" w:fill="FFFFFF"/>
        </w:rPr>
        <w:t xml:space="preserve"> приказом министерства энергетики и ЖКХ Самарской области № 804 от 19 декабря 2016 года. Они рассчитываются исходя из количества проживающих и составляют 1,95 куб. м/</w:t>
      </w:r>
      <w:proofErr w:type="gramStart"/>
      <w:r w:rsidRPr="00E34FD0">
        <w:rPr>
          <w:rFonts w:ascii="Times New Roman" w:hAnsi="Times New Roman" w:cs="Times New Roman"/>
          <w:color w:val="000000"/>
          <w:sz w:val="18"/>
          <w:szCs w:val="18"/>
          <w:shd w:val="clear" w:color="auto" w:fill="FFFFFF"/>
        </w:rPr>
        <w:t>год</w:t>
      </w:r>
      <w:proofErr w:type="gramEnd"/>
      <w:r w:rsidRPr="00E34FD0">
        <w:rPr>
          <w:rFonts w:ascii="Times New Roman" w:hAnsi="Times New Roman" w:cs="Times New Roman"/>
          <w:color w:val="000000"/>
          <w:sz w:val="18"/>
          <w:szCs w:val="18"/>
          <w:shd w:val="clear" w:color="auto" w:fill="FFFFFF"/>
        </w:rPr>
        <w:t xml:space="preserve"> как для многоквартирных домов, та</w:t>
      </w:r>
      <w:r w:rsidRPr="00E34FD0">
        <w:rPr>
          <w:rFonts w:ascii="Times New Roman" w:hAnsi="Times New Roman" w:cs="Times New Roman"/>
          <w:color w:val="000000"/>
          <w:sz w:val="18"/>
          <w:szCs w:val="18"/>
        </w:rPr>
        <w:t>к и для индивидуальных жилых домов.</w:t>
      </w:r>
    </w:p>
    <w:p w:rsidR="00E34FD0" w:rsidRPr="00E34FD0" w:rsidRDefault="00E34FD0" w:rsidP="00E34FD0">
      <w:pPr>
        <w:pStyle w:val="Standard"/>
        <w:spacing w:after="0" w:line="240" w:lineRule="auto"/>
        <w:jc w:val="both"/>
        <w:rPr>
          <w:rFonts w:ascii="Times New Roman" w:hAnsi="Times New Roman" w:cs="Times New Roman"/>
          <w:sz w:val="18"/>
          <w:szCs w:val="18"/>
        </w:rPr>
      </w:pPr>
      <w:proofErr w:type="gramStart"/>
      <w:r w:rsidRPr="00E34FD0">
        <w:rPr>
          <w:rFonts w:ascii="Times New Roman" w:hAnsi="Times New Roman" w:cs="Times New Roman"/>
          <w:color w:val="000000"/>
          <w:sz w:val="18"/>
          <w:szCs w:val="18"/>
        </w:rPr>
        <w:t>Сумма платежа для жителей муниципальных образований рассчитывается по формуле = (количество проживающих*годовой норматив 1,95 куб. м/год*единый тариф 598,16 руб./куб. м/12.</w:t>
      </w:r>
      <w:proofErr w:type="gramEnd"/>
      <w:r w:rsidRPr="00E34FD0">
        <w:rPr>
          <w:rFonts w:ascii="Times New Roman" w:hAnsi="Times New Roman" w:cs="Times New Roman"/>
          <w:color w:val="000000"/>
          <w:sz w:val="18"/>
          <w:szCs w:val="18"/>
        </w:rPr>
        <w:t xml:space="preserve"> По этой формуле плата на первое полугодие 2019 года для многоквартирных домов и индивидуальных жилых строений составит 97,20 рублей за одного человека в месяц.</w:t>
      </w:r>
    </w:p>
    <w:p w:rsidR="00E34FD0" w:rsidRPr="00E34FD0" w:rsidRDefault="00E34FD0" w:rsidP="00E34FD0">
      <w:pPr>
        <w:pStyle w:val="Standard"/>
        <w:jc w:val="both"/>
        <w:rPr>
          <w:rFonts w:ascii="Times New Roman" w:hAnsi="Times New Roman" w:cs="Times New Roman"/>
          <w:color w:val="000000"/>
          <w:sz w:val="18"/>
          <w:szCs w:val="18"/>
        </w:rPr>
      </w:pP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В данный момент платежные квитанции выставлены Региональным оператором на 100% территорий области.  В результате отсутствия актуальной базы данных абонентов в некоторых из первых квитанций были обнаружены некорректные данные, однако по статистике Регионального оператор</w:t>
      </w:r>
      <w:proofErr w:type="gramStart"/>
      <w:r w:rsidRPr="00E34FD0">
        <w:rPr>
          <w:rFonts w:ascii="Times New Roman" w:hAnsi="Times New Roman" w:cs="Times New Roman"/>
          <w:color w:val="000000"/>
          <w:sz w:val="18"/>
          <w:szCs w:val="18"/>
        </w:rPr>
        <w:t>а ООО</w:t>
      </w:r>
      <w:proofErr w:type="gramEnd"/>
      <w:r w:rsidRPr="00E34FD0">
        <w:rPr>
          <w:rFonts w:ascii="Times New Roman" w:hAnsi="Times New Roman" w:cs="Times New Roman"/>
          <w:color w:val="000000"/>
          <w:sz w:val="18"/>
          <w:szCs w:val="18"/>
        </w:rPr>
        <w:t xml:space="preserve"> «</w:t>
      </w:r>
      <w:proofErr w:type="spellStart"/>
      <w:r w:rsidRPr="00E34FD0">
        <w:rPr>
          <w:rFonts w:ascii="Times New Roman" w:hAnsi="Times New Roman" w:cs="Times New Roman"/>
          <w:color w:val="000000"/>
          <w:sz w:val="18"/>
          <w:szCs w:val="18"/>
        </w:rPr>
        <w:t>ЭкоСтройРесурс</w:t>
      </w:r>
      <w:proofErr w:type="spellEnd"/>
      <w:r w:rsidRPr="00E34FD0">
        <w:rPr>
          <w:rFonts w:ascii="Times New Roman" w:hAnsi="Times New Roman" w:cs="Times New Roman"/>
          <w:color w:val="000000"/>
          <w:sz w:val="18"/>
          <w:szCs w:val="18"/>
        </w:rPr>
        <w:t>», некорректные «платежки» составляют доли процента от общего количества выставленных квитанций</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 xml:space="preserve">- В данный момент сотрудники </w:t>
      </w:r>
      <w:proofErr w:type="spellStart"/>
      <w:r w:rsidRPr="00E34FD0">
        <w:rPr>
          <w:rFonts w:ascii="Times New Roman" w:hAnsi="Times New Roman" w:cs="Times New Roman"/>
          <w:color w:val="000000"/>
          <w:sz w:val="18"/>
          <w:szCs w:val="18"/>
        </w:rPr>
        <w:t>регоператора</w:t>
      </w:r>
      <w:proofErr w:type="spellEnd"/>
      <w:r w:rsidRPr="00E34FD0">
        <w:rPr>
          <w:rFonts w:ascii="Times New Roman" w:hAnsi="Times New Roman" w:cs="Times New Roman"/>
          <w:color w:val="000000"/>
          <w:sz w:val="18"/>
          <w:szCs w:val="18"/>
        </w:rPr>
        <w:t xml:space="preserve"> проводят большую работу по окончательной выверке данных абонентов. Согласно законодательству, актуальная информация предоставляется органами ФМС и управляющими компаниями и загружается в Государственную информационную систему жилищно-коммунального хозяйства (ГИС ЖКХ), однако сейчас загрузка данных в ГИС ЖКХ не работает. Поэтому мы формируем базу данных своих абонентов на основе </w:t>
      </w:r>
      <w:proofErr w:type="spellStart"/>
      <w:r w:rsidRPr="00E34FD0">
        <w:rPr>
          <w:rFonts w:ascii="Times New Roman" w:hAnsi="Times New Roman" w:cs="Times New Roman"/>
          <w:color w:val="000000"/>
          <w:sz w:val="18"/>
          <w:szCs w:val="18"/>
        </w:rPr>
        <w:t>Росреестра</w:t>
      </w:r>
      <w:proofErr w:type="spellEnd"/>
      <w:r w:rsidRPr="00E34FD0">
        <w:rPr>
          <w:rFonts w:ascii="Times New Roman" w:hAnsi="Times New Roman" w:cs="Times New Roman"/>
          <w:color w:val="000000"/>
          <w:sz w:val="18"/>
          <w:szCs w:val="18"/>
        </w:rPr>
        <w:t xml:space="preserve"> и других источников. В результате объединения этих баз данных возможны сбои, которые и приводят к появлению некорректных данных в квитанциях, - объяснил председатель правления ООО «</w:t>
      </w:r>
      <w:proofErr w:type="spellStart"/>
      <w:r w:rsidRPr="00E34FD0">
        <w:rPr>
          <w:rFonts w:ascii="Times New Roman" w:hAnsi="Times New Roman" w:cs="Times New Roman"/>
          <w:color w:val="000000"/>
          <w:sz w:val="18"/>
          <w:szCs w:val="18"/>
        </w:rPr>
        <w:t>ЭкоСтройРесурс</w:t>
      </w:r>
      <w:proofErr w:type="spellEnd"/>
      <w:r w:rsidRPr="00E34FD0">
        <w:rPr>
          <w:rFonts w:ascii="Times New Roman" w:hAnsi="Times New Roman" w:cs="Times New Roman"/>
          <w:color w:val="000000"/>
          <w:sz w:val="18"/>
          <w:szCs w:val="18"/>
        </w:rPr>
        <w:t>» Михаил Захаров.</w:t>
      </w:r>
    </w:p>
    <w:p w:rsidR="00E34FD0" w:rsidRPr="00E34FD0" w:rsidRDefault="00E34FD0" w:rsidP="00E34FD0">
      <w:pPr>
        <w:pStyle w:val="Standard"/>
        <w:jc w:val="both"/>
        <w:rPr>
          <w:rFonts w:ascii="Times New Roman" w:hAnsi="Times New Roman" w:cs="Times New Roman"/>
          <w:color w:val="000000"/>
          <w:sz w:val="18"/>
          <w:szCs w:val="18"/>
        </w:rPr>
      </w:pP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b/>
          <w:color w:val="000000"/>
          <w:sz w:val="18"/>
          <w:szCs w:val="18"/>
        </w:rPr>
        <w:t>Что делать в случае получения ошибочной квитанции?</w:t>
      </w:r>
      <w:r w:rsidRPr="00E34FD0">
        <w:rPr>
          <w:rFonts w:ascii="Times New Roman" w:hAnsi="Times New Roman" w:cs="Times New Roman"/>
          <w:color w:val="000000"/>
          <w:sz w:val="18"/>
          <w:szCs w:val="18"/>
        </w:rPr>
        <w:t xml:space="preserve"> Необходимо обратиться к </w:t>
      </w:r>
      <w:proofErr w:type="spellStart"/>
      <w:r w:rsidRPr="00E34FD0">
        <w:rPr>
          <w:rFonts w:ascii="Times New Roman" w:hAnsi="Times New Roman" w:cs="Times New Roman"/>
          <w:color w:val="000000"/>
          <w:sz w:val="18"/>
          <w:szCs w:val="18"/>
        </w:rPr>
        <w:t>регоператору</w:t>
      </w:r>
      <w:proofErr w:type="spellEnd"/>
      <w:r w:rsidRPr="00E34FD0">
        <w:rPr>
          <w:rFonts w:ascii="Times New Roman" w:hAnsi="Times New Roman" w:cs="Times New Roman"/>
          <w:color w:val="000000"/>
          <w:sz w:val="18"/>
          <w:szCs w:val="18"/>
        </w:rPr>
        <w:t>, направив ему копии (</w:t>
      </w:r>
      <w:proofErr w:type="spellStart"/>
      <w:proofErr w:type="gramStart"/>
      <w:r w:rsidRPr="00E34FD0">
        <w:rPr>
          <w:rFonts w:ascii="Times New Roman" w:hAnsi="Times New Roman" w:cs="Times New Roman"/>
          <w:color w:val="000000"/>
          <w:sz w:val="18"/>
          <w:szCs w:val="18"/>
        </w:rPr>
        <w:t>скан-копии</w:t>
      </w:r>
      <w:proofErr w:type="spellEnd"/>
      <w:proofErr w:type="gramEnd"/>
      <w:r w:rsidRPr="00E34FD0">
        <w:rPr>
          <w:rFonts w:ascii="Times New Roman" w:hAnsi="Times New Roman" w:cs="Times New Roman"/>
          <w:color w:val="000000"/>
          <w:sz w:val="18"/>
          <w:szCs w:val="18"/>
        </w:rPr>
        <w:t>, фотографии) квитанции и подтверждающего документа любым удобным способом, указанным в конце статьи.</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b/>
          <w:i/>
          <w:color w:val="000000"/>
          <w:sz w:val="18"/>
          <w:szCs w:val="18"/>
        </w:rPr>
        <w:t>Какой документ считается подтверждающим?</w:t>
      </w:r>
    </w:p>
    <w:p w:rsidR="00E34FD0" w:rsidRPr="00E34FD0" w:rsidRDefault="00E34FD0" w:rsidP="00E34FD0">
      <w:pPr>
        <w:pStyle w:val="Standard"/>
        <w:jc w:val="both"/>
        <w:rPr>
          <w:rFonts w:ascii="Times New Roman" w:hAnsi="Times New Roman" w:cs="Times New Roman"/>
          <w:sz w:val="18"/>
          <w:szCs w:val="18"/>
        </w:rPr>
      </w:pPr>
      <w:proofErr w:type="gramStart"/>
      <w:r w:rsidRPr="00E34FD0">
        <w:rPr>
          <w:rFonts w:ascii="Times New Roman" w:hAnsi="Times New Roman" w:cs="Times New Roman"/>
          <w:color w:val="000000"/>
          <w:sz w:val="18"/>
          <w:szCs w:val="18"/>
        </w:rPr>
        <w:t xml:space="preserve">Если в платежной квитанции неверно указаны сведения о зарегистрированных, то нужно предоставить </w:t>
      </w:r>
      <w:proofErr w:type="spellStart"/>
      <w:r w:rsidRPr="00E34FD0">
        <w:rPr>
          <w:rFonts w:ascii="Times New Roman" w:hAnsi="Times New Roman" w:cs="Times New Roman"/>
          <w:color w:val="000000"/>
          <w:sz w:val="18"/>
          <w:szCs w:val="18"/>
        </w:rPr>
        <w:t>регоператору</w:t>
      </w:r>
      <w:proofErr w:type="spellEnd"/>
      <w:r w:rsidRPr="00E34FD0">
        <w:rPr>
          <w:rFonts w:ascii="Times New Roman" w:hAnsi="Times New Roman" w:cs="Times New Roman"/>
          <w:color w:val="000000"/>
          <w:sz w:val="18"/>
          <w:szCs w:val="18"/>
        </w:rPr>
        <w:t xml:space="preserve"> справку из органов ФМС/ паспортного стола/ МФЦ/ ЕГРН </w:t>
      </w:r>
      <w:r w:rsidRPr="00E34FD0">
        <w:rPr>
          <w:rFonts w:ascii="Times New Roman" w:hAnsi="Times New Roman" w:cs="Times New Roman"/>
          <w:b/>
          <w:color w:val="000000"/>
          <w:sz w:val="18"/>
          <w:szCs w:val="18"/>
        </w:rPr>
        <w:t>или</w:t>
      </w:r>
      <w:r w:rsidRPr="00E34FD0">
        <w:rPr>
          <w:rFonts w:ascii="Times New Roman" w:hAnsi="Times New Roman" w:cs="Times New Roman"/>
          <w:color w:val="000000"/>
          <w:sz w:val="18"/>
          <w:szCs w:val="18"/>
        </w:rPr>
        <w:t xml:space="preserve"> справку о составе семьи </w:t>
      </w:r>
      <w:r w:rsidRPr="00E34FD0">
        <w:rPr>
          <w:rFonts w:ascii="Times New Roman" w:hAnsi="Times New Roman" w:cs="Times New Roman"/>
          <w:b/>
          <w:color w:val="000000"/>
          <w:sz w:val="18"/>
          <w:szCs w:val="18"/>
        </w:rPr>
        <w:t>или</w:t>
      </w:r>
      <w:r w:rsidRPr="00E34FD0">
        <w:rPr>
          <w:rFonts w:ascii="Times New Roman" w:hAnsi="Times New Roman" w:cs="Times New Roman"/>
          <w:color w:val="000000"/>
          <w:sz w:val="18"/>
          <w:szCs w:val="18"/>
        </w:rPr>
        <w:t xml:space="preserve"> справку из </w:t>
      </w:r>
      <w:proofErr w:type="spellStart"/>
      <w:r w:rsidRPr="00E34FD0">
        <w:rPr>
          <w:rFonts w:ascii="Times New Roman" w:hAnsi="Times New Roman" w:cs="Times New Roman"/>
          <w:color w:val="000000"/>
          <w:sz w:val="18"/>
          <w:szCs w:val="18"/>
        </w:rPr>
        <w:t>похозяйственной</w:t>
      </w:r>
      <w:proofErr w:type="spellEnd"/>
      <w:r w:rsidRPr="00E34FD0">
        <w:rPr>
          <w:rFonts w:ascii="Times New Roman" w:hAnsi="Times New Roman" w:cs="Times New Roman"/>
          <w:color w:val="000000"/>
          <w:sz w:val="18"/>
          <w:szCs w:val="18"/>
        </w:rPr>
        <w:t xml:space="preserve"> книги.</w:t>
      </w:r>
      <w:proofErr w:type="gramEnd"/>
      <w:r w:rsidRPr="00E34FD0">
        <w:rPr>
          <w:rFonts w:ascii="Times New Roman" w:hAnsi="Times New Roman" w:cs="Times New Roman"/>
          <w:color w:val="000000"/>
          <w:sz w:val="18"/>
          <w:szCs w:val="18"/>
        </w:rPr>
        <w:t xml:space="preserve"> Это актуально для жителей муниципальных районов, где расчет стоимости услуги происходит по количеству проживающих. При наличии некорректных данных об общей площади жилого помещения (что актуально для городских округов) таким документом является выписка из </w:t>
      </w:r>
      <w:proofErr w:type="spellStart"/>
      <w:r w:rsidRPr="00E34FD0">
        <w:rPr>
          <w:rFonts w:ascii="Times New Roman" w:hAnsi="Times New Roman" w:cs="Times New Roman"/>
          <w:color w:val="000000"/>
          <w:sz w:val="18"/>
          <w:szCs w:val="18"/>
        </w:rPr>
        <w:t>Росреестра</w:t>
      </w:r>
      <w:proofErr w:type="spellEnd"/>
      <w:r w:rsidRPr="00E34FD0">
        <w:rPr>
          <w:rFonts w:ascii="Times New Roman" w:hAnsi="Times New Roman" w:cs="Times New Roman"/>
          <w:color w:val="000000"/>
          <w:sz w:val="18"/>
          <w:szCs w:val="18"/>
        </w:rPr>
        <w:t xml:space="preserve"> </w:t>
      </w:r>
      <w:r w:rsidRPr="00E34FD0">
        <w:rPr>
          <w:rFonts w:ascii="Times New Roman" w:hAnsi="Times New Roman" w:cs="Times New Roman"/>
          <w:b/>
          <w:color w:val="000000"/>
          <w:sz w:val="18"/>
          <w:szCs w:val="18"/>
        </w:rPr>
        <w:t>или</w:t>
      </w:r>
      <w:r w:rsidRPr="00E34FD0">
        <w:rPr>
          <w:rFonts w:ascii="Times New Roman" w:hAnsi="Times New Roman" w:cs="Times New Roman"/>
          <w:color w:val="000000"/>
          <w:sz w:val="18"/>
          <w:szCs w:val="18"/>
        </w:rPr>
        <w:t xml:space="preserve"> свидетельство о праве собственности.</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b/>
          <w:i/>
          <w:color w:val="000000"/>
          <w:sz w:val="18"/>
          <w:szCs w:val="18"/>
        </w:rPr>
        <w:t>Что делать при получении двух и более квитанций сразу?</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 xml:space="preserve">Если вам пришло две или более платежные квитанции, а корректная информация содержится только в одной из них, то оплату необходимо произвести по лицевому счету корректной квитанции. После этого нужно обратиться с платежными квитанциями к </w:t>
      </w:r>
      <w:proofErr w:type="spellStart"/>
      <w:r w:rsidRPr="00E34FD0">
        <w:rPr>
          <w:rFonts w:ascii="Times New Roman" w:hAnsi="Times New Roman" w:cs="Times New Roman"/>
          <w:color w:val="000000"/>
          <w:sz w:val="18"/>
          <w:szCs w:val="18"/>
        </w:rPr>
        <w:t>регоператору</w:t>
      </w:r>
      <w:proofErr w:type="spellEnd"/>
      <w:r w:rsidRPr="00E34FD0">
        <w:rPr>
          <w:rFonts w:ascii="Times New Roman" w:hAnsi="Times New Roman" w:cs="Times New Roman"/>
          <w:color w:val="000000"/>
          <w:sz w:val="18"/>
          <w:szCs w:val="18"/>
        </w:rPr>
        <w:t xml:space="preserve"> любым указанным ниже способом для аннулирования некорректных квитанций и </w:t>
      </w:r>
      <w:r w:rsidRPr="00E34FD0">
        <w:rPr>
          <w:rFonts w:ascii="Times New Roman" w:hAnsi="Times New Roman" w:cs="Times New Roman"/>
          <w:color w:val="000000"/>
          <w:sz w:val="18"/>
          <w:szCs w:val="18"/>
        </w:rPr>
        <w:lastRenderedPageBreak/>
        <w:t xml:space="preserve">уточнения номера лицевого счета корректной квитанции (по нему впоследствии и   будет производиться оплата). При этом необходимо направить  </w:t>
      </w:r>
      <w:proofErr w:type="spellStart"/>
      <w:r w:rsidRPr="00E34FD0">
        <w:rPr>
          <w:rFonts w:ascii="Times New Roman" w:hAnsi="Times New Roman" w:cs="Times New Roman"/>
          <w:color w:val="000000"/>
          <w:sz w:val="18"/>
          <w:szCs w:val="18"/>
        </w:rPr>
        <w:t>регоператору</w:t>
      </w:r>
      <w:proofErr w:type="spellEnd"/>
      <w:r w:rsidRPr="00E34FD0">
        <w:rPr>
          <w:rFonts w:ascii="Times New Roman" w:hAnsi="Times New Roman" w:cs="Times New Roman"/>
          <w:color w:val="000000"/>
          <w:sz w:val="18"/>
          <w:szCs w:val="18"/>
        </w:rPr>
        <w:t xml:space="preserve"> копию подтверждающего документа и квитанций.     </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 xml:space="preserve">В случае получения потребителем двух полностью корректных квитанций с разными номерами лицевых счетов потребителю необходимо обратиться к </w:t>
      </w:r>
      <w:proofErr w:type="spellStart"/>
      <w:r w:rsidRPr="00E34FD0">
        <w:rPr>
          <w:rFonts w:ascii="Times New Roman" w:hAnsi="Times New Roman" w:cs="Times New Roman"/>
          <w:color w:val="000000"/>
          <w:sz w:val="18"/>
          <w:szCs w:val="18"/>
        </w:rPr>
        <w:t>регоператору</w:t>
      </w:r>
      <w:proofErr w:type="spellEnd"/>
      <w:r w:rsidRPr="00E34FD0">
        <w:rPr>
          <w:rFonts w:ascii="Times New Roman" w:hAnsi="Times New Roman" w:cs="Times New Roman"/>
          <w:color w:val="000000"/>
          <w:sz w:val="18"/>
          <w:szCs w:val="18"/>
        </w:rPr>
        <w:t xml:space="preserve">, чтобы закрепить один номер лицевого счета, по которому будет производиться оплата. Подтверждающие документы в виде справок, выписок и т.д. не нужны, достаточно иметь при себе квитанции.   </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b/>
          <w:i/>
          <w:sz w:val="18"/>
          <w:szCs w:val="18"/>
        </w:rPr>
        <w:t xml:space="preserve">Как направить свой запрос с копиями квитанций и подтверждающих документов </w:t>
      </w:r>
      <w:proofErr w:type="spellStart"/>
      <w:r w:rsidRPr="00E34FD0">
        <w:rPr>
          <w:rFonts w:ascii="Times New Roman" w:hAnsi="Times New Roman" w:cs="Times New Roman"/>
          <w:b/>
          <w:i/>
          <w:sz w:val="18"/>
          <w:szCs w:val="18"/>
        </w:rPr>
        <w:t>регоператору</w:t>
      </w:r>
      <w:proofErr w:type="spellEnd"/>
      <w:r w:rsidRPr="00E34FD0">
        <w:rPr>
          <w:rFonts w:ascii="Times New Roman" w:hAnsi="Times New Roman" w:cs="Times New Roman"/>
          <w:b/>
          <w:i/>
          <w:sz w:val="18"/>
          <w:szCs w:val="18"/>
        </w:rPr>
        <w:t>?</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sz w:val="18"/>
          <w:szCs w:val="18"/>
        </w:rPr>
        <w:t xml:space="preserve">Вы можете воспользоваться любым удобным для вас способом для отправки запроса и копий документов:  </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sz w:val="18"/>
          <w:szCs w:val="18"/>
        </w:rPr>
        <w:t xml:space="preserve">- почтой на адрес: 443063, г. Самара, ул. </w:t>
      </w:r>
      <w:proofErr w:type="spellStart"/>
      <w:r w:rsidRPr="00E34FD0">
        <w:rPr>
          <w:rFonts w:ascii="Times New Roman" w:hAnsi="Times New Roman" w:cs="Times New Roman"/>
          <w:sz w:val="18"/>
          <w:szCs w:val="18"/>
        </w:rPr>
        <w:t>Сердобская</w:t>
      </w:r>
      <w:proofErr w:type="spellEnd"/>
      <w:r w:rsidRPr="00E34FD0">
        <w:rPr>
          <w:rFonts w:ascii="Times New Roman" w:hAnsi="Times New Roman" w:cs="Times New Roman"/>
          <w:sz w:val="18"/>
          <w:szCs w:val="18"/>
        </w:rPr>
        <w:t>, 8, ООО «</w:t>
      </w:r>
      <w:proofErr w:type="spellStart"/>
      <w:r w:rsidRPr="00E34FD0">
        <w:rPr>
          <w:rFonts w:ascii="Times New Roman" w:hAnsi="Times New Roman" w:cs="Times New Roman"/>
          <w:sz w:val="18"/>
          <w:szCs w:val="18"/>
        </w:rPr>
        <w:t>ЭкоСтройРесурс</w:t>
      </w:r>
      <w:proofErr w:type="spellEnd"/>
      <w:r w:rsidRPr="00E34FD0">
        <w:rPr>
          <w:rFonts w:ascii="Times New Roman" w:hAnsi="Times New Roman" w:cs="Times New Roman"/>
          <w:sz w:val="18"/>
          <w:szCs w:val="18"/>
        </w:rPr>
        <w:t>»</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sz w:val="18"/>
          <w:szCs w:val="18"/>
        </w:rPr>
        <w:t xml:space="preserve">- на электронную почту </w:t>
      </w:r>
      <w:hyperlink r:id="rId10" w:history="1">
        <w:r w:rsidRPr="00E34FD0">
          <w:rPr>
            <w:rStyle w:val="Internetlink"/>
            <w:rFonts w:ascii="Times New Roman" w:hAnsi="Times New Roman"/>
            <w:sz w:val="18"/>
            <w:szCs w:val="18"/>
          </w:rPr>
          <w:t>mail@ecostr.ru</w:t>
        </w:r>
      </w:hyperlink>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sz w:val="18"/>
          <w:szCs w:val="18"/>
        </w:rPr>
        <w:t xml:space="preserve">- через </w:t>
      </w:r>
      <w:proofErr w:type="spellStart"/>
      <w:r w:rsidRPr="00E34FD0">
        <w:rPr>
          <w:rFonts w:ascii="Times New Roman" w:hAnsi="Times New Roman" w:cs="Times New Roman"/>
          <w:sz w:val="18"/>
          <w:szCs w:val="18"/>
        </w:rPr>
        <w:t>мессенджеры</w:t>
      </w:r>
      <w:proofErr w:type="spellEnd"/>
      <w:r w:rsidRPr="00E34FD0">
        <w:rPr>
          <w:rFonts w:ascii="Times New Roman" w:hAnsi="Times New Roman" w:cs="Times New Roman"/>
          <w:sz w:val="18"/>
          <w:szCs w:val="18"/>
        </w:rPr>
        <w:t xml:space="preserve"> </w:t>
      </w:r>
      <w:proofErr w:type="spellStart"/>
      <w:r w:rsidRPr="00E34FD0">
        <w:rPr>
          <w:rFonts w:ascii="Times New Roman" w:hAnsi="Times New Roman" w:cs="Times New Roman"/>
          <w:sz w:val="18"/>
          <w:szCs w:val="18"/>
        </w:rPr>
        <w:t>Viber</w:t>
      </w:r>
      <w:proofErr w:type="spellEnd"/>
      <w:r w:rsidRPr="00E34FD0">
        <w:rPr>
          <w:rFonts w:ascii="Times New Roman" w:hAnsi="Times New Roman" w:cs="Times New Roman"/>
          <w:sz w:val="18"/>
          <w:szCs w:val="18"/>
        </w:rPr>
        <w:t xml:space="preserve"> и </w:t>
      </w:r>
      <w:proofErr w:type="spellStart"/>
      <w:r w:rsidRPr="00E34FD0">
        <w:rPr>
          <w:rFonts w:ascii="Times New Roman" w:hAnsi="Times New Roman" w:cs="Times New Roman"/>
          <w:sz w:val="18"/>
          <w:szCs w:val="18"/>
        </w:rPr>
        <w:t>WhatsApp</w:t>
      </w:r>
      <w:proofErr w:type="spellEnd"/>
      <w:r w:rsidRPr="00E34FD0">
        <w:rPr>
          <w:rFonts w:ascii="Times New Roman" w:hAnsi="Times New Roman" w:cs="Times New Roman"/>
          <w:sz w:val="18"/>
          <w:szCs w:val="18"/>
        </w:rPr>
        <w:t xml:space="preserve"> по телефону 8-927-653-33-09</w:t>
      </w:r>
      <w:r w:rsidRPr="00E34FD0">
        <w:rPr>
          <w:rFonts w:ascii="Times New Roman" w:hAnsi="Times New Roman" w:cs="Times New Roman"/>
          <w:sz w:val="18"/>
          <w:szCs w:val="18"/>
        </w:rPr>
        <w:br/>
        <w:t>- принести их лично в один из 23 центров обслуживания населения ООО «</w:t>
      </w:r>
      <w:proofErr w:type="spellStart"/>
      <w:r w:rsidRPr="00E34FD0">
        <w:rPr>
          <w:rFonts w:ascii="Times New Roman" w:hAnsi="Times New Roman" w:cs="Times New Roman"/>
          <w:sz w:val="18"/>
          <w:szCs w:val="18"/>
        </w:rPr>
        <w:t>ЭкоСтройРесурс</w:t>
      </w:r>
      <w:proofErr w:type="spellEnd"/>
      <w:r w:rsidRPr="00E34FD0">
        <w:rPr>
          <w:rFonts w:ascii="Times New Roman" w:hAnsi="Times New Roman" w:cs="Times New Roman"/>
          <w:sz w:val="18"/>
          <w:szCs w:val="18"/>
        </w:rPr>
        <w:t>» в Самаре или области.</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Согласно Указу Президента России Владимира Путина «О национальных целях и стратегических задачах развития Российской Федерации на период до 2024 года», подписанному 7 мая 2018 года, формирование комплексной системы обращения с ТКО на территории страны является одной из основных стратегических задач, поставленных перед регионами.</w:t>
      </w:r>
    </w:p>
    <w:p w:rsidR="00E34FD0" w:rsidRPr="00E34FD0" w:rsidRDefault="00E34FD0" w:rsidP="00E34FD0">
      <w:pPr>
        <w:pStyle w:val="Standard"/>
        <w:jc w:val="both"/>
        <w:rPr>
          <w:rFonts w:ascii="Times New Roman" w:hAnsi="Times New Roman" w:cs="Times New Roman"/>
          <w:sz w:val="18"/>
          <w:szCs w:val="18"/>
        </w:rPr>
      </w:pPr>
      <w:r w:rsidRPr="00E34FD0">
        <w:rPr>
          <w:rFonts w:ascii="Times New Roman" w:hAnsi="Times New Roman" w:cs="Times New Roman"/>
          <w:color w:val="000000"/>
          <w:sz w:val="18"/>
          <w:szCs w:val="18"/>
        </w:rPr>
        <w:t>В зоне ответственност</w:t>
      </w:r>
      <w:proofErr w:type="gramStart"/>
      <w:r w:rsidRPr="00E34FD0">
        <w:rPr>
          <w:rFonts w:ascii="Times New Roman" w:hAnsi="Times New Roman" w:cs="Times New Roman"/>
          <w:color w:val="000000"/>
          <w:sz w:val="18"/>
          <w:szCs w:val="18"/>
        </w:rPr>
        <w:t>и ООО</w:t>
      </w:r>
      <w:proofErr w:type="gramEnd"/>
      <w:r w:rsidRPr="00E34FD0">
        <w:rPr>
          <w:rFonts w:ascii="Times New Roman" w:hAnsi="Times New Roman" w:cs="Times New Roman"/>
          <w:color w:val="000000"/>
          <w:sz w:val="18"/>
          <w:szCs w:val="18"/>
        </w:rPr>
        <w:t xml:space="preserve"> «</w:t>
      </w:r>
      <w:proofErr w:type="spellStart"/>
      <w:r w:rsidRPr="00E34FD0">
        <w:rPr>
          <w:rFonts w:ascii="Times New Roman" w:hAnsi="Times New Roman" w:cs="Times New Roman"/>
          <w:color w:val="000000"/>
          <w:sz w:val="18"/>
          <w:szCs w:val="18"/>
        </w:rPr>
        <w:t>ЭкоСтройРесурс</w:t>
      </w:r>
      <w:proofErr w:type="spellEnd"/>
      <w:r w:rsidRPr="00E34FD0">
        <w:rPr>
          <w:rFonts w:ascii="Times New Roman" w:hAnsi="Times New Roman" w:cs="Times New Roman"/>
          <w:color w:val="000000"/>
          <w:sz w:val="18"/>
          <w:szCs w:val="18"/>
        </w:rPr>
        <w:t>» 10 городских округов и 27 районов Самарской области. Региональный оператор понимает социальную значимость сферы обращения с ТКО и готов брать на себя эту ответственность.</w:t>
      </w:r>
    </w:p>
    <w:p w:rsidR="00E34FD0" w:rsidRPr="00E34FD0" w:rsidRDefault="00E34FD0" w:rsidP="00E34FD0">
      <w:pPr>
        <w:pStyle w:val="Standard"/>
        <w:jc w:val="both"/>
        <w:rPr>
          <w:rFonts w:ascii="Times New Roman" w:hAnsi="Times New Roman" w:cs="Times New Roman"/>
          <w:sz w:val="18"/>
          <w:szCs w:val="18"/>
        </w:rPr>
      </w:pPr>
    </w:p>
    <w:p w:rsidR="00E34FD0" w:rsidRPr="00E34FD0" w:rsidRDefault="00E34FD0" w:rsidP="00E34FD0">
      <w:pPr>
        <w:pStyle w:val="Standard"/>
        <w:jc w:val="both"/>
        <w:rPr>
          <w:rFonts w:ascii="Times New Roman" w:hAnsi="Times New Roman" w:cs="Times New Roman"/>
          <w:sz w:val="18"/>
          <w:szCs w:val="18"/>
        </w:rPr>
      </w:pPr>
    </w:p>
    <w:p w:rsidR="009161EE" w:rsidRPr="00E34FD0" w:rsidRDefault="009161EE" w:rsidP="009161EE">
      <w:pPr>
        <w:rPr>
          <w:rFonts w:ascii="Times New Roman" w:hAnsi="Times New Roman"/>
          <w:sz w:val="18"/>
          <w:szCs w:val="18"/>
        </w:rPr>
      </w:pPr>
    </w:p>
    <w:p w:rsidR="00B06B47" w:rsidRPr="00E34FD0" w:rsidRDefault="00B06B47" w:rsidP="00B06B47">
      <w:pPr>
        <w:pStyle w:val="af2"/>
        <w:jc w:val="center"/>
        <w:rPr>
          <w:b/>
          <w:bCs/>
          <w:sz w:val="16"/>
          <w:szCs w:val="16"/>
        </w:rPr>
      </w:pPr>
    </w:p>
    <w:p w:rsidR="00B06B47" w:rsidRPr="00E34FD0" w:rsidRDefault="00B06B47" w:rsidP="00B06B47">
      <w:pPr>
        <w:pStyle w:val="af2"/>
        <w:jc w:val="center"/>
        <w:rPr>
          <w:b/>
          <w:bCs/>
          <w:sz w:val="16"/>
          <w:szCs w:val="16"/>
        </w:rPr>
      </w:pPr>
    </w:p>
    <w:p w:rsidR="00B06B47" w:rsidRPr="00E34FD0" w:rsidRDefault="00B06B47" w:rsidP="00B06B47">
      <w:pPr>
        <w:pStyle w:val="af2"/>
        <w:jc w:val="center"/>
        <w:rPr>
          <w:b/>
          <w:bCs/>
          <w:sz w:val="16"/>
          <w:szCs w:val="16"/>
        </w:rPr>
      </w:pPr>
    </w:p>
    <w:p w:rsidR="00B06B47" w:rsidRPr="00E34FD0" w:rsidRDefault="00B06B47" w:rsidP="00B06B47">
      <w:pPr>
        <w:pStyle w:val="af2"/>
        <w:jc w:val="center"/>
        <w:rPr>
          <w:b/>
          <w:bCs/>
          <w:sz w:val="16"/>
          <w:szCs w:val="16"/>
        </w:rPr>
      </w:pPr>
    </w:p>
    <w:p w:rsidR="00B06B47" w:rsidRPr="00E34FD0" w:rsidRDefault="00B06B47" w:rsidP="00B06B47">
      <w:pPr>
        <w:pStyle w:val="af2"/>
        <w:jc w:val="center"/>
        <w:rPr>
          <w:b/>
          <w:bCs/>
          <w:sz w:val="16"/>
          <w:szCs w:val="16"/>
        </w:rPr>
      </w:pPr>
    </w:p>
    <w:p w:rsidR="00B06B47" w:rsidRPr="00E34FD0" w:rsidRDefault="00B06B47" w:rsidP="00B06B47">
      <w:pPr>
        <w:pStyle w:val="af2"/>
        <w:jc w:val="center"/>
        <w:rPr>
          <w:b/>
          <w:bCs/>
          <w:sz w:val="16"/>
          <w:szCs w:val="16"/>
        </w:rPr>
      </w:pPr>
    </w:p>
    <w:p w:rsidR="00B06B47" w:rsidRPr="00E34FD0" w:rsidRDefault="00B06B47" w:rsidP="00B06B47">
      <w:pPr>
        <w:pStyle w:val="af2"/>
        <w:jc w:val="center"/>
        <w:rPr>
          <w:b/>
          <w:bCs/>
          <w:sz w:val="16"/>
          <w:szCs w:val="16"/>
        </w:rPr>
      </w:pPr>
    </w:p>
    <w:p w:rsidR="00B06B47" w:rsidRDefault="00B06B47" w:rsidP="00B06B47">
      <w:pPr>
        <w:pStyle w:val="af2"/>
        <w:jc w:val="center"/>
        <w:rPr>
          <w:b/>
          <w:bCs/>
          <w:szCs w:val="28"/>
        </w:rPr>
      </w:pPr>
    </w:p>
    <w:p w:rsidR="00B06B47" w:rsidRDefault="00B06B47" w:rsidP="00B06B47">
      <w:pPr>
        <w:pStyle w:val="af2"/>
        <w:jc w:val="center"/>
        <w:rPr>
          <w:b/>
          <w:bCs/>
          <w:szCs w:val="28"/>
        </w:rPr>
      </w:pPr>
    </w:p>
    <w:p w:rsidR="00B06B47" w:rsidRDefault="00B06B47" w:rsidP="00B5714F">
      <w:pPr>
        <w:pStyle w:val="af2"/>
        <w:rPr>
          <w:b/>
          <w:bCs/>
          <w:szCs w:val="28"/>
        </w:rPr>
      </w:pPr>
    </w:p>
    <w:p w:rsidR="00B5714F" w:rsidRDefault="00B5714F" w:rsidP="00B5714F">
      <w:pPr>
        <w:pStyle w:val="af2"/>
        <w:rPr>
          <w:b/>
          <w:bCs/>
          <w:szCs w:val="28"/>
        </w:rPr>
      </w:pPr>
    </w:p>
    <w:p w:rsidR="00B5714F" w:rsidRDefault="00B5714F" w:rsidP="00B5714F">
      <w:pPr>
        <w:pStyle w:val="af2"/>
        <w:rPr>
          <w:b/>
          <w:bCs/>
          <w:szCs w:val="28"/>
        </w:rPr>
      </w:pPr>
    </w:p>
    <w:p w:rsidR="00B5714F" w:rsidRDefault="00B5714F" w:rsidP="00B5714F">
      <w:pPr>
        <w:pStyle w:val="af2"/>
        <w:rPr>
          <w:b/>
          <w:bCs/>
          <w:szCs w:val="28"/>
        </w:rPr>
      </w:pPr>
    </w:p>
    <w:p w:rsidR="00B5714F" w:rsidRDefault="00B5714F" w:rsidP="00B5714F">
      <w:pPr>
        <w:pStyle w:val="af2"/>
        <w:rPr>
          <w:b/>
          <w:bCs/>
          <w:szCs w:val="28"/>
        </w:rPr>
      </w:pPr>
    </w:p>
    <w:p w:rsidR="00B5714F" w:rsidRDefault="00B5714F" w:rsidP="00B5714F">
      <w:pPr>
        <w:pStyle w:val="af2"/>
        <w:rPr>
          <w:b/>
          <w:bCs/>
          <w:szCs w:val="28"/>
        </w:rPr>
      </w:pPr>
    </w:p>
    <w:p w:rsidR="00B5714F" w:rsidRDefault="00B5714F" w:rsidP="00B5714F">
      <w:pPr>
        <w:pStyle w:val="af2"/>
        <w:rPr>
          <w:b/>
          <w:bCs/>
          <w:szCs w:val="28"/>
        </w:rPr>
      </w:pPr>
    </w:p>
    <w:p w:rsidR="00B5714F" w:rsidRDefault="00B5714F" w:rsidP="00B5714F">
      <w:pPr>
        <w:pStyle w:val="af2"/>
        <w:rPr>
          <w:b/>
          <w:bCs/>
          <w:szCs w:val="28"/>
        </w:rPr>
      </w:pPr>
    </w:p>
    <w:p w:rsidR="00B5714F" w:rsidRDefault="00B5714F" w:rsidP="00B5714F">
      <w:pPr>
        <w:pStyle w:val="af2"/>
        <w:rPr>
          <w:b/>
          <w:bCs/>
          <w:szCs w:val="28"/>
        </w:rPr>
      </w:pPr>
    </w:p>
    <w:p w:rsidR="00B5714F" w:rsidRDefault="00B5714F" w:rsidP="00B5714F">
      <w:pPr>
        <w:pStyle w:val="af2"/>
        <w:rPr>
          <w:b/>
          <w:bCs/>
          <w:szCs w:val="28"/>
        </w:rPr>
      </w:pPr>
    </w:p>
    <w:p w:rsidR="00890DC5" w:rsidRPr="00627924" w:rsidRDefault="00890DC5"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A10216"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w:t>
            </w:r>
            <w:proofErr w:type="spellStart"/>
            <w:r w:rsidRPr="001D3220">
              <w:rPr>
                <w:rFonts w:ascii="Times New Roman" w:hAnsi="Times New Roman"/>
                <w:sz w:val="16"/>
                <w:szCs w:val="16"/>
              </w:rPr>
              <w:t>Тореева</w:t>
            </w:r>
            <w:proofErr w:type="spellEnd"/>
            <w:r w:rsidRPr="001D3220">
              <w:rPr>
                <w:rFonts w:ascii="Times New Roman" w:hAnsi="Times New Roman"/>
                <w:sz w:val="16"/>
                <w:szCs w:val="16"/>
              </w:rPr>
              <w:t xml:space="preserve">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1"/>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C3" w:rsidRDefault="00231BC3" w:rsidP="00063BDE">
      <w:pPr>
        <w:spacing w:after="0" w:line="240" w:lineRule="auto"/>
      </w:pPr>
      <w:r>
        <w:separator/>
      </w:r>
    </w:p>
  </w:endnote>
  <w:endnote w:type="continuationSeparator" w:id="0">
    <w:p w:rsidR="00231BC3" w:rsidRDefault="00231BC3"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C3" w:rsidRDefault="00231BC3" w:rsidP="00063BDE">
      <w:pPr>
        <w:spacing w:after="0" w:line="240" w:lineRule="auto"/>
      </w:pPr>
      <w:r>
        <w:separator/>
      </w:r>
    </w:p>
  </w:footnote>
  <w:footnote w:type="continuationSeparator" w:id="0">
    <w:p w:rsidR="00231BC3" w:rsidRDefault="00231BC3"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FE4939"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4B6D02">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4">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24"/>
  </w:num>
  <w:num w:numId="8">
    <w:abstractNumId w:val="8"/>
  </w:num>
  <w:num w:numId="9">
    <w:abstractNumId w:val="22"/>
  </w:num>
  <w:num w:numId="10">
    <w:abstractNumId w:val="14"/>
  </w:num>
  <w:num w:numId="11">
    <w:abstractNumId w:val="19"/>
  </w:num>
  <w:num w:numId="12">
    <w:abstractNumId w:val="16"/>
  </w:num>
  <w:num w:numId="13">
    <w:abstractNumId w:val="12"/>
  </w:num>
  <w:num w:numId="14">
    <w:abstractNumId w:val="7"/>
  </w:num>
  <w:num w:numId="15">
    <w:abstractNumId w:val="25"/>
  </w:num>
  <w:num w:numId="16">
    <w:abstractNumId w:val="21"/>
  </w:num>
  <w:num w:numId="17">
    <w:abstractNumId w:val="18"/>
  </w:num>
  <w:num w:numId="18">
    <w:abstractNumId w:val="3"/>
  </w:num>
  <w:num w:numId="19">
    <w:abstractNumId w:val="11"/>
  </w:num>
  <w:num w:numId="20">
    <w:abstractNumId w:val="17"/>
  </w:num>
  <w:num w:numId="21">
    <w:abstractNumId w:val="10"/>
  </w:num>
  <w:num w:numId="22">
    <w:abstractNumId w:val="15"/>
  </w:num>
  <w:num w:numId="23">
    <w:abstractNumId w:val="6"/>
  </w:num>
  <w:num w:numId="24">
    <w:abstractNumId w:val="13"/>
  </w:num>
  <w:num w:numId="25">
    <w:abstractNumId w:val="4"/>
  </w:num>
  <w:num w:numId="26">
    <w:abstractNumId w:val="26"/>
  </w:num>
  <w:num w:numId="27">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365570"/>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E54"/>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3582"/>
    <w:rsid w:val="00095E8C"/>
    <w:rsid w:val="00095F64"/>
    <w:rsid w:val="00096740"/>
    <w:rsid w:val="000976EA"/>
    <w:rsid w:val="00097DB7"/>
    <w:rsid w:val="000A1B5B"/>
    <w:rsid w:val="000A2640"/>
    <w:rsid w:val="000A321F"/>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1880"/>
    <w:rsid w:val="0012431D"/>
    <w:rsid w:val="00124FE2"/>
    <w:rsid w:val="001261D5"/>
    <w:rsid w:val="0012646A"/>
    <w:rsid w:val="00127AF1"/>
    <w:rsid w:val="00127BB1"/>
    <w:rsid w:val="00127FD7"/>
    <w:rsid w:val="001301FB"/>
    <w:rsid w:val="00130747"/>
    <w:rsid w:val="00130B42"/>
    <w:rsid w:val="00131300"/>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C5D"/>
    <w:rsid w:val="001571B2"/>
    <w:rsid w:val="00157A12"/>
    <w:rsid w:val="00160C9F"/>
    <w:rsid w:val="00160CB8"/>
    <w:rsid w:val="001621B4"/>
    <w:rsid w:val="0016234C"/>
    <w:rsid w:val="001627D5"/>
    <w:rsid w:val="001627FF"/>
    <w:rsid w:val="001630D8"/>
    <w:rsid w:val="00164417"/>
    <w:rsid w:val="0016497F"/>
    <w:rsid w:val="0016564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60A1"/>
    <w:rsid w:val="001864C6"/>
    <w:rsid w:val="00186EE8"/>
    <w:rsid w:val="00187EF6"/>
    <w:rsid w:val="0019069F"/>
    <w:rsid w:val="00190A5F"/>
    <w:rsid w:val="00191144"/>
    <w:rsid w:val="00191AD1"/>
    <w:rsid w:val="00191E92"/>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4A5"/>
    <w:rsid w:val="001B00C9"/>
    <w:rsid w:val="001B0B4B"/>
    <w:rsid w:val="001B101D"/>
    <w:rsid w:val="001B1209"/>
    <w:rsid w:val="001B17F6"/>
    <w:rsid w:val="001B1BA8"/>
    <w:rsid w:val="001B2861"/>
    <w:rsid w:val="001B2BB7"/>
    <w:rsid w:val="001B4BC0"/>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660"/>
    <w:rsid w:val="001E4669"/>
    <w:rsid w:val="001E50A7"/>
    <w:rsid w:val="001E6235"/>
    <w:rsid w:val="001E6450"/>
    <w:rsid w:val="001E6E3B"/>
    <w:rsid w:val="001E72E7"/>
    <w:rsid w:val="001E7D0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639E"/>
    <w:rsid w:val="00336542"/>
    <w:rsid w:val="0033720A"/>
    <w:rsid w:val="0034063C"/>
    <w:rsid w:val="00340A46"/>
    <w:rsid w:val="00340FA9"/>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1BDF"/>
    <w:rsid w:val="005D2183"/>
    <w:rsid w:val="005D298D"/>
    <w:rsid w:val="005D2F25"/>
    <w:rsid w:val="005D5241"/>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3890"/>
    <w:rsid w:val="0062437E"/>
    <w:rsid w:val="006246ED"/>
    <w:rsid w:val="00624D5F"/>
    <w:rsid w:val="00624ED3"/>
    <w:rsid w:val="006252B9"/>
    <w:rsid w:val="00625B14"/>
    <w:rsid w:val="006278F1"/>
    <w:rsid w:val="00627924"/>
    <w:rsid w:val="00627D4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B5C"/>
    <w:rsid w:val="006F3748"/>
    <w:rsid w:val="006F40CC"/>
    <w:rsid w:val="006F551C"/>
    <w:rsid w:val="006F58E7"/>
    <w:rsid w:val="007002CF"/>
    <w:rsid w:val="00700CA8"/>
    <w:rsid w:val="0070154B"/>
    <w:rsid w:val="00701724"/>
    <w:rsid w:val="007024A3"/>
    <w:rsid w:val="00703565"/>
    <w:rsid w:val="0070397E"/>
    <w:rsid w:val="00703DDE"/>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3990"/>
    <w:rsid w:val="008A3FB8"/>
    <w:rsid w:val="008A4D6B"/>
    <w:rsid w:val="008A4FA3"/>
    <w:rsid w:val="008A5F0C"/>
    <w:rsid w:val="008A65D8"/>
    <w:rsid w:val="008A6635"/>
    <w:rsid w:val="008A6BF1"/>
    <w:rsid w:val="008A6F7F"/>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3F4E"/>
    <w:rsid w:val="008E50D9"/>
    <w:rsid w:val="008E67EF"/>
    <w:rsid w:val="008E7AF0"/>
    <w:rsid w:val="008E7B58"/>
    <w:rsid w:val="008F06E2"/>
    <w:rsid w:val="008F1072"/>
    <w:rsid w:val="008F18C9"/>
    <w:rsid w:val="008F27CF"/>
    <w:rsid w:val="008F35A4"/>
    <w:rsid w:val="008F3EEC"/>
    <w:rsid w:val="008F4475"/>
    <w:rsid w:val="008F47D3"/>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1448"/>
    <w:rsid w:val="00A1175A"/>
    <w:rsid w:val="00A13032"/>
    <w:rsid w:val="00A1361D"/>
    <w:rsid w:val="00A13748"/>
    <w:rsid w:val="00A13B40"/>
    <w:rsid w:val="00A149FE"/>
    <w:rsid w:val="00A16D31"/>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F1010"/>
    <w:rsid w:val="00AF1D3A"/>
    <w:rsid w:val="00AF1E09"/>
    <w:rsid w:val="00AF1F97"/>
    <w:rsid w:val="00AF2392"/>
    <w:rsid w:val="00AF253D"/>
    <w:rsid w:val="00AF2DB2"/>
    <w:rsid w:val="00AF532F"/>
    <w:rsid w:val="00AF5B90"/>
    <w:rsid w:val="00AF671C"/>
    <w:rsid w:val="00AF7D98"/>
    <w:rsid w:val="00B00F27"/>
    <w:rsid w:val="00B014DC"/>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D67"/>
    <w:rsid w:val="00B216A8"/>
    <w:rsid w:val="00B21861"/>
    <w:rsid w:val="00B21CF1"/>
    <w:rsid w:val="00B22928"/>
    <w:rsid w:val="00B22D5B"/>
    <w:rsid w:val="00B23AB0"/>
    <w:rsid w:val="00B23BCD"/>
    <w:rsid w:val="00B244D5"/>
    <w:rsid w:val="00B24539"/>
    <w:rsid w:val="00B259DB"/>
    <w:rsid w:val="00B25FF5"/>
    <w:rsid w:val="00B26442"/>
    <w:rsid w:val="00B26722"/>
    <w:rsid w:val="00B2711B"/>
    <w:rsid w:val="00B301A2"/>
    <w:rsid w:val="00B3067C"/>
    <w:rsid w:val="00B30E44"/>
    <w:rsid w:val="00B320C7"/>
    <w:rsid w:val="00B325AC"/>
    <w:rsid w:val="00B32DD1"/>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CA2"/>
    <w:rsid w:val="00BF1FF8"/>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50E7"/>
    <w:rsid w:val="00C254A1"/>
    <w:rsid w:val="00C25591"/>
    <w:rsid w:val="00C26254"/>
    <w:rsid w:val="00C26749"/>
    <w:rsid w:val="00C26916"/>
    <w:rsid w:val="00C26952"/>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B00"/>
    <w:rsid w:val="00CC0F9C"/>
    <w:rsid w:val="00CC1309"/>
    <w:rsid w:val="00CC3AE6"/>
    <w:rsid w:val="00CC42E9"/>
    <w:rsid w:val="00CC456E"/>
    <w:rsid w:val="00CC75D9"/>
    <w:rsid w:val="00CD023A"/>
    <w:rsid w:val="00CD0A50"/>
    <w:rsid w:val="00CD0CA3"/>
    <w:rsid w:val="00CD1249"/>
    <w:rsid w:val="00CD1917"/>
    <w:rsid w:val="00CD1E24"/>
    <w:rsid w:val="00CD2269"/>
    <w:rsid w:val="00CD6696"/>
    <w:rsid w:val="00CD7298"/>
    <w:rsid w:val="00CE0768"/>
    <w:rsid w:val="00CE0E49"/>
    <w:rsid w:val="00CE131A"/>
    <w:rsid w:val="00CE20D9"/>
    <w:rsid w:val="00CE2B64"/>
    <w:rsid w:val="00CE2FAB"/>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EE1"/>
    <w:rsid w:val="00D131C9"/>
    <w:rsid w:val="00D152BE"/>
    <w:rsid w:val="00D1617B"/>
    <w:rsid w:val="00D172AD"/>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F3E"/>
    <w:rsid w:val="00F0257A"/>
    <w:rsid w:val="00F043D5"/>
    <w:rsid w:val="00F04796"/>
    <w:rsid w:val="00F059A8"/>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5D0"/>
    <w:rsid w:val="00F719A9"/>
    <w:rsid w:val="00F71AA3"/>
    <w:rsid w:val="00F71EA3"/>
    <w:rsid w:val="00F722D0"/>
    <w:rsid w:val="00F733C0"/>
    <w:rsid w:val="00F73513"/>
    <w:rsid w:val="00F73B7F"/>
    <w:rsid w:val="00F748CF"/>
    <w:rsid w:val="00F74C9B"/>
    <w:rsid w:val="00F7562F"/>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99"/>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l@ecostr.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A613-57EE-453A-B1EE-D238199E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18</cp:revision>
  <cp:lastPrinted>2018-01-25T04:51:00Z</cp:lastPrinted>
  <dcterms:created xsi:type="dcterms:W3CDTF">2019-03-12T12:16:00Z</dcterms:created>
  <dcterms:modified xsi:type="dcterms:W3CDTF">2019-03-18T08:58:00Z</dcterms:modified>
</cp:coreProperties>
</file>