
<file path=[Content_Types].xml><?xml version="1.0" encoding="utf-8"?>
<Types xmlns="http://schemas.openxmlformats.org/package/2006/content-types">
  <Override ContentType="application/vnd.openxmlformats-officedocument.wordprocessingml.footnotes+xml" PartName="/word/footnotes.xml"/>
  <Default ContentType="image/png" Extension="png"/>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394B20" w:rsidRDefault="00394B20"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394B20" w:rsidRPr="00D32757" w:rsidRDefault="00394B20" w:rsidP="00F27742">
      <w:pPr>
        <w:spacing w:after="0" w:line="240" w:lineRule="auto"/>
        <w:jc w:val="center"/>
        <w:rPr>
          <w:rFonts w:ascii="Times New Roman" w:eastAsia="Times New Roman" w:hAnsi="Times New Roman"/>
          <w:b/>
          <w:color w:val="1E7307"/>
          <w:spacing w:val="10"/>
          <w:lang w:bidi="en-US"/>
        </w:rPr>
      </w:pP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2F49D1" w:rsidRDefault="009C1910"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Понедельник</w:t>
      </w:r>
      <w:r w:rsidR="00233223">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0</w:t>
      </w:r>
      <w:r w:rsidR="00307BE1">
        <w:rPr>
          <w:rFonts w:ascii="Times New Roman" w:eastAsia="Times New Roman" w:hAnsi="Times New Roman"/>
          <w:b/>
          <w:color w:val="1E7307"/>
          <w:lang w:bidi="en-US"/>
        </w:rPr>
        <w:t>9</w:t>
      </w:r>
      <w:r w:rsidR="00866DD9">
        <w:rPr>
          <w:rFonts w:ascii="Times New Roman" w:eastAsia="Times New Roman" w:hAnsi="Times New Roman"/>
          <w:b/>
          <w:color w:val="1E7307"/>
          <w:lang w:bidi="en-US"/>
        </w:rPr>
        <w:t xml:space="preserve"> </w:t>
      </w:r>
      <w:r w:rsidR="008E2BD5">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Сентября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7479DC">
        <w:rPr>
          <w:rFonts w:ascii="Times New Roman" w:eastAsia="Times New Roman" w:hAnsi="Times New Roman"/>
          <w:b/>
          <w:color w:val="1E7307"/>
          <w:lang w:bidi="en-US"/>
        </w:rPr>
        <w:t>2</w:t>
      </w:r>
      <w:r w:rsidR="00307BE1">
        <w:rPr>
          <w:rFonts w:ascii="Times New Roman" w:eastAsia="Times New Roman" w:hAnsi="Times New Roman"/>
          <w:b/>
          <w:color w:val="1E7307"/>
          <w:lang w:bidi="en-US"/>
        </w:rPr>
        <w:t>4</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44527">
        <w:rPr>
          <w:rFonts w:ascii="Times New Roman" w:eastAsia="Times New Roman" w:hAnsi="Times New Roman"/>
          <w:b/>
          <w:color w:val="1E7307"/>
          <w:lang w:bidi="en-US"/>
        </w:rPr>
        <w:t>13</w:t>
      </w:r>
      <w:r w:rsidR="00307BE1">
        <w:rPr>
          <w:rFonts w:ascii="Times New Roman" w:eastAsia="Times New Roman" w:hAnsi="Times New Roman"/>
          <w:b/>
          <w:color w:val="1E7307"/>
          <w:lang w:bidi="en-US"/>
        </w:rPr>
        <w:t>7</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2F49D1" w:rsidRDefault="002F49D1" w:rsidP="006E156A">
      <w:pPr>
        <w:spacing w:after="0" w:line="240" w:lineRule="auto"/>
        <w:rPr>
          <w:rFonts w:ascii="Times New Roman" w:eastAsia="Times New Roman" w:hAnsi="Times New Roman"/>
          <w:b/>
          <w:color w:val="1E7307"/>
          <w:lang w:bidi="en-US"/>
        </w:rPr>
      </w:pPr>
    </w:p>
    <w:p w:rsidR="002F49D1" w:rsidRDefault="002F49D1" w:rsidP="006E156A">
      <w:pPr>
        <w:spacing w:after="0" w:line="240" w:lineRule="auto"/>
        <w:rPr>
          <w:rFonts w:ascii="Times New Roman" w:eastAsia="Times New Roman" w:hAnsi="Times New Roman"/>
          <w:b/>
          <w:color w:val="1E7307"/>
          <w:lang w:bidi="en-US"/>
        </w:rPr>
      </w:pPr>
    </w:p>
    <w:p w:rsidR="0068481F" w:rsidRDefault="0068481F" w:rsidP="006E156A">
      <w:pPr>
        <w:spacing w:after="0" w:line="240" w:lineRule="auto"/>
        <w:rPr>
          <w:rFonts w:ascii="Times New Roman" w:eastAsia="Times New Roman" w:hAnsi="Times New Roman"/>
          <w:b/>
          <w:color w:val="1E7307"/>
          <w:lang w:bidi="en-US"/>
        </w:rPr>
      </w:pPr>
    </w:p>
    <w:p w:rsidR="002E385C" w:rsidRDefault="00CD0CA3" w:rsidP="002E385C">
      <w:pPr>
        <w:pStyle w:val="ac"/>
        <w:spacing w:before="0" w:beforeAutospacing="0" w:after="0"/>
        <w:jc w:val="center"/>
        <w:rPr>
          <w:b/>
          <w:bCs/>
          <w:sz w:val="18"/>
          <w:szCs w:val="18"/>
        </w:rPr>
      </w:pPr>
      <w:r w:rsidRPr="002E385C">
        <w:rPr>
          <w:b/>
          <w:color w:val="1E7307"/>
          <w:sz w:val="18"/>
          <w:szCs w:val="18"/>
          <w:lang w:bidi="en-US"/>
        </w:rPr>
        <w:t xml:space="preserve">  </w:t>
      </w:r>
      <w:r w:rsidR="002E385C" w:rsidRPr="002E385C">
        <w:rPr>
          <w:b/>
          <w:bCs/>
          <w:noProof/>
          <w:sz w:val="18"/>
          <w:szCs w:val="18"/>
        </w:rPr>
        <w:drawing>
          <wp:inline distT="0" distB="0" distL="0" distR="0">
            <wp:extent cx="628650" cy="771525"/>
            <wp:effectExtent l="19050" t="0" r="0" b="0"/>
            <wp:docPr id="2"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r w:rsidR="002E385C" w:rsidRPr="002E385C">
        <w:rPr>
          <w:b/>
          <w:bCs/>
          <w:sz w:val="18"/>
          <w:szCs w:val="18"/>
        </w:rPr>
        <w:t xml:space="preserve">          </w:t>
      </w:r>
    </w:p>
    <w:p w:rsidR="002E385C" w:rsidRPr="002E385C" w:rsidRDefault="002E385C" w:rsidP="002E385C">
      <w:pPr>
        <w:pStyle w:val="ac"/>
        <w:spacing w:before="0" w:beforeAutospacing="0" w:after="0"/>
        <w:jc w:val="center"/>
        <w:rPr>
          <w:bCs/>
          <w:sz w:val="18"/>
          <w:szCs w:val="18"/>
        </w:rPr>
      </w:pPr>
    </w:p>
    <w:p w:rsidR="002E385C" w:rsidRPr="002E385C" w:rsidRDefault="002E385C" w:rsidP="002E385C">
      <w:pPr>
        <w:pStyle w:val="ac"/>
        <w:spacing w:before="0" w:beforeAutospacing="0" w:after="0"/>
        <w:jc w:val="center"/>
        <w:rPr>
          <w:b/>
          <w:bCs/>
          <w:sz w:val="18"/>
          <w:szCs w:val="18"/>
        </w:rPr>
      </w:pPr>
      <w:r w:rsidRPr="002E385C">
        <w:rPr>
          <w:b/>
          <w:bCs/>
          <w:sz w:val="18"/>
          <w:szCs w:val="18"/>
        </w:rPr>
        <w:t>Собрание представителей городского поселения Петра Дубрава муниципального района Волжский Самарской области</w:t>
      </w:r>
    </w:p>
    <w:p w:rsidR="002E385C" w:rsidRPr="002E385C" w:rsidRDefault="002E385C" w:rsidP="002E385C">
      <w:pPr>
        <w:pStyle w:val="ac"/>
        <w:spacing w:before="0" w:beforeAutospacing="0" w:after="0"/>
        <w:jc w:val="center"/>
        <w:rPr>
          <w:bCs/>
          <w:sz w:val="18"/>
          <w:szCs w:val="18"/>
        </w:rPr>
      </w:pPr>
      <w:r w:rsidRPr="002E385C">
        <w:rPr>
          <w:bCs/>
          <w:sz w:val="18"/>
          <w:szCs w:val="18"/>
        </w:rPr>
        <w:t>Третьего созыва</w:t>
      </w:r>
    </w:p>
    <w:p w:rsidR="002E385C" w:rsidRPr="002E385C" w:rsidRDefault="002E385C" w:rsidP="002E385C">
      <w:pPr>
        <w:pStyle w:val="ac"/>
        <w:spacing w:after="0"/>
        <w:jc w:val="center"/>
        <w:rPr>
          <w:b/>
          <w:bCs/>
          <w:sz w:val="18"/>
          <w:szCs w:val="18"/>
        </w:rPr>
      </w:pPr>
      <w:r w:rsidRPr="002E385C">
        <w:rPr>
          <w:b/>
          <w:bCs/>
          <w:sz w:val="18"/>
          <w:szCs w:val="18"/>
        </w:rPr>
        <w:t>РЕШЕНИЕ</w:t>
      </w:r>
    </w:p>
    <w:p w:rsidR="002E385C" w:rsidRPr="002E385C" w:rsidRDefault="002E385C" w:rsidP="002E385C">
      <w:pPr>
        <w:pStyle w:val="ac"/>
        <w:spacing w:after="0"/>
        <w:jc w:val="both"/>
        <w:rPr>
          <w:sz w:val="18"/>
          <w:szCs w:val="18"/>
        </w:rPr>
      </w:pPr>
      <w:r w:rsidRPr="002E385C">
        <w:rPr>
          <w:b/>
          <w:bCs/>
          <w:sz w:val="18"/>
          <w:szCs w:val="18"/>
        </w:rPr>
        <w:t xml:space="preserve">05.09.2019г.                                                                                              </w:t>
      </w:r>
      <w:r>
        <w:rPr>
          <w:b/>
          <w:bCs/>
          <w:sz w:val="18"/>
          <w:szCs w:val="18"/>
        </w:rPr>
        <w:t xml:space="preserve">                                                                             </w:t>
      </w:r>
      <w:r w:rsidRPr="002E385C">
        <w:rPr>
          <w:b/>
          <w:bCs/>
          <w:sz w:val="18"/>
          <w:szCs w:val="18"/>
        </w:rPr>
        <w:t xml:space="preserve">№ 148 </w:t>
      </w:r>
    </w:p>
    <w:p w:rsidR="002E385C" w:rsidRPr="002E385C" w:rsidRDefault="002E385C" w:rsidP="002E385C">
      <w:pPr>
        <w:pStyle w:val="ac"/>
        <w:spacing w:after="0"/>
        <w:jc w:val="center"/>
        <w:rPr>
          <w:sz w:val="18"/>
          <w:szCs w:val="18"/>
        </w:rPr>
      </w:pPr>
    </w:p>
    <w:p w:rsidR="002E385C" w:rsidRPr="002E385C" w:rsidRDefault="002E385C" w:rsidP="002E385C">
      <w:pPr>
        <w:spacing w:after="0" w:line="240" w:lineRule="auto"/>
        <w:jc w:val="center"/>
        <w:rPr>
          <w:rFonts w:ascii="Times New Roman" w:hAnsi="Times New Roman"/>
          <w:b/>
          <w:sz w:val="18"/>
          <w:szCs w:val="18"/>
        </w:rPr>
      </w:pPr>
      <w:r w:rsidRPr="002E385C">
        <w:rPr>
          <w:rFonts w:ascii="Times New Roman" w:hAnsi="Times New Roman"/>
          <w:b/>
          <w:sz w:val="18"/>
          <w:szCs w:val="18"/>
        </w:rPr>
        <w:t>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p>
    <w:p w:rsidR="002E385C" w:rsidRPr="002E385C" w:rsidRDefault="002E385C" w:rsidP="002E385C">
      <w:pPr>
        <w:spacing w:after="0" w:line="240" w:lineRule="auto"/>
        <w:rPr>
          <w:rFonts w:ascii="Times New Roman" w:hAnsi="Times New Roman"/>
          <w:sz w:val="18"/>
          <w:szCs w:val="18"/>
        </w:rPr>
      </w:pPr>
    </w:p>
    <w:p w:rsidR="002E385C" w:rsidRPr="002E385C" w:rsidRDefault="002E385C" w:rsidP="002E385C">
      <w:pPr>
        <w:spacing w:after="0" w:line="240" w:lineRule="auto"/>
        <w:rPr>
          <w:rFonts w:ascii="Times New Roman" w:hAnsi="Times New Roman"/>
          <w:sz w:val="18"/>
          <w:szCs w:val="18"/>
        </w:rPr>
      </w:pPr>
    </w:p>
    <w:p w:rsidR="002E385C" w:rsidRPr="002E385C" w:rsidRDefault="002E385C" w:rsidP="002E385C">
      <w:pPr>
        <w:spacing w:after="0" w:line="240" w:lineRule="auto"/>
        <w:ind w:firstLine="708"/>
        <w:jc w:val="both"/>
        <w:rPr>
          <w:rFonts w:ascii="Times New Roman" w:hAnsi="Times New Roman"/>
          <w:sz w:val="18"/>
          <w:szCs w:val="18"/>
        </w:rPr>
      </w:pPr>
      <w:r w:rsidRPr="002E385C">
        <w:rPr>
          <w:rFonts w:ascii="Times New Roman" w:hAnsi="Times New Roman"/>
          <w:sz w:val="18"/>
          <w:szCs w:val="18"/>
        </w:rPr>
        <w:t>В соответствии с п. 4 ст.15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jc w:val="both"/>
        <w:outlineLvl w:val="0"/>
        <w:rPr>
          <w:rFonts w:ascii="Times New Roman" w:hAnsi="Times New Roman"/>
          <w:sz w:val="18"/>
          <w:szCs w:val="18"/>
        </w:rPr>
      </w:pPr>
      <w:r w:rsidRPr="002E385C">
        <w:rPr>
          <w:rFonts w:ascii="Times New Roman" w:hAnsi="Times New Roman"/>
          <w:sz w:val="18"/>
          <w:szCs w:val="18"/>
        </w:rPr>
        <w:t>РЕШИЛО:</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ind w:firstLine="708"/>
        <w:jc w:val="both"/>
        <w:rPr>
          <w:rFonts w:ascii="Times New Roman" w:hAnsi="Times New Roman"/>
          <w:bCs/>
          <w:iCs/>
          <w:color w:val="000000"/>
          <w:sz w:val="18"/>
          <w:szCs w:val="18"/>
        </w:rPr>
      </w:pPr>
      <w:r w:rsidRPr="002E385C">
        <w:rPr>
          <w:rFonts w:ascii="Times New Roman" w:hAnsi="Times New Roman"/>
          <w:sz w:val="18"/>
          <w:szCs w:val="18"/>
        </w:rPr>
        <w:t>1. Передать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в 2019 году, а именно полномочий по</w:t>
      </w:r>
      <w:r w:rsidRPr="002E385C">
        <w:rPr>
          <w:rFonts w:ascii="Times New Roman" w:hAnsi="Times New Roman"/>
          <w:bCs/>
          <w:iCs/>
          <w:color w:val="000000"/>
          <w:sz w:val="18"/>
          <w:szCs w:val="18"/>
        </w:rPr>
        <w:t xml:space="preserve">: </w:t>
      </w:r>
    </w:p>
    <w:p w:rsidR="002E385C" w:rsidRPr="002E385C" w:rsidRDefault="002E385C" w:rsidP="002E385C">
      <w:pPr>
        <w:spacing w:after="0" w:line="240" w:lineRule="auto"/>
        <w:ind w:firstLine="708"/>
        <w:jc w:val="both"/>
        <w:rPr>
          <w:rFonts w:ascii="Times New Roman" w:hAnsi="Times New Roman"/>
          <w:sz w:val="18"/>
          <w:szCs w:val="18"/>
        </w:rPr>
      </w:pPr>
    </w:p>
    <w:p w:rsidR="002E385C" w:rsidRPr="002E385C" w:rsidRDefault="002E385C" w:rsidP="002E385C">
      <w:pPr>
        <w:spacing w:line="240" w:lineRule="auto"/>
        <w:ind w:firstLine="709"/>
        <w:jc w:val="both"/>
        <w:rPr>
          <w:rFonts w:ascii="Times New Roman" w:hAnsi="Times New Roman"/>
          <w:sz w:val="18"/>
          <w:szCs w:val="18"/>
        </w:rPr>
      </w:pPr>
      <w:r w:rsidRPr="002E385C">
        <w:rPr>
          <w:rFonts w:ascii="Times New Roman" w:hAnsi="Times New Roman"/>
          <w:sz w:val="18"/>
          <w:szCs w:val="18"/>
        </w:rPr>
        <w:t>-  подготовке генерального плана поселения, правил землепользования и застройки поселения, а также проектов изменений в указанные документы;</w:t>
      </w:r>
    </w:p>
    <w:p w:rsidR="002E385C" w:rsidRPr="002E385C" w:rsidRDefault="002E385C" w:rsidP="002E385C">
      <w:pPr>
        <w:spacing w:line="240" w:lineRule="auto"/>
        <w:ind w:firstLine="709"/>
        <w:jc w:val="both"/>
        <w:rPr>
          <w:rFonts w:ascii="Times New Roman" w:hAnsi="Times New Roman"/>
          <w:sz w:val="18"/>
          <w:szCs w:val="18"/>
        </w:rPr>
      </w:pPr>
      <w:r w:rsidRPr="002E385C">
        <w:rPr>
          <w:rFonts w:ascii="Times New Roman" w:hAnsi="Times New Roman"/>
          <w:sz w:val="18"/>
          <w:szCs w:val="18"/>
        </w:rPr>
        <w:t xml:space="preserve">-  проверке документации по планировке территории, разработанной на основании решения органа местного самоуправления поселения, на соответствие требованиям, установленным частью 10 статьи 45 Градостроительного </w:t>
      </w:r>
      <w:r w:rsidRPr="002E385C">
        <w:rPr>
          <w:rFonts w:ascii="Times New Roman" w:hAnsi="Times New Roman"/>
          <w:sz w:val="18"/>
          <w:szCs w:val="18"/>
        </w:rPr>
        <w:lastRenderedPageBreak/>
        <w:t>кодекса Российской Федерации,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w:t>
      </w:r>
    </w:p>
    <w:p w:rsidR="002E385C" w:rsidRPr="002E385C" w:rsidRDefault="002E385C" w:rsidP="002E385C">
      <w:pPr>
        <w:spacing w:line="240" w:lineRule="auto"/>
        <w:ind w:firstLine="709"/>
        <w:jc w:val="both"/>
        <w:rPr>
          <w:rFonts w:ascii="Times New Roman" w:hAnsi="Times New Roman"/>
          <w:sz w:val="18"/>
          <w:szCs w:val="18"/>
        </w:rPr>
      </w:pPr>
      <w:r w:rsidRPr="002E385C">
        <w:rPr>
          <w:rFonts w:ascii="Times New Roman" w:hAnsi="Times New Roman"/>
          <w:sz w:val="18"/>
          <w:szCs w:val="18"/>
        </w:rPr>
        <w:t>-  подготовке проектов муниципальных правовых актов и иных документов,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случае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w:t>
      </w:r>
    </w:p>
    <w:p w:rsidR="002E385C" w:rsidRPr="002E385C" w:rsidRDefault="002E385C" w:rsidP="002E385C">
      <w:pPr>
        <w:spacing w:line="240" w:lineRule="auto"/>
        <w:ind w:firstLine="709"/>
        <w:jc w:val="both"/>
        <w:rPr>
          <w:rFonts w:ascii="Times New Roman" w:hAnsi="Times New Roman"/>
          <w:sz w:val="18"/>
          <w:szCs w:val="18"/>
        </w:rPr>
      </w:pPr>
      <w:r w:rsidRPr="002E385C">
        <w:rPr>
          <w:rFonts w:ascii="Times New Roman" w:hAnsi="Times New Roman"/>
          <w:sz w:val="18"/>
          <w:szCs w:val="18"/>
        </w:rPr>
        <w:t>-  подготовке проектов муниципальных правовых актов и иных документов, необходимых для предоставления разрешений на условно разрешенный вид использования земельных участков или объектов капитального строительства;</w:t>
      </w:r>
    </w:p>
    <w:p w:rsidR="002E385C" w:rsidRPr="002E385C" w:rsidRDefault="002E385C" w:rsidP="002E385C">
      <w:pPr>
        <w:spacing w:line="240" w:lineRule="auto"/>
        <w:ind w:firstLine="709"/>
        <w:jc w:val="both"/>
        <w:rPr>
          <w:rFonts w:ascii="Times New Roman" w:hAnsi="Times New Roman"/>
          <w:sz w:val="18"/>
          <w:szCs w:val="18"/>
        </w:rPr>
      </w:pPr>
      <w:r w:rsidRPr="002E385C">
        <w:rPr>
          <w:rFonts w:ascii="Times New Roman" w:hAnsi="Times New Roman"/>
          <w:sz w:val="18"/>
          <w:szCs w:val="18"/>
        </w:rPr>
        <w:t>-  подготовке проектов муниципальных правовых актов и иных документов, необходимых для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2E385C" w:rsidRPr="002E385C" w:rsidRDefault="002E385C" w:rsidP="002E385C">
      <w:pPr>
        <w:spacing w:line="240" w:lineRule="auto"/>
        <w:ind w:firstLine="709"/>
        <w:jc w:val="both"/>
        <w:rPr>
          <w:rFonts w:ascii="Times New Roman" w:hAnsi="Times New Roman"/>
          <w:sz w:val="18"/>
          <w:szCs w:val="18"/>
        </w:rPr>
      </w:pPr>
      <w:r w:rsidRPr="002E385C">
        <w:rPr>
          <w:rFonts w:ascii="Times New Roman" w:hAnsi="Times New Roman"/>
          <w:sz w:val="18"/>
          <w:szCs w:val="18"/>
        </w:rPr>
        <w:t>-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в тех случаях, когда указанные разрешения должны быть выданы органами местного самоуправления поселения;</w:t>
      </w:r>
    </w:p>
    <w:p w:rsidR="002E385C" w:rsidRPr="002E385C" w:rsidRDefault="002E385C" w:rsidP="002E385C">
      <w:pPr>
        <w:spacing w:line="240" w:lineRule="auto"/>
        <w:ind w:firstLine="709"/>
        <w:jc w:val="both"/>
        <w:rPr>
          <w:rFonts w:ascii="Times New Roman" w:eastAsiaTheme="minorHAnsi" w:hAnsi="Times New Roman"/>
          <w:sz w:val="18"/>
          <w:szCs w:val="18"/>
        </w:rPr>
      </w:pPr>
      <w:r w:rsidRPr="002E385C">
        <w:rPr>
          <w:rFonts w:ascii="Times New Roman" w:hAnsi="Times New Roman"/>
          <w:sz w:val="18"/>
          <w:szCs w:val="18"/>
        </w:rPr>
        <w:t>- выдаче</w:t>
      </w:r>
      <w:r w:rsidRPr="002E385C">
        <w:rPr>
          <w:rFonts w:ascii="Times New Roman" w:eastAsiaTheme="minorHAnsi" w:hAnsi="Times New Roman"/>
          <w:sz w:val="18"/>
          <w:szCs w:val="18"/>
        </w:rPr>
        <w:t xml:space="preserve"> уведомлений, предусмотренных </w:t>
      </w:r>
      <w:hyperlink r:id="rId10" w:history="1">
        <w:r w:rsidRPr="002E385C">
          <w:rPr>
            <w:rFonts w:ascii="Times New Roman" w:eastAsiaTheme="minorHAnsi" w:hAnsi="Times New Roman"/>
            <w:color w:val="000000" w:themeColor="text1"/>
            <w:sz w:val="18"/>
            <w:szCs w:val="18"/>
          </w:rPr>
          <w:t>пунктом 2 части 7</w:t>
        </w:r>
      </w:hyperlink>
      <w:r w:rsidRPr="002E385C">
        <w:rPr>
          <w:rFonts w:ascii="Times New Roman" w:eastAsiaTheme="minorHAnsi" w:hAnsi="Times New Roman"/>
          <w:color w:val="000000" w:themeColor="text1"/>
          <w:sz w:val="18"/>
          <w:szCs w:val="18"/>
        </w:rPr>
        <w:t xml:space="preserve">, </w:t>
      </w:r>
      <w:hyperlink r:id="rId11" w:history="1">
        <w:r w:rsidRPr="002E385C">
          <w:rPr>
            <w:rFonts w:ascii="Times New Roman" w:eastAsiaTheme="minorHAnsi" w:hAnsi="Times New Roman"/>
            <w:color w:val="000000" w:themeColor="text1"/>
            <w:sz w:val="18"/>
            <w:szCs w:val="18"/>
          </w:rPr>
          <w:t>пунктом 3 части 8 статьи 51.1</w:t>
        </w:r>
      </w:hyperlink>
      <w:r w:rsidRPr="002E385C">
        <w:rPr>
          <w:rFonts w:ascii="Times New Roman" w:eastAsiaTheme="minorHAnsi" w:hAnsi="Times New Roman"/>
          <w:color w:val="000000" w:themeColor="text1"/>
          <w:sz w:val="18"/>
          <w:szCs w:val="18"/>
        </w:rPr>
        <w:t xml:space="preserve"> и </w:t>
      </w:r>
      <w:hyperlink r:id="rId12" w:history="1">
        <w:r w:rsidRPr="002E385C">
          <w:rPr>
            <w:rFonts w:ascii="Times New Roman" w:eastAsiaTheme="minorHAnsi" w:hAnsi="Times New Roman"/>
            <w:color w:val="000000" w:themeColor="text1"/>
            <w:sz w:val="18"/>
            <w:szCs w:val="18"/>
          </w:rPr>
          <w:t>пунктом 5 части 19 статьи 55</w:t>
        </w:r>
      </w:hyperlink>
      <w:r w:rsidRPr="002E385C">
        <w:rPr>
          <w:rFonts w:ascii="Times New Roman" w:eastAsiaTheme="minorHAnsi" w:hAnsi="Times New Roman"/>
          <w:sz w:val="18"/>
          <w:szCs w:val="18"/>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поселения;</w:t>
      </w:r>
    </w:p>
    <w:p w:rsidR="002E385C" w:rsidRPr="002E385C" w:rsidRDefault="002E385C" w:rsidP="002E385C">
      <w:pPr>
        <w:spacing w:after="0" w:line="240" w:lineRule="auto"/>
        <w:ind w:firstLine="709"/>
        <w:jc w:val="both"/>
        <w:rPr>
          <w:rFonts w:ascii="Times New Roman" w:hAnsi="Times New Roman"/>
          <w:sz w:val="18"/>
          <w:szCs w:val="18"/>
        </w:rPr>
      </w:pPr>
      <w:r w:rsidRPr="002E385C">
        <w:rPr>
          <w:rFonts w:ascii="Times New Roman" w:hAnsi="Times New Roman"/>
          <w:sz w:val="18"/>
          <w:szCs w:val="18"/>
        </w:rPr>
        <w:t>- выдаче градостроительного плана земельного участка.</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jc w:val="both"/>
        <w:rPr>
          <w:rFonts w:ascii="Times New Roman" w:hAnsi="Times New Roman"/>
          <w:sz w:val="18"/>
          <w:szCs w:val="18"/>
        </w:rPr>
      </w:pPr>
      <w:r w:rsidRPr="002E385C">
        <w:rPr>
          <w:rFonts w:ascii="Times New Roman" w:hAnsi="Times New Roman"/>
          <w:sz w:val="18"/>
          <w:szCs w:val="18"/>
        </w:rPr>
        <w:t xml:space="preserve">        2. Заключить соглашение с муниципальным районом Волжский Самарской области о передаче  осуществления  части полномочий  по вопросам,  указанным в п.1 данного решения.</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jc w:val="both"/>
        <w:rPr>
          <w:rFonts w:ascii="Times New Roman" w:hAnsi="Times New Roman"/>
          <w:sz w:val="18"/>
          <w:szCs w:val="18"/>
        </w:rPr>
      </w:pPr>
      <w:r w:rsidRPr="002E385C">
        <w:rPr>
          <w:rFonts w:ascii="Times New Roman" w:hAnsi="Times New Roman"/>
          <w:sz w:val="18"/>
          <w:szCs w:val="18"/>
        </w:rPr>
        <w:t xml:space="preserve">      3. Подписание соглашения  поручить Главе городского поселения Петра Дубрава муниципального района Волжский Самарской области – Крашенинникову Владимиру Александровичу.</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jc w:val="both"/>
        <w:rPr>
          <w:rFonts w:ascii="Times New Roman" w:hAnsi="Times New Roman"/>
          <w:sz w:val="18"/>
          <w:szCs w:val="18"/>
        </w:rPr>
      </w:pPr>
      <w:r w:rsidRPr="002E385C">
        <w:rPr>
          <w:rFonts w:ascii="Times New Roman" w:hAnsi="Times New Roman"/>
          <w:sz w:val="18"/>
          <w:szCs w:val="18"/>
        </w:rPr>
        <w:t xml:space="preserve">      4. Настоящее решение вступает в силу с момента его подписания и действует по 31.12. 2019 года.</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pStyle w:val="ac"/>
        <w:spacing w:before="0" w:beforeAutospacing="0" w:after="0"/>
        <w:jc w:val="both"/>
        <w:rPr>
          <w:sz w:val="18"/>
          <w:szCs w:val="18"/>
        </w:rPr>
      </w:pPr>
      <w:r w:rsidRPr="002E385C">
        <w:rPr>
          <w:sz w:val="18"/>
          <w:szCs w:val="18"/>
        </w:rPr>
        <w:t xml:space="preserve">      5. Опубликовать настоящее Решение в печатном средстве информации городского поселения Петра Дубрава  «Голос Дубравы».</w:t>
      </w: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jc w:val="both"/>
        <w:rPr>
          <w:rFonts w:ascii="Times New Roman" w:hAnsi="Times New Roman"/>
          <w:sz w:val="18"/>
          <w:szCs w:val="18"/>
        </w:rPr>
      </w:pPr>
    </w:p>
    <w:p w:rsidR="002E385C" w:rsidRPr="002E385C" w:rsidRDefault="002E385C" w:rsidP="002E385C">
      <w:pPr>
        <w:spacing w:after="0" w:line="240" w:lineRule="auto"/>
        <w:jc w:val="both"/>
        <w:outlineLvl w:val="0"/>
        <w:rPr>
          <w:rFonts w:ascii="Times New Roman" w:hAnsi="Times New Roman"/>
          <w:b/>
          <w:sz w:val="18"/>
          <w:szCs w:val="18"/>
        </w:rPr>
      </w:pPr>
    </w:p>
    <w:p w:rsidR="002E385C" w:rsidRPr="002E385C" w:rsidRDefault="002E385C" w:rsidP="002E385C">
      <w:pPr>
        <w:spacing w:after="0" w:line="240" w:lineRule="auto"/>
        <w:jc w:val="both"/>
        <w:outlineLvl w:val="0"/>
        <w:rPr>
          <w:rFonts w:ascii="Times New Roman" w:hAnsi="Times New Roman"/>
          <w:b/>
          <w:sz w:val="18"/>
          <w:szCs w:val="18"/>
        </w:rPr>
      </w:pPr>
      <w:r w:rsidRPr="002E385C">
        <w:rPr>
          <w:rFonts w:ascii="Times New Roman" w:hAnsi="Times New Roman"/>
          <w:b/>
          <w:sz w:val="18"/>
          <w:szCs w:val="18"/>
        </w:rPr>
        <w:t xml:space="preserve">Глава городского поселения                                         </w:t>
      </w:r>
      <w:r>
        <w:rPr>
          <w:rFonts w:ascii="Times New Roman" w:hAnsi="Times New Roman"/>
          <w:b/>
          <w:sz w:val="18"/>
          <w:szCs w:val="18"/>
        </w:rPr>
        <w:t xml:space="preserve">                                                                           </w:t>
      </w:r>
      <w:r w:rsidRPr="002E385C">
        <w:rPr>
          <w:rFonts w:ascii="Times New Roman" w:hAnsi="Times New Roman"/>
          <w:b/>
          <w:sz w:val="18"/>
          <w:szCs w:val="18"/>
        </w:rPr>
        <w:t>В.А. Крашенинников</w:t>
      </w:r>
    </w:p>
    <w:p w:rsidR="002E385C" w:rsidRPr="002E385C" w:rsidRDefault="002E385C" w:rsidP="002E385C">
      <w:pPr>
        <w:spacing w:after="0" w:line="240" w:lineRule="auto"/>
        <w:jc w:val="both"/>
        <w:rPr>
          <w:rFonts w:ascii="Times New Roman" w:hAnsi="Times New Roman"/>
          <w:b/>
          <w:sz w:val="18"/>
          <w:szCs w:val="18"/>
        </w:rPr>
      </w:pPr>
      <w:r w:rsidRPr="002E385C">
        <w:rPr>
          <w:rFonts w:ascii="Times New Roman" w:hAnsi="Times New Roman"/>
          <w:b/>
          <w:sz w:val="18"/>
          <w:szCs w:val="18"/>
        </w:rPr>
        <w:t xml:space="preserve">     </w:t>
      </w:r>
    </w:p>
    <w:p w:rsidR="002E385C" w:rsidRPr="002E385C" w:rsidRDefault="002E385C" w:rsidP="002E385C">
      <w:pPr>
        <w:spacing w:after="0" w:line="240" w:lineRule="auto"/>
        <w:jc w:val="both"/>
        <w:outlineLvl w:val="0"/>
        <w:rPr>
          <w:rFonts w:ascii="Times New Roman" w:hAnsi="Times New Roman"/>
          <w:b/>
          <w:sz w:val="18"/>
          <w:szCs w:val="18"/>
        </w:rPr>
      </w:pPr>
    </w:p>
    <w:p w:rsidR="002E385C" w:rsidRDefault="002E385C" w:rsidP="002E385C">
      <w:pPr>
        <w:spacing w:after="0" w:line="240" w:lineRule="auto"/>
        <w:jc w:val="both"/>
        <w:outlineLvl w:val="0"/>
        <w:rPr>
          <w:rFonts w:ascii="Times New Roman" w:hAnsi="Times New Roman"/>
          <w:b/>
          <w:sz w:val="18"/>
          <w:szCs w:val="18"/>
        </w:rPr>
      </w:pPr>
      <w:r w:rsidRPr="002E385C">
        <w:rPr>
          <w:rFonts w:ascii="Times New Roman" w:hAnsi="Times New Roman"/>
          <w:b/>
          <w:sz w:val="18"/>
          <w:szCs w:val="18"/>
        </w:rPr>
        <w:t xml:space="preserve">Председатель                                                                                                     </w:t>
      </w:r>
    </w:p>
    <w:p w:rsidR="00273EE7" w:rsidRDefault="002E385C" w:rsidP="002E385C">
      <w:pPr>
        <w:spacing w:after="0" w:line="240" w:lineRule="auto"/>
        <w:jc w:val="both"/>
        <w:outlineLvl w:val="0"/>
        <w:rPr>
          <w:rFonts w:ascii="Times New Roman" w:hAnsi="Times New Roman"/>
          <w:b/>
          <w:sz w:val="18"/>
          <w:szCs w:val="18"/>
        </w:rPr>
      </w:pPr>
      <w:r w:rsidRPr="002E385C">
        <w:rPr>
          <w:rFonts w:ascii="Times New Roman" w:hAnsi="Times New Roman"/>
          <w:b/>
          <w:sz w:val="18"/>
          <w:szCs w:val="18"/>
        </w:rPr>
        <w:t xml:space="preserve">Собрания Представителей                                                       </w:t>
      </w:r>
      <w:r>
        <w:rPr>
          <w:rFonts w:ascii="Times New Roman" w:hAnsi="Times New Roman"/>
          <w:b/>
          <w:sz w:val="18"/>
          <w:szCs w:val="18"/>
        </w:rPr>
        <w:t xml:space="preserve">                                                                </w:t>
      </w:r>
      <w:r w:rsidRPr="002E385C">
        <w:rPr>
          <w:rFonts w:ascii="Times New Roman" w:hAnsi="Times New Roman"/>
          <w:b/>
          <w:sz w:val="18"/>
          <w:szCs w:val="18"/>
        </w:rPr>
        <w:t xml:space="preserve">Л.Н. Ларюшина  </w:t>
      </w:r>
    </w:p>
    <w:p w:rsidR="002E385C" w:rsidRPr="002E385C" w:rsidRDefault="002E385C" w:rsidP="002E385C">
      <w:pPr>
        <w:spacing w:after="0" w:line="240" w:lineRule="auto"/>
        <w:jc w:val="both"/>
        <w:outlineLvl w:val="0"/>
        <w:rPr>
          <w:rFonts w:ascii="Times New Roman" w:hAnsi="Times New Roman"/>
          <w:sz w:val="18"/>
          <w:szCs w:val="18"/>
        </w:rPr>
      </w:pPr>
      <w:r w:rsidRPr="002E385C">
        <w:rPr>
          <w:rFonts w:ascii="Times New Roman" w:hAnsi="Times New Roman"/>
          <w:b/>
          <w:sz w:val="18"/>
          <w:szCs w:val="18"/>
        </w:rPr>
        <w:t xml:space="preserve"> </w:t>
      </w:r>
    </w:p>
    <w:p w:rsidR="008139F4" w:rsidRPr="002E385C" w:rsidRDefault="008139F4" w:rsidP="002E385C">
      <w:pPr>
        <w:spacing w:after="0" w:line="240" w:lineRule="auto"/>
        <w:rPr>
          <w:rFonts w:ascii="Times New Roman" w:hAnsi="Times New Roman"/>
          <w:sz w:val="18"/>
          <w:szCs w:val="18"/>
        </w:rPr>
      </w:pPr>
    </w:p>
    <w:p w:rsidR="00B72D0B" w:rsidRPr="00273EE7" w:rsidRDefault="00B72D0B" w:rsidP="00273EE7">
      <w:pPr>
        <w:spacing w:after="0" w:line="240" w:lineRule="auto"/>
        <w:ind w:firstLine="567"/>
        <w:jc w:val="both"/>
        <w:rPr>
          <w:rFonts w:ascii="Times New Roman" w:hAnsi="Times New Roman"/>
          <w:b/>
          <w:i/>
          <w:color w:val="003366"/>
          <w:sz w:val="18"/>
          <w:szCs w:val="18"/>
        </w:rPr>
      </w:pPr>
    </w:p>
    <w:tbl>
      <w:tblPr>
        <w:tblW w:w="9455" w:type="dxa"/>
        <w:tblInd w:w="55" w:type="dxa"/>
        <w:tblLayout w:type="fixed"/>
        <w:tblCellMar>
          <w:top w:w="55" w:type="dxa"/>
          <w:left w:w="55" w:type="dxa"/>
          <w:bottom w:w="55" w:type="dxa"/>
          <w:right w:w="55" w:type="dxa"/>
        </w:tblCellMar>
        <w:tblLook w:val="0000"/>
      </w:tblPr>
      <w:tblGrid>
        <w:gridCol w:w="1352"/>
        <w:gridCol w:w="8103"/>
      </w:tblGrid>
      <w:tr w:rsidR="00273EE7" w:rsidRPr="00273EE7" w:rsidTr="00273EE7">
        <w:trPr>
          <w:trHeight w:val="1453"/>
        </w:trPr>
        <w:tc>
          <w:tcPr>
            <w:tcW w:w="1352" w:type="dxa"/>
            <w:tcBorders>
              <w:bottom w:val="single" w:sz="1" w:space="0" w:color="000000"/>
            </w:tcBorders>
            <w:shd w:val="clear" w:color="auto" w:fill="auto"/>
          </w:tcPr>
          <w:p w:rsidR="00273EE7" w:rsidRPr="00273EE7" w:rsidRDefault="00273EE7" w:rsidP="00273EE7">
            <w:pPr>
              <w:pStyle w:val="afff"/>
              <w:snapToGrid w:val="0"/>
              <w:rPr>
                <w:rFonts w:ascii="Times New Roman" w:hAnsi="Times New Roman" w:cs="Times New Roman"/>
                <w:sz w:val="18"/>
                <w:szCs w:val="18"/>
              </w:rPr>
            </w:pPr>
            <w:r w:rsidRPr="00273EE7">
              <w:rPr>
                <w:rFonts w:ascii="Times New Roman" w:hAnsi="Times New Roman" w:cs="Times New Roman"/>
                <w:noProof/>
                <w:sz w:val="18"/>
                <w:szCs w:val="18"/>
                <w:lang w:eastAsia="ru-RU" w:bidi="ar-SA"/>
              </w:rPr>
              <w:drawing>
                <wp:inline distT="0" distB="0" distL="0" distR="0">
                  <wp:extent cx="895350" cy="895350"/>
                  <wp:effectExtent l="19050" t="0" r="0" b="0"/>
                  <wp:docPr id="12"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3"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103" w:type="dxa"/>
            <w:tcBorders>
              <w:bottom w:val="single" w:sz="1" w:space="0" w:color="000000"/>
            </w:tcBorders>
            <w:shd w:val="clear" w:color="auto" w:fill="auto"/>
          </w:tcPr>
          <w:p w:rsidR="00273EE7" w:rsidRPr="00273EE7" w:rsidRDefault="00273EE7" w:rsidP="00273EE7">
            <w:pPr>
              <w:pStyle w:val="afff"/>
              <w:jc w:val="right"/>
              <w:rPr>
                <w:rFonts w:ascii="Times New Roman" w:hAnsi="Times New Roman" w:cs="Times New Roman"/>
                <w:b/>
                <w:bCs/>
                <w:color w:val="0070C0"/>
                <w:sz w:val="18"/>
                <w:szCs w:val="18"/>
              </w:rPr>
            </w:pPr>
            <w:r w:rsidRPr="00273EE7">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273EE7" w:rsidRPr="00273EE7" w:rsidRDefault="00273EE7" w:rsidP="00273EE7">
            <w:pPr>
              <w:pStyle w:val="afff"/>
              <w:jc w:val="right"/>
              <w:rPr>
                <w:rFonts w:ascii="Times New Roman" w:hAnsi="Times New Roman" w:cs="Times New Roman"/>
                <w:b/>
                <w:bCs/>
                <w:color w:val="0070C0"/>
                <w:sz w:val="18"/>
                <w:szCs w:val="18"/>
              </w:rPr>
            </w:pPr>
            <w:r w:rsidRPr="00273EE7">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273EE7" w:rsidRPr="00273EE7" w:rsidRDefault="00273EE7" w:rsidP="00273EE7">
            <w:pPr>
              <w:pStyle w:val="afff"/>
              <w:jc w:val="right"/>
              <w:rPr>
                <w:rFonts w:ascii="Times New Roman" w:hAnsi="Times New Roman" w:cs="Times New Roman"/>
                <w:b/>
                <w:bCs/>
                <w:color w:val="0066FF"/>
                <w:sz w:val="18"/>
                <w:szCs w:val="18"/>
              </w:rPr>
            </w:pPr>
          </w:p>
          <w:p w:rsidR="00273EE7" w:rsidRPr="00273EE7" w:rsidRDefault="00273EE7" w:rsidP="00273EE7">
            <w:pPr>
              <w:pStyle w:val="a5"/>
              <w:jc w:val="right"/>
              <w:rPr>
                <w:rFonts w:ascii="Times New Roman" w:hAnsi="Times New Roman"/>
                <w:b/>
                <w:bCs/>
                <w:color w:val="000000"/>
                <w:sz w:val="18"/>
                <w:szCs w:val="18"/>
                <w:lang w:val="en-US"/>
              </w:rPr>
            </w:pPr>
            <w:r w:rsidRPr="00273EE7">
              <w:rPr>
                <w:rFonts w:ascii="Times New Roman" w:hAnsi="Times New Roman"/>
                <w:b/>
                <w:bCs/>
                <w:color w:val="000000"/>
                <w:sz w:val="18"/>
                <w:szCs w:val="18"/>
              </w:rPr>
              <w:t xml:space="preserve">г. Самара, ул. Ленинская, 25а, корп.  </w:t>
            </w:r>
            <w:r w:rsidRPr="00273EE7">
              <w:rPr>
                <w:rFonts w:ascii="Times New Roman" w:hAnsi="Times New Roman"/>
                <w:b/>
                <w:bCs/>
                <w:color w:val="000000"/>
                <w:sz w:val="18"/>
                <w:szCs w:val="18"/>
                <w:lang w:val="en-US"/>
              </w:rPr>
              <w:t>№ 1</w:t>
            </w:r>
          </w:p>
          <w:p w:rsidR="00273EE7" w:rsidRPr="00273EE7" w:rsidRDefault="00273EE7" w:rsidP="00273EE7">
            <w:pPr>
              <w:pStyle w:val="a5"/>
              <w:rPr>
                <w:rFonts w:ascii="Times New Roman" w:hAnsi="Times New Roman"/>
                <w:b/>
                <w:bCs/>
                <w:color w:val="000000"/>
                <w:sz w:val="18"/>
                <w:szCs w:val="18"/>
                <w:lang w:val="en-US"/>
              </w:rPr>
            </w:pPr>
            <w:r w:rsidRPr="00273EE7">
              <w:rPr>
                <w:rFonts w:ascii="Times New Roman" w:hAnsi="Times New Roman"/>
                <w:b/>
                <w:bCs/>
                <w:color w:val="000000"/>
                <w:sz w:val="18"/>
                <w:szCs w:val="18"/>
                <w:lang w:val="en-US"/>
              </w:rPr>
              <w:t xml:space="preserve">               e-mail: </w:t>
            </w:r>
            <w:hyperlink r:id="rId14" w:history="1">
              <w:r w:rsidRPr="00273EE7">
                <w:rPr>
                  <w:rStyle w:val="af"/>
                  <w:rFonts w:ascii="Times New Roman" w:hAnsi="Times New Roman"/>
                  <w:b/>
                  <w:bCs/>
                  <w:color w:val="000000"/>
                  <w:sz w:val="18"/>
                  <w:szCs w:val="18"/>
                  <w:lang w:val="en-US"/>
                </w:rPr>
                <w:t>pr_fkp@mail.ru</w:t>
              </w:r>
            </w:hyperlink>
            <w:r w:rsidRPr="00273EE7">
              <w:rPr>
                <w:rFonts w:ascii="Times New Roman" w:hAnsi="Times New Roman"/>
                <w:b/>
                <w:bCs/>
                <w:color w:val="000000"/>
                <w:sz w:val="18"/>
                <w:szCs w:val="18"/>
                <w:lang w:val="en-US"/>
              </w:rPr>
              <w:t xml:space="preserve">, twitter: @pr_fkp, </w:t>
            </w:r>
            <w:r w:rsidRPr="00273EE7">
              <w:rPr>
                <w:rFonts w:ascii="Times New Roman" w:hAnsi="Times New Roman"/>
                <w:b/>
                <w:bCs/>
                <w:color w:val="000000"/>
                <w:sz w:val="18"/>
                <w:szCs w:val="18"/>
              </w:rPr>
              <w:t>ВК</w:t>
            </w:r>
            <w:r w:rsidRPr="00273EE7">
              <w:rPr>
                <w:rFonts w:ascii="Times New Roman" w:hAnsi="Times New Roman"/>
                <w:b/>
                <w:bCs/>
                <w:color w:val="000000"/>
                <w:sz w:val="18"/>
                <w:szCs w:val="18"/>
                <w:lang w:val="en-US"/>
              </w:rPr>
              <w:t>: vk.com/fkp_samara, www.kadastr.ru</w:t>
            </w:r>
          </w:p>
        </w:tc>
      </w:tr>
    </w:tbl>
    <w:p w:rsidR="00273EE7" w:rsidRPr="00273EE7" w:rsidRDefault="00273EE7" w:rsidP="00273EE7">
      <w:pPr>
        <w:spacing w:after="0" w:line="240" w:lineRule="auto"/>
        <w:rPr>
          <w:rFonts w:ascii="Times New Roman" w:hAnsi="Times New Roman"/>
          <w:sz w:val="18"/>
          <w:szCs w:val="18"/>
          <w:lang w:val="en-US"/>
        </w:rPr>
      </w:pPr>
    </w:p>
    <w:p w:rsidR="00273EE7" w:rsidRPr="00273EE7" w:rsidRDefault="00273EE7" w:rsidP="00273EE7">
      <w:pPr>
        <w:spacing w:after="0" w:line="240" w:lineRule="auto"/>
        <w:jc w:val="center"/>
        <w:rPr>
          <w:rFonts w:ascii="Times New Roman" w:hAnsi="Times New Roman"/>
          <w:bCs/>
          <w:sz w:val="18"/>
          <w:szCs w:val="18"/>
          <w:lang w:val="en-US"/>
        </w:rPr>
      </w:pPr>
    </w:p>
    <w:p w:rsidR="00273EE7" w:rsidRPr="00273EE7" w:rsidRDefault="00273EE7" w:rsidP="00273EE7">
      <w:pPr>
        <w:spacing w:after="0" w:line="240" w:lineRule="auto"/>
        <w:jc w:val="center"/>
        <w:rPr>
          <w:rStyle w:val="af"/>
          <w:rFonts w:ascii="Times New Roman" w:hAnsi="Times New Roman"/>
          <w:b/>
          <w:sz w:val="18"/>
          <w:szCs w:val="18"/>
        </w:rPr>
      </w:pPr>
      <w:r w:rsidRPr="00273EE7">
        <w:rPr>
          <w:rStyle w:val="af"/>
          <w:rFonts w:ascii="Times New Roman" w:hAnsi="Times New Roman"/>
          <w:b/>
          <w:sz w:val="18"/>
          <w:szCs w:val="18"/>
        </w:rPr>
        <w:t>В России запущен онлайн-сервис выдачи сведений из ЕГРН</w:t>
      </w:r>
    </w:p>
    <w:p w:rsidR="00273EE7" w:rsidRPr="00273EE7" w:rsidRDefault="00273EE7" w:rsidP="00273EE7">
      <w:pPr>
        <w:spacing w:after="0" w:line="240" w:lineRule="auto"/>
        <w:jc w:val="center"/>
        <w:rPr>
          <w:rFonts w:ascii="Times New Roman" w:hAnsi="Times New Roman"/>
          <w:b/>
          <w:bCs/>
          <w:color w:val="0070C0"/>
          <w:sz w:val="18"/>
          <w:szCs w:val="18"/>
        </w:rPr>
      </w:pPr>
    </w:p>
    <w:p w:rsidR="00273EE7" w:rsidRPr="00273EE7" w:rsidRDefault="00273EE7" w:rsidP="00273EE7">
      <w:pPr>
        <w:spacing w:after="0" w:line="240" w:lineRule="auto"/>
        <w:ind w:firstLine="567"/>
        <w:jc w:val="both"/>
        <w:rPr>
          <w:rFonts w:ascii="Times New Roman" w:hAnsi="Times New Roman"/>
          <w:sz w:val="18"/>
          <w:szCs w:val="18"/>
        </w:rPr>
      </w:pPr>
      <w:r w:rsidRPr="00273EE7">
        <w:rPr>
          <w:rFonts w:ascii="Times New Roman" w:hAnsi="Times New Roman"/>
          <w:sz w:val="18"/>
          <w:szCs w:val="18"/>
        </w:rPr>
        <w:t xml:space="preserve">Федеральная кадастровая палата сегодня дала старт  работе нового удобного сервиса по выдаче сведений из Единого государственного реестра недвижимости </w:t>
      </w:r>
      <w:hyperlink r:id="rId15" w:history="1">
        <w:r w:rsidRPr="00273EE7">
          <w:rPr>
            <w:rStyle w:val="af"/>
            <w:rFonts w:ascii="Times New Roman" w:hAnsi="Times New Roman"/>
            <w:b/>
            <w:bCs/>
            <w:sz w:val="18"/>
            <w:szCs w:val="18"/>
          </w:rPr>
          <w:t>spv.kadastr.ru</w:t>
        </w:r>
      </w:hyperlink>
      <w:r w:rsidRPr="00273EE7">
        <w:rPr>
          <w:rFonts w:ascii="Times New Roman" w:hAnsi="Times New Roman"/>
          <w:sz w:val="18"/>
          <w:szCs w:val="18"/>
        </w:rPr>
        <w:t xml:space="preserve">, который позволяет получить информацию о недвижимости за несколько минут. </w:t>
      </w:r>
    </w:p>
    <w:p w:rsidR="00273EE7" w:rsidRPr="00273EE7" w:rsidRDefault="00273EE7" w:rsidP="00273EE7">
      <w:pPr>
        <w:spacing w:after="0" w:line="240" w:lineRule="auto"/>
        <w:ind w:firstLine="567"/>
        <w:jc w:val="both"/>
        <w:rPr>
          <w:rFonts w:ascii="Times New Roman" w:hAnsi="Times New Roman"/>
          <w:sz w:val="18"/>
          <w:szCs w:val="18"/>
        </w:rPr>
      </w:pPr>
      <w:r w:rsidRPr="00273EE7">
        <w:rPr>
          <w:rFonts w:ascii="Times New Roman" w:hAnsi="Times New Roman"/>
          <w:sz w:val="18"/>
          <w:szCs w:val="18"/>
        </w:rPr>
        <w:t xml:space="preserve">Предпосылкой для создания сервиса стала необходимость реинжиниринга существующих механизмов из-за высокого спроса на получение госуслуг в электронном виде, говорит </w:t>
      </w:r>
      <w:r w:rsidRPr="00273EE7">
        <w:rPr>
          <w:rStyle w:val="af"/>
          <w:rFonts w:ascii="Times New Roman" w:hAnsi="Times New Roman"/>
          <w:b/>
          <w:sz w:val="18"/>
          <w:szCs w:val="18"/>
        </w:rPr>
        <w:t>заместитель Министра экономического развития РФ – руководитель Росреестра Виктория Абрамченко:</w:t>
      </w:r>
      <w:r w:rsidRPr="00273EE7">
        <w:rPr>
          <w:rFonts w:ascii="Times New Roman" w:hAnsi="Times New Roman"/>
          <w:b/>
          <w:bCs/>
          <w:sz w:val="18"/>
          <w:szCs w:val="18"/>
        </w:rPr>
        <w:t xml:space="preserve"> «</w:t>
      </w:r>
      <w:r w:rsidRPr="00273EE7">
        <w:rPr>
          <w:rFonts w:ascii="Times New Roman" w:hAnsi="Times New Roman"/>
          <w:i/>
          <w:iCs/>
          <w:sz w:val="18"/>
          <w:szCs w:val="18"/>
        </w:rPr>
        <w:t xml:space="preserve">Ведомство стабильно удерживает лидирующие позиции по оказанию государственных услуг в электронном виде - достаточно сказать, что в прошлом году 65% всех услуг оказаны в «цифре». В то же время, технологии развиваются очень динамично, и многие решения уже устарели. Гражданам иногда было проще обратиться к сайтам-посредникам, которые оказывают свои услуги в разы дороже и </w:t>
      </w:r>
      <w:r w:rsidRPr="00273EE7">
        <w:rPr>
          <w:rFonts w:ascii="Times New Roman" w:hAnsi="Times New Roman"/>
          <w:i/>
          <w:iCs/>
          <w:sz w:val="18"/>
          <w:szCs w:val="18"/>
        </w:rPr>
        <w:lastRenderedPageBreak/>
        <w:t xml:space="preserve">не могут гарантировать актуальность выданных сведений. Наша задача – предоставить заявителям интуитивно-понятные, быстрые и безопасные сервисы, которые позволяют получить информацию практически в режиме онлайн». </w:t>
      </w:r>
      <w:r w:rsidRPr="00273EE7">
        <w:rPr>
          <w:rFonts w:ascii="Times New Roman" w:hAnsi="Times New Roman"/>
          <w:sz w:val="18"/>
          <w:szCs w:val="18"/>
        </w:rPr>
        <w:t xml:space="preserve"> </w:t>
      </w:r>
    </w:p>
    <w:p w:rsidR="00273EE7" w:rsidRPr="00273EE7" w:rsidRDefault="00273EE7" w:rsidP="00273EE7">
      <w:pPr>
        <w:spacing w:after="0" w:line="240" w:lineRule="auto"/>
        <w:ind w:firstLine="567"/>
        <w:jc w:val="both"/>
        <w:rPr>
          <w:rFonts w:ascii="Times New Roman" w:hAnsi="Times New Roman"/>
          <w:sz w:val="18"/>
          <w:szCs w:val="18"/>
        </w:rPr>
      </w:pPr>
      <w:r w:rsidRPr="00273EE7">
        <w:rPr>
          <w:rFonts w:ascii="Times New Roman" w:hAnsi="Times New Roman"/>
          <w:sz w:val="18"/>
          <w:szCs w:val="18"/>
        </w:rPr>
        <w:t xml:space="preserve">Сервис позволяет получить несколько видов информации: </w:t>
      </w:r>
    </w:p>
    <w:p w:rsidR="00273EE7" w:rsidRPr="00273EE7" w:rsidRDefault="00273EE7" w:rsidP="00273EE7">
      <w:pPr>
        <w:widowControl w:val="0"/>
        <w:numPr>
          <w:ilvl w:val="0"/>
          <w:numId w:val="39"/>
        </w:numPr>
        <w:suppressAutoHyphens/>
        <w:spacing w:after="0" w:line="240" w:lineRule="auto"/>
        <w:jc w:val="both"/>
        <w:rPr>
          <w:rFonts w:ascii="Times New Roman" w:hAnsi="Times New Roman"/>
          <w:sz w:val="18"/>
          <w:szCs w:val="18"/>
        </w:rPr>
      </w:pPr>
      <w:r w:rsidRPr="00273EE7">
        <w:rPr>
          <w:rFonts w:ascii="Times New Roman" w:hAnsi="Times New Roman"/>
          <w:sz w:val="18"/>
          <w:szCs w:val="18"/>
        </w:rPr>
        <w:t>выписку об основных характеристиках и зарегистрированных правах на объект недвижимости</w:t>
      </w:r>
    </w:p>
    <w:p w:rsidR="00273EE7" w:rsidRPr="00273EE7" w:rsidRDefault="00273EE7" w:rsidP="00273EE7">
      <w:pPr>
        <w:widowControl w:val="0"/>
        <w:numPr>
          <w:ilvl w:val="0"/>
          <w:numId w:val="39"/>
        </w:numPr>
        <w:suppressAutoHyphens/>
        <w:spacing w:after="0" w:line="240" w:lineRule="auto"/>
        <w:jc w:val="both"/>
        <w:rPr>
          <w:rFonts w:ascii="Times New Roman" w:hAnsi="Times New Roman"/>
          <w:sz w:val="18"/>
          <w:szCs w:val="18"/>
        </w:rPr>
      </w:pPr>
      <w:r w:rsidRPr="00273EE7">
        <w:rPr>
          <w:rFonts w:ascii="Times New Roman" w:hAnsi="Times New Roman"/>
          <w:sz w:val="18"/>
          <w:szCs w:val="18"/>
        </w:rPr>
        <w:t xml:space="preserve"> об объекте недвижимости </w:t>
      </w:r>
    </w:p>
    <w:p w:rsidR="00273EE7" w:rsidRPr="00273EE7" w:rsidRDefault="00273EE7" w:rsidP="00273EE7">
      <w:pPr>
        <w:widowControl w:val="0"/>
        <w:numPr>
          <w:ilvl w:val="0"/>
          <w:numId w:val="39"/>
        </w:numPr>
        <w:suppressAutoHyphens/>
        <w:spacing w:after="0" w:line="240" w:lineRule="auto"/>
        <w:jc w:val="both"/>
        <w:rPr>
          <w:rFonts w:ascii="Times New Roman" w:hAnsi="Times New Roman"/>
          <w:sz w:val="18"/>
          <w:szCs w:val="18"/>
        </w:rPr>
      </w:pPr>
      <w:r w:rsidRPr="00273EE7">
        <w:rPr>
          <w:rFonts w:ascii="Times New Roman" w:hAnsi="Times New Roman"/>
          <w:sz w:val="18"/>
          <w:szCs w:val="18"/>
        </w:rPr>
        <w:t xml:space="preserve"> о переходе прав на объект недвижимости</w:t>
      </w:r>
    </w:p>
    <w:p w:rsidR="00273EE7" w:rsidRPr="00273EE7" w:rsidRDefault="00273EE7" w:rsidP="00273EE7">
      <w:pPr>
        <w:widowControl w:val="0"/>
        <w:numPr>
          <w:ilvl w:val="0"/>
          <w:numId w:val="39"/>
        </w:numPr>
        <w:suppressAutoHyphens/>
        <w:spacing w:after="0" w:line="240" w:lineRule="auto"/>
        <w:jc w:val="both"/>
        <w:rPr>
          <w:rFonts w:ascii="Times New Roman" w:hAnsi="Times New Roman"/>
          <w:sz w:val="18"/>
          <w:szCs w:val="18"/>
        </w:rPr>
      </w:pPr>
      <w:r w:rsidRPr="00273EE7">
        <w:rPr>
          <w:rFonts w:ascii="Times New Roman" w:hAnsi="Times New Roman"/>
          <w:sz w:val="18"/>
          <w:szCs w:val="18"/>
        </w:rPr>
        <w:t xml:space="preserve"> о зарегистрированных договорах участия в долевом строительстве</w:t>
      </w:r>
    </w:p>
    <w:p w:rsidR="00273EE7" w:rsidRPr="00273EE7" w:rsidRDefault="00273EE7" w:rsidP="00273EE7">
      <w:pPr>
        <w:widowControl w:val="0"/>
        <w:numPr>
          <w:ilvl w:val="0"/>
          <w:numId w:val="39"/>
        </w:numPr>
        <w:suppressAutoHyphens/>
        <w:spacing w:after="0" w:line="240" w:lineRule="auto"/>
        <w:jc w:val="both"/>
        <w:rPr>
          <w:rFonts w:ascii="Times New Roman" w:hAnsi="Times New Roman"/>
          <w:sz w:val="18"/>
          <w:szCs w:val="18"/>
        </w:rPr>
      </w:pPr>
      <w:r w:rsidRPr="00273EE7">
        <w:rPr>
          <w:rFonts w:ascii="Times New Roman" w:hAnsi="Times New Roman"/>
          <w:sz w:val="18"/>
          <w:szCs w:val="18"/>
        </w:rPr>
        <w:t xml:space="preserve">кадастровый план территории. </w:t>
      </w:r>
    </w:p>
    <w:p w:rsidR="00273EE7" w:rsidRDefault="00273EE7" w:rsidP="00273EE7">
      <w:pPr>
        <w:spacing w:after="0" w:line="240" w:lineRule="auto"/>
        <w:ind w:firstLine="567"/>
        <w:jc w:val="both"/>
        <w:rPr>
          <w:rFonts w:ascii="Times New Roman" w:hAnsi="Times New Roman"/>
          <w:sz w:val="18"/>
          <w:szCs w:val="18"/>
        </w:rPr>
      </w:pPr>
      <w:r w:rsidRPr="00273EE7">
        <w:rPr>
          <w:rFonts w:ascii="Times New Roman" w:hAnsi="Times New Roman"/>
          <w:sz w:val="18"/>
          <w:szCs w:val="18"/>
        </w:rPr>
        <w:t xml:space="preserve">Новая платформа существенно упрощает способ подачи запросов и минимизирует ввод данных. Чтобы воспользоваться сервисом достаточно авторизоваться через портал Госуслуг </w:t>
      </w:r>
      <w:hyperlink r:id="rId16" w:history="1">
        <w:r w:rsidRPr="00273EE7">
          <w:rPr>
            <w:rStyle w:val="af"/>
            <w:rFonts w:ascii="Times New Roman" w:hAnsi="Times New Roman"/>
            <w:b/>
            <w:sz w:val="18"/>
            <w:szCs w:val="18"/>
          </w:rPr>
          <w:t>gosuslugi.ru</w:t>
        </w:r>
      </w:hyperlink>
      <w:r w:rsidRPr="00273EE7">
        <w:rPr>
          <w:rFonts w:ascii="Times New Roman" w:hAnsi="Times New Roman"/>
          <w:sz w:val="18"/>
          <w:szCs w:val="18"/>
        </w:rPr>
        <w:t xml:space="preserve">. Поиск объектов происходит автоматически по адресу или кадастровому номеру. </w:t>
      </w:r>
    </w:p>
    <w:p w:rsidR="00B774B9" w:rsidRDefault="00B774B9" w:rsidP="00273EE7">
      <w:pPr>
        <w:spacing w:after="0" w:line="240" w:lineRule="auto"/>
        <w:ind w:firstLine="567"/>
        <w:jc w:val="both"/>
        <w:rPr>
          <w:rFonts w:ascii="Times New Roman" w:hAnsi="Times New Roman"/>
          <w:sz w:val="18"/>
          <w:szCs w:val="18"/>
        </w:rPr>
      </w:pPr>
    </w:p>
    <w:p w:rsidR="00B774B9" w:rsidRDefault="00B774B9" w:rsidP="00273EE7">
      <w:pPr>
        <w:spacing w:after="0" w:line="240" w:lineRule="auto"/>
        <w:ind w:firstLine="567"/>
        <w:jc w:val="both"/>
        <w:rPr>
          <w:rFonts w:ascii="Times New Roman" w:hAnsi="Times New Roman"/>
          <w:sz w:val="18"/>
          <w:szCs w:val="18"/>
        </w:rPr>
      </w:pPr>
      <w:r w:rsidRPr="00B774B9">
        <w:rPr>
          <w:rFonts w:ascii="Times New Roman" w:hAnsi="Times New Roman"/>
          <w:sz w:val="18"/>
          <w:szCs w:val="18"/>
        </w:rPr>
        <w:drawing>
          <wp:inline distT="0" distB="0" distL="0" distR="0">
            <wp:extent cx="3600450" cy="2705100"/>
            <wp:effectExtent l="19050" t="0" r="0" b="0"/>
            <wp:docPr id="14" name="Рисунок 3" descr="C:\Users\USER\Desktop\ГАЗЕТА\2019 год\для газет информация\№24(137)\электронные услуг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24(137)\электронные услуги.png"/>
                    <pic:cNvPicPr>
                      <a:picLocks noChangeAspect="1" noChangeArrowheads="1"/>
                    </pic:cNvPicPr>
                  </pic:nvPicPr>
                  <pic:blipFill>
                    <a:blip r:embed="rId17" cstate="print"/>
                    <a:srcRect/>
                    <a:stretch>
                      <a:fillRect/>
                    </a:stretch>
                  </pic:blipFill>
                  <pic:spPr bwMode="auto">
                    <a:xfrm>
                      <a:off x="0" y="0"/>
                      <a:ext cx="3600450" cy="2705100"/>
                    </a:xfrm>
                    <a:prstGeom prst="rect">
                      <a:avLst/>
                    </a:prstGeom>
                    <a:noFill/>
                    <a:ln w="9525">
                      <a:noFill/>
                      <a:miter lim="800000"/>
                      <a:headEnd/>
                      <a:tailEnd/>
                    </a:ln>
                  </pic:spPr>
                </pic:pic>
              </a:graphicData>
            </a:graphic>
          </wp:inline>
        </w:drawing>
      </w:r>
    </w:p>
    <w:p w:rsidR="00B774B9" w:rsidRPr="00273EE7" w:rsidRDefault="00B774B9" w:rsidP="00273EE7">
      <w:pPr>
        <w:spacing w:after="0" w:line="240" w:lineRule="auto"/>
        <w:ind w:firstLine="567"/>
        <w:jc w:val="both"/>
        <w:rPr>
          <w:rFonts w:ascii="Times New Roman" w:hAnsi="Times New Roman"/>
          <w:sz w:val="18"/>
          <w:szCs w:val="18"/>
        </w:rPr>
      </w:pPr>
    </w:p>
    <w:p w:rsidR="00273EE7" w:rsidRPr="00273EE7" w:rsidRDefault="00273EE7" w:rsidP="00273EE7">
      <w:pPr>
        <w:shd w:val="clear" w:color="auto" w:fill="FFFFFF"/>
        <w:spacing w:after="0" w:line="240" w:lineRule="auto"/>
        <w:ind w:firstLine="720"/>
        <w:jc w:val="both"/>
        <w:rPr>
          <w:rStyle w:val="af"/>
          <w:rFonts w:ascii="Times New Roman" w:hAnsi="Times New Roman"/>
          <w:b/>
          <w:color w:val="003366"/>
          <w:sz w:val="18"/>
          <w:szCs w:val="18"/>
        </w:rPr>
      </w:pPr>
      <w:r w:rsidRPr="00273EE7">
        <w:rPr>
          <w:rFonts w:ascii="Times New Roman" w:hAnsi="Times New Roman"/>
          <w:color w:val="000000"/>
          <w:sz w:val="18"/>
          <w:szCs w:val="18"/>
          <w:lang w:eastAsia="ru-RU"/>
        </w:rPr>
        <w:t xml:space="preserve"> «</w:t>
      </w:r>
      <w:r w:rsidRPr="00273EE7">
        <w:rPr>
          <w:rFonts w:ascii="Times New Roman" w:hAnsi="Times New Roman"/>
          <w:i/>
          <w:iCs/>
          <w:color w:val="000000"/>
          <w:sz w:val="18"/>
          <w:szCs w:val="18"/>
          <w:lang w:eastAsia="ru-RU"/>
        </w:rPr>
        <w:t>Выписки из ЕГРН могут потребоваться гражданам при проведении различных сделок с недвижимостью. Например, когда необходимо проверить объект перед покупкой, уточнить собственников, проанализировать возможные ограничения и обременения. При разработке сервиса мы учитывали все функциональные возможности, которые так необходимы пользователям – удобную архитектуру по принципу «интернет-магазина», гибкость заполнения, простой поиск. Но, что особенно важно, благодаря новым техническим инструментам мы смогли сократить время предоставления сведений с нескольких дней до нескольких минут, что особенно важно для получения актуальной информации на момент сделки</w:t>
      </w:r>
      <w:r w:rsidRPr="00273EE7">
        <w:rPr>
          <w:rFonts w:ascii="Times New Roman" w:hAnsi="Times New Roman"/>
          <w:color w:val="000000"/>
          <w:sz w:val="18"/>
          <w:szCs w:val="18"/>
          <w:lang w:eastAsia="ru-RU"/>
        </w:rPr>
        <w:t xml:space="preserve">», - отмечает </w:t>
      </w:r>
      <w:r w:rsidRPr="00273EE7">
        <w:rPr>
          <w:rStyle w:val="af"/>
          <w:rFonts w:ascii="Times New Roman" w:hAnsi="Times New Roman"/>
          <w:b/>
          <w:color w:val="003366"/>
          <w:sz w:val="18"/>
          <w:szCs w:val="18"/>
        </w:rPr>
        <w:t>глава Федеральной кадастровой палаты Парвиз Тухтасунов.</w:t>
      </w:r>
    </w:p>
    <w:p w:rsidR="00273EE7" w:rsidRPr="00273EE7" w:rsidRDefault="00273EE7" w:rsidP="00273EE7">
      <w:pPr>
        <w:spacing w:after="0" w:line="240" w:lineRule="auto"/>
        <w:ind w:firstLine="567"/>
        <w:jc w:val="both"/>
        <w:rPr>
          <w:rFonts w:ascii="Times New Roman" w:hAnsi="Times New Roman"/>
          <w:sz w:val="18"/>
          <w:szCs w:val="18"/>
        </w:rPr>
      </w:pPr>
      <w:r w:rsidRPr="00273EE7">
        <w:rPr>
          <w:rFonts w:ascii="Times New Roman" w:hAnsi="Times New Roman"/>
          <w:sz w:val="18"/>
          <w:szCs w:val="18"/>
        </w:rPr>
        <w:t xml:space="preserve">Платформа позволяет пользователю выбрать до тысячи объектов за одну сессию. Ранее при выдаче сведений обрабатывались запросы по каждому объекту отдельно, что существенно увеличивало временные затраты. В дальнейшем сервис будет также поддерживать функцию загрузки файлов со списком объектов недвижимости, по которым необходимо сделать запрос, и автоматически переносить их в онлайн- корзину.  </w:t>
      </w:r>
    </w:p>
    <w:p w:rsidR="00273EE7" w:rsidRPr="00273EE7" w:rsidRDefault="00273EE7" w:rsidP="00273EE7">
      <w:pPr>
        <w:spacing w:after="0" w:line="240" w:lineRule="auto"/>
        <w:ind w:firstLine="567"/>
        <w:jc w:val="both"/>
        <w:rPr>
          <w:rFonts w:ascii="Times New Roman" w:hAnsi="Times New Roman"/>
          <w:sz w:val="18"/>
          <w:szCs w:val="18"/>
        </w:rPr>
      </w:pPr>
      <w:r w:rsidRPr="00273EE7">
        <w:rPr>
          <w:rFonts w:ascii="Times New Roman" w:hAnsi="Times New Roman"/>
          <w:sz w:val="18"/>
          <w:szCs w:val="18"/>
        </w:rPr>
        <w:t xml:space="preserve">Как отметил </w:t>
      </w:r>
      <w:r w:rsidRPr="00273EE7">
        <w:rPr>
          <w:rFonts w:ascii="Times New Roman" w:hAnsi="Times New Roman"/>
          <w:b/>
          <w:bCs/>
          <w:color w:val="003366"/>
          <w:sz w:val="18"/>
          <w:szCs w:val="18"/>
        </w:rPr>
        <w:t>руководитель Кадастровой палаты по Самарской области Андрей Жуков</w:t>
      </w:r>
      <w:r w:rsidRPr="00273EE7">
        <w:rPr>
          <w:rFonts w:ascii="Times New Roman" w:hAnsi="Times New Roman"/>
          <w:sz w:val="18"/>
          <w:szCs w:val="18"/>
        </w:rPr>
        <w:t xml:space="preserve">, сейчас сервисом </w:t>
      </w:r>
      <w:hyperlink r:id="rId18" w:history="1">
        <w:r w:rsidRPr="00273EE7">
          <w:rPr>
            <w:rStyle w:val="af"/>
            <w:rFonts w:ascii="Times New Roman" w:hAnsi="Times New Roman"/>
            <w:b/>
            <w:bCs/>
            <w:sz w:val="18"/>
            <w:szCs w:val="18"/>
          </w:rPr>
          <w:t>spv.kadastr.ru</w:t>
        </w:r>
      </w:hyperlink>
      <w:r w:rsidRPr="00273EE7">
        <w:rPr>
          <w:rFonts w:ascii="Times New Roman" w:hAnsi="Times New Roman"/>
          <w:sz w:val="18"/>
          <w:szCs w:val="18"/>
        </w:rPr>
        <w:t xml:space="preserve"> можно воспользоваться для получения информации о недвижимости, расположенной на территории регионов, вошедших в «пилотный пул», а их свыше пятидесяти. Самарская область на очереди, но уже сейчас жители нашей губернии могут воспользоваться платформой для уточнения сведений об объектах за пределами региона. Это может потребоваться при оформлении документов на недвижимость по экстерриториальному принципу, который завоевывает всё большую популярность у наших земляков. </w:t>
      </w:r>
    </w:p>
    <w:p w:rsidR="00273EE7" w:rsidRPr="00273EE7" w:rsidRDefault="00273EE7" w:rsidP="00273EE7">
      <w:pPr>
        <w:spacing w:after="0" w:line="240" w:lineRule="auto"/>
        <w:ind w:firstLine="567"/>
        <w:jc w:val="both"/>
        <w:rPr>
          <w:rFonts w:ascii="Times New Roman" w:hAnsi="Times New Roman"/>
          <w:sz w:val="18"/>
          <w:szCs w:val="18"/>
        </w:rPr>
      </w:pPr>
    </w:p>
    <w:p w:rsidR="00273EE7" w:rsidRPr="00273EE7" w:rsidRDefault="00273EE7" w:rsidP="00273EE7">
      <w:pPr>
        <w:spacing w:after="0" w:line="240" w:lineRule="auto"/>
        <w:ind w:firstLine="567"/>
        <w:jc w:val="both"/>
        <w:rPr>
          <w:rFonts w:ascii="Times New Roman" w:hAnsi="Times New Roman"/>
          <w:b/>
          <w:bCs/>
          <w:i/>
          <w:color w:val="003366"/>
          <w:sz w:val="18"/>
          <w:szCs w:val="18"/>
        </w:rPr>
      </w:pPr>
      <w:r w:rsidRPr="00273EE7">
        <w:rPr>
          <w:rFonts w:ascii="Times New Roman" w:hAnsi="Times New Roman"/>
          <w:b/>
          <w:bCs/>
          <w:i/>
          <w:color w:val="003366"/>
          <w:sz w:val="18"/>
          <w:szCs w:val="18"/>
        </w:rPr>
        <w:t xml:space="preserve">Кадастровая палата </w:t>
      </w:r>
    </w:p>
    <w:p w:rsidR="00273EE7" w:rsidRDefault="00273EE7" w:rsidP="00273EE7">
      <w:pPr>
        <w:spacing w:after="0" w:line="240" w:lineRule="auto"/>
        <w:ind w:firstLine="567"/>
        <w:jc w:val="both"/>
        <w:rPr>
          <w:rFonts w:ascii="Times New Roman" w:hAnsi="Times New Roman"/>
          <w:b/>
          <w:bCs/>
          <w:i/>
          <w:color w:val="003366"/>
          <w:sz w:val="18"/>
          <w:szCs w:val="18"/>
        </w:rPr>
      </w:pPr>
      <w:r w:rsidRPr="00273EE7">
        <w:rPr>
          <w:rFonts w:ascii="Times New Roman" w:hAnsi="Times New Roman"/>
          <w:b/>
          <w:bCs/>
          <w:i/>
          <w:color w:val="003366"/>
          <w:sz w:val="18"/>
          <w:szCs w:val="18"/>
        </w:rPr>
        <w:t xml:space="preserve">по Самарской области                                                                                              </w:t>
      </w:r>
      <w:r>
        <w:rPr>
          <w:rFonts w:ascii="Times New Roman" w:hAnsi="Times New Roman"/>
          <w:b/>
          <w:bCs/>
          <w:i/>
          <w:color w:val="003366"/>
          <w:sz w:val="18"/>
          <w:szCs w:val="18"/>
        </w:rPr>
        <w:t xml:space="preserve">                                   </w:t>
      </w:r>
      <w:r w:rsidRPr="00273EE7">
        <w:rPr>
          <w:rFonts w:ascii="Times New Roman" w:hAnsi="Times New Roman"/>
          <w:b/>
          <w:bCs/>
          <w:i/>
          <w:color w:val="003366"/>
          <w:sz w:val="18"/>
          <w:szCs w:val="18"/>
        </w:rPr>
        <w:t>03.09.3019  </w:t>
      </w:r>
    </w:p>
    <w:p w:rsidR="003B4ACE" w:rsidRDefault="003B4ACE" w:rsidP="00273EE7">
      <w:pPr>
        <w:spacing w:after="0" w:line="240" w:lineRule="auto"/>
        <w:ind w:firstLine="567"/>
        <w:jc w:val="both"/>
        <w:rPr>
          <w:rFonts w:ascii="Times New Roman" w:hAnsi="Times New Roman"/>
          <w:b/>
          <w:bCs/>
          <w:i/>
          <w:color w:val="003366"/>
          <w:sz w:val="18"/>
          <w:szCs w:val="18"/>
        </w:rPr>
      </w:pPr>
    </w:p>
    <w:p w:rsidR="003B4ACE" w:rsidRPr="00173C5D" w:rsidRDefault="003B4ACE" w:rsidP="00273EE7">
      <w:pPr>
        <w:spacing w:after="0" w:line="240" w:lineRule="auto"/>
        <w:ind w:firstLine="567"/>
        <w:jc w:val="both"/>
        <w:rPr>
          <w:rFonts w:ascii="Times New Roman" w:hAnsi="Times New Roman"/>
          <w:b/>
          <w:bCs/>
          <w:i/>
          <w:color w:val="003366"/>
        </w:rPr>
      </w:pPr>
    </w:p>
    <w:p w:rsidR="00CC51F4" w:rsidRDefault="00CC51F4" w:rsidP="00B72D0B">
      <w:pPr>
        <w:shd w:val="clear" w:color="auto" w:fill="FFFFFF"/>
        <w:spacing w:line="360" w:lineRule="auto"/>
        <w:ind w:firstLine="720"/>
        <w:jc w:val="center"/>
        <w:rPr>
          <w:rFonts w:ascii="Times New Roman" w:hAnsi="Times New Roman"/>
          <w:b/>
        </w:rPr>
      </w:pPr>
    </w:p>
    <w:p w:rsidR="00B72D0B" w:rsidRPr="003B4ACE" w:rsidRDefault="003B4ACE" w:rsidP="00B72D0B">
      <w:pPr>
        <w:shd w:val="clear" w:color="auto" w:fill="FFFFFF"/>
        <w:spacing w:line="360" w:lineRule="auto"/>
        <w:ind w:firstLine="720"/>
        <w:jc w:val="center"/>
        <w:rPr>
          <w:rFonts w:ascii="Times New Roman" w:hAnsi="Times New Roman"/>
          <w:b/>
        </w:rPr>
      </w:pPr>
      <w:r w:rsidRPr="003B4ACE">
        <w:rPr>
          <w:rFonts w:ascii="Times New Roman" w:hAnsi="Times New Roman"/>
          <w:b/>
        </w:rPr>
        <w:t>ИНФОРМАЦИЯ</w:t>
      </w:r>
    </w:p>
    <w:p w:rsidR="003B4ACE" w:rsidRPr="003B4ACE" w:rsidRDefault="003B4ACE" w:rsidP="003B4ACE">
      <w:pPr>
        <w:pStyle w:val="a5"/>
        <w:tabs>
          <w:tab w:val="left" w:pos="0"/>
        </w:tabs>
        <w:jc w:val="both"/>
        <w:rPr>
          <w:rFonts w:ascii="Times New Roman" w:hAnsi="Times New Roman"/>
          <w:b/>
          <w:sz w:val="18"/>
          <w:szCs w:val="18"/>
        </w:rPr>
      </w:pPr>
      <w:r w:rsidRPr="003B4ACE">
        <w:rPr>
          <w:rFonts w:ascii="Times New Roman" w:hAnsi="Times New Roman"/>
          <w:sz w:val="18"/>
          <w:szCs w:val="18"/>
        </w:rPr>
        <w:t>1</w:t>
      </w:r>
      <w:r>
        <w:rPr>
          <w:rFonts w:ascii="Times New Roman" w:hAnsi="Times New Roman"/>
          <w:b/>
          <w:sz w:val="18"/>
          <w:szCs w:val="18"/>
        </w:rPr>
        <w:t xml:space="preserve">.    </w:t>
      </w:r>
      <w:r w:rsidRPr="003B4ACE">
        <w:rPr>
          <w:rFonts w:ascii="Times New Roman" w:hAnsi="Times New Roman"/>
          <w:b/>
          <w:sz w:val="18"/>
          <w:szCs w:val="18"/>
        </w:rPr>
        <w:t>Вниманию налогоплательщиков:</w:t>
      </w:r>
      <w:r>
        <w:rPr>
          <w:rFonts w:ascii="Times New Roman" w:hAnsi="Times New Roman"/>
          <w:b/>
          <w:sz w:val="18"/>
          <w:szCs w:val="18"/>
        </w:rPr>
        <w:t xml:space="preserve"> </w:t>
      </w:r>
      <w:r w:rsidRPr="003B4ACE">
        <w:rPr>
          <w:rFonts w:ascii="Times New Roman" w:hAnsi="Times New Roman"/>
          <w:b/>
          <w:sz w:val="18"/>
          <w:szCs w:val="18"/>
        </w:rPr>
        <w:t>началась рассылка налоговых уведомлений за период 2018 года</w:t>
      </w:r>
    </w:p>
    <w:p w:rsidR="003B4ACE" w:rsidRPr="003B4ACE" w:rsidRDefault="003B4ACE" w:rsidP="003B4ACE">
      <w:pPr>
        <w:pStyle w:val="a5"/>
        <w:tabs>
          <w:tab w:val="left" w:pos="6750"/>
        </w:tabs>
        <w:jc w:val="both"/>
        <w:rPr>
          <w:rFonts w:ascii="Times New Roman" w:hAnsi="Times New Roman"/>
          <w:sz w:val="18"/>
          <w:szCs w:val="18"/>
        </w:rPr>
      </w:pP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ab/>
        <w:t xml:space="preserve">            УФНС России по Самарской области информирует о начале рассылки налоговых уведомлений для уплаты гражданами имущественных налогов.</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Пользователи «Личного кабинета налогоплательщика для физических лиц» получат его в электронной форме, оно не дублируется почтовым сообщением (за исключением случаев получения от пользователей уведомления о необходимости получения документов на бумажном носителе).</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lastRenderedPageBreak/>
        <w:t xml:space="preserve">                Граждане, не подключенные к данному сервису, получат налоговое уведомление по Почте России заказным письмом по адресу постоянной регистрации. Обращаем внимание: по закону, письмо считается полученным через 6 дней после его отправки.</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Налоговые уведомления НЕ направляются в следующих случаях:</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общая сумма налогов, исчисленная налоговым органом, составляет менее 100 рублей;</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налогоплательщик освобожден от уплаты налогов в связи с предоставлением льготы.</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Разобраться в налоговых уведомлениях поможет новая промостраница «Налоговое уведомление физических лиц – 2019» на официальном сайте ФНС России www.nalog.ru. Эта страница содержит разъяснения по основным вопросам: что такое налоговое уведомление, как его получить, исполнить, и что делать, если оно не пришло, каковы изменения в налогообложении имущества физлиц с 2019 года, как узнать об указанных в уведомлении налоговых ставках и льготах и воспользоваться ими. Также на промостранице можно посмотреть видеоролики о правилах применения вычета по земельному налогу, льготах для многодетных семей, налоговых калькуляторах для самостоятельного расчета налогов и др.</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5 кв.м общей площади квартиры, части квартиры, комнаты и 7 кв.м общей площади жилого дома, части жилого дома в расчете на каждого несовершеннолетнего ребенка (п. 6.1 ст. 403 НК РФ). </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В этом году в форму налоговых уведомлений внесены изменения. Теперь в них указываются реквизиты для перечисления налогов в бюджетную систему Российской Федерации, при этом отдельный платёжный документ (квитанция) не направляется. Кроме того, ранее в уведомлении указывались все объекты имущества налогоплательщика, теперь в нем будет указано только то имущество, по которому исчислен налог.</w:t>
      </w:r>
    </w:p>
    <w:p w:rsidR="003B4ACE" w:rsidRPr="003B4ACE" w:rsidRDefault="003B4ACE" w:rsidP="003B4ACE">
      <w:pPr>
        <w:pStyle w:val="a5"/>
        <w:tabs>
          <w:tab w:val="left" w:pos="6750"/>
        </w:tabs>
        <w:jc w:val="both"/>
        <w:rPr>
          <w:rFonts w:ascii="Times New Roman" w:hAnsi="Times New Roman"/>
          <w:b/>
          <w:sz w:val="18"/>
          <w:szCs w:val="18"/>
        </w:rPr>
      </w:pPr>
      <w:r w:rsidRPr="003B4ACE">
        <w:rPr>
          <w:rFonts w:ascii="Times New Roman" w:hAnsi="Times New Roman"/>
          <w:b/>
          <w:sz w:val="18"/>
          <w:szCs w:val="18"/>
        </w:rPr>
        <w:t>Налоговая служба напоминает: срок уплаты имущественных налогов (имущество, земля, транспорт) за 2018 год – не позднее 2 декабря 2019 года.</w:t>
      </w:r>
    </w:p>
    <w:p w:rsidR="003B4ACE" w:rsidRPr="003B4ACE" w:rsidRDefault="003B4ACE" w:rsidP="003B4ACE">
      <w:pPr>
        <w:pStyle w:val="a5"/>
        <w:tabs>
          <w:tab w:val="left" w:pos="6750"/>
        </w:tabs>
        <w:jc w:val="both"/>
        <w:rPr>
          <w:rFonts w:ascii="Times New Roman" w:hAnsi="Times New Roman"/>
          <w:sz w:val="18"/>
          <w:szCs w:val="18"/>
        </w:rPr>
      </w:pP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2.   </w:t>
      </w:r>
      <w:r w:rsidRPr="003B4ACE">
        <w:rPr>
          <w:rFonts w:ascii="Times New Roman" w:hAnsi="Times New Roman"/>
          <w:b/>
          <w:sz w:val="18"/>
          <w:szCs w:val="18"/>
        </w:rPr>
        <w:t>Межрайонная ИФНС России №16 по Самарской области</w:t>
      </w:r>
      <w:r w:rsidRPr="003B4ACE">
        <w:rPr>
          <w:rFonts w:ascii="Times New Roman" w:hAnsi="Times New Roman"/>
          <w:sz w:val="18"/>
          <w:szCs w:val="18"/>
        </w:rPr>
        <w:t xml:space="preserve"> обращает  внимание налогоплательщиков на необходимость правильного указания в расчетных документах реквизитов «ИНН/КПП плательщика» в соответствии со свидетельством или уведомлением о постановке на учет в налоговом органе согласно Приказу Минфина России от 12.11.2013 №107н «Об утверждении Правил указания информации в реквизитах распоряжений о переводе денежных средств в уплату платежей в бюджетную систему РФ» (в ред. 05.04.2017).</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В целях недопущения роста невыясненных платежей в 2019 году инспекция обращает внимание налогоплательщиков на правильное указание в распоряжениях о переводе денежных средств в уплату налоговых платежей ИНН/КПП и номер счета получателя платежа, кода ОКТМО, КБК налога.</w:t>
      </w:r>
    </w:p>
    <w:p w:rsidR="003B4ACE" w:rsidRPr="003B4ACE" w:rsidRDefault="003B4ACE" w:rsidP="003B4ACE">
      <w:pPr>
        <w:pStyle w:val="a5"/>
        <w:tabs>
          <w:tab w:val="left" w:pos="6750"/>
        </w:tabs>
        <w:jc w:val="both"/>
        <w:rPr>
          <w:rFonts w:ascii="Times New Roman" w:hAnsi="Times New Roman"/>
          <w:sz w:val="18"/>
          <w:szCs w:val="18"/>
        </w:rPr>
      </w:pPr>
    </w:p>
    <w:p w:rsidR="003B4ACE" w:rsidRPr="003B4ACE" w:rsidRDefault="003B4ACE" w:rsidP="003B4ACE">
      <w:pPr>
        <w:pStyle w:val="a5"/>
        <w:tabs>
          <w:tab w:val="left" w:pos="6750"/>
        </w:tabs>
        <w:jc w:val="both"/>
        <w:rPr>
          <w:rFonts w:ascii="Times New Roman" w:hAnsi="Times New Roman"/>
          <w:sz w:val="18"/>
          <w:szCs w:val="18"/>
        </w:rPr>
      </w:pP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Уточнение платежей налоговым органом осуществляется на основании  заявления об уточнении платежа с указанием верных реквизитов КБК, ОКТМО, ИНН/КПП налогового органа с приложением копий неверно оформленных документов, по которым требуется проведение уточнения.</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В связи с утверждением приказа Министерства финансов Российской Федерации от 05.04.2017 № 58н «О внесении изменений в приказ Министерства финансов Российской Федерации от 12 ноября 2013 №107н сообщаем следующее.</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В целях обеспечения правильного учета налоговых платежей, перечисляемых законными или уполномоченными представителями налогоплательщика, плательщика сборов, страховых взносов и иными лицами, Минфином России установлены Правила указания информации в реквизитах распоряжений о переводе денежных средств в бюджетную систему Российской Федерации (далее – Правила). </w:t>
      </w: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 xml:space="preserve">                   Соответствующая информация о порядке заполнения распоряжений о переводе денежных средств законными или уполномоченными представителями налогоплательщика, плательщика сборов, страховых взносов и иными лицами размещен на главной странице сайта ФНС России в разделе «Налогообложение в РФ» подраздела «Налоговое законодательство» (ссылка https://www.nalog.ru/rn77/taxation/tax_legislation/6351526/ ).</w:t>
      </w:r>
    </w:p>
    <w:p w:rsidR="003B4ACE" w:rsidRPr="003B4ACE" w:rsidRDefault="003B4ACE" w:rsidP="003B4ACE">
      <w:pPr>
        <w:pStyle w:val="a5"/>
        <w:tabs>
          <w:tab w:val="left" w:pos="6750"/>
        </w:tabs>
        <w:jc w:val="both"/>
        <w:rPr>
          <w:rFonts w:ascii="Times New Roman" w:hAnsi="Times New Roman"/>
          <w:sz w:val="18"/>
          <w:szCs w:val="18"/>
        </w:rPr>
      </w:pPr>
    </w:p>
    <w:p w:rsidR="003B4ACE" w:rsidRDefault="003B4ACE" w:rsidP="003B4ACE">
      <w:pPr>
        <w:pStyle w:val="a5"/>
        <w:tabs>
          <w:tab w:val="left" w:pos="6750"/>
        </w:tabs>
        <w:jc w:val="both"/>
        <w:rPr>
          <w:rFonts w:ascii="Times New Roman" w:hAnsi="Times New Roman"/>
          <w:sz w:val="18"/>
          <w:szCs w:val="18"/>
        </w:rPr>
      </w:pPr>
    </w:p>
    <w:p w:rsidR="00CC51F4" w:rsidRPr="003B4ACE" w:rsidRDefault="00CC51F4" w:rsidP="003B4ACE">
      <w:pPr>
        <w:pStyle w:val="a5"/>
        <w:tabs>
          <w:tab w:val="left" w:pos="6750"/>
        </w:tabs>
        <w:jc w:val="both"/>
        <w:rPr>
          <w:rFonts w:ascii="Times New Roman" w:hAnsi="Times New Roman"/>
          <w:sz w:val="18"/>
          <w:szCs w:val="18"/>
        </w:rPr>
      </w:pPr>
    </w:p>
    <w:p w:rsidR="003B4ACE" w:rsidRPr="003B4ACE" w:rsidRDefault="003B4ACE" w:rsidP="003B4ACE">
      <w:pPr>
        <w:pStyle w:val="a5"/>
        <w:tabs>
          <w:tab w:val="left" w:pos="6750"/>
        </w:tabs>
        <w:jc w:val="both"/>
        <w:rPr>
          <w:rFonts w:ascii="Times New Roman" w:hAnsi="Times New Roman"/>
          <w:sz w:val="18"/>
          <w:szCs w:val="18"/>
        </w:rPr>
      </w:pPr>
      <w:r w:rsidRPr="003B4ACE">
        <w:rPr>
          <w:rFonts w:ascii="Times New Roman" w:hAnsi="Times New Roman"/>
          <w:sz w:val="18"/>
          <w:szCs w:val="18"/>
        </w:rPr>
        <w:tab/>
      </w:r>
      <w:r w:rsidRPr="003B4ACE">
        <w:rPr>
          <w:rFonts w:ascii="Times New Roman" w:hAnsi="Times New Roman"/>
          <w:sz w:val="18"/>
          <w:szCs w:val="18"/>
        </w:rPr>
        <w:tab/>
      </w:r>
    </w:p>
    <w:p w:rsidR="003A6A6C" w:rsidRDefault="003A6A6C" w:rsidP="00CC51F4">
      <w:pPr>
        <w:spacing w:after="0" w:line="240" w:lineRule="auto"/>
        <w:jc w:val="center"/>
        <w:rPr>
          <w:rFonts w:ascii="Times New Roman" w:hAnsi="Times New Roman"/>
          <w:b/>
          <w:sz w:val="24"/>
          <w:szCs w:val="24"/>
        </w:rPr>
      </w:pPr>
      <w:r w:rsidRPr="00CC51F4">
        <w:rPr>
          <w:rFonts w:ascii="Times New Roman" w:hAnsi="Times New Roman"/>
          <w:b/>
          <w:sz w:val="24"/>
          <w:szCs w:val="24"/>
        </w:rPr>
        <w:t>ОБЪЯВЛЕНИЕ</w:t>
      </w:r>
    </w:p>
    <w:p w:rsidR="00CC51F4" w:rsidRPr="00CC51F4" w:rsidRDefault="00CC51F4" w:rsidP="00CC51F4">
      <w:pPr>
        <w:spacing w:after="0" w:line="240" w:lineRule="auto"/>
        <w:jc w:val="center"/>
        <w:rPr>
          <w:rFonts w:ascii="Times New Roman" w:hAnsi="Times New Roman"/>
          <w:b/>
          <w:sz w:val="24"/>
          <w:szCs w:val="24"/>
        </w:rPr>
      </w:pPr>
    </w:p>
    <w:p w:rsidR="00CC51F4" w:rsidRPr="00CC51F4" w:rsidRDefault="00CC51F4" w:rsidP="00CC51F4">
      <w:pPr>
        <w:spacing w:after="0" w:line="240" w:lineRule="auto"/>
        <w:jc w:val="center"/>
        <w:rPr>
          <w:rFonts w:ascii="Times New Roman" w:hAnsi="Times New Roman"/>
          <w:sz w:val="24"/>
          <w:szCs w:val="24"/>
        </w:rPr>
      </w:pPr>
    </w:p>
    <w:p w:rsidR="003A6A6C" w:rsidRPr="00CC51F4" w:rsidRDefault="003A6A6C" w:rsidP="00CC51F4">
      <w:pPr>
        <w:spacing w:after="0" w:line="240" w:lineRule="auto"/>
        <w:ind w:firstLine="708"/>
        <w:jc w:val="both"/>
        <w:rPr>
          <w:rFonts w:ascii="Times New Roman" w:hAnsi="Times New Roman"/>
          <w:sz w:val="23"/>
          <w:szCs w:val="23"/>
        </w:rPr>
      </w:pPr>
      <w:r w:rsidRPr="00CC51F4">
        <w:rPr>
          <w:rFonts w:ascii="Times New Roman" w:hAnsi="Times New Roman"/>
          <w:sz w:val="23"/>
          <w:szCs w:val="23"/>
        </w:rPr>
        <w:t>18 сентября 2019 года с 10.00 до 15.00 в здании Администрации муниципального района Волжский Самарской области по адресу: г.Самара, ул. Дыбенко д.12Б, каб.201 пройдет целевой прием граждан по вопросам реализации прав граждан на жилище в части оказания коммунальной услуги по обращению с твердыми коммунальными отходами.</w:t>
      </w:r>
    </w:p>
    <w:p w:rsidR="003A6A6C" w:rsidRPr="00CC51F4" w:rsidRDefault="003A6A6C" w:rsidP="00CC51F4">
      <w:pPr>
        <w:spacing w:after="0" w:line="240" w:lineRule="auto"/>
        <w:ind w:firstLine="708"/>
        <w:jc w:val="both"/>
        <w:rPr>
          <w:rFonts w:ascii="Times New Roman" w:hAnsi="Times New Roman"/>
          <w:sz w:val="23"/>
          <w:szCs w:val="23"/>
        </w:rPr>
      </w:pPr>
      <w:r w:rsidRPr="00CC51F4">
        <w:rPr>
          <w:rFonts w:ascii="Times New Roman" w:hAnsi="Times New Roman"/>
          <w:sz w:val="23"/>
          <w:szCs w:val="23"/>
        </w:rPr>
        <w:t>Прием проведут представители Уполномоченного по правам человека в Самарской области совместно с представителями Администрации муниципального района Волжский Самарской области.</w:t>
      </w:r>
    </w:p>
    <w:p w:rsidR="003A6A6C" w:rsidRPr="00CC51F4" w:rsidRDefault="003A6A6C" w:rsidP="00CC51F4">
      <w:pPr>
        <w:spacing w:after="0" w:line="240" w:lineRule="auto"/>
        <w:ind w:firstLine="708"/>
        <w:jc w:val="both"/>
        <w:rPr>
          <w:rFonts w:ascii="Times New Roman" w:hAnsi="Times New Roman"/>
          <w:sz w:val="23"/>
          <w:szCs w:val="23"/>
        </w:rPr>
      </w:pPr>
      <w:r w:rsidRPr="00CC51F4">
        <w:rPr>
          <w:rFonts w:ascii="Times New Roman" w:hAnsi="Times New Roman"/>
          <w:sz w:val="23"/>
          <w:szCs w:val="23"/>
        </w:rPr>
        <w:t>В ходе приема Вам будут даны необходимые разъяснения и рекомендации о возможных способах решения проблем, а при наличии оснований - приняты меры по содействию в реализации прав или устранению допущенных в отношении Вас нарушений в сфере экологии.</w:t>
      </w:r>
    </w:p>
    <w:p w:rsidR="00CC51F4" w:rsidRPr="00CC51F4" w:rsidRDefault="00CC51F4" w:rsidP="00CC51F4">
      <w:pPr>
        <w:spacing w:after="0" w:line="240" w:lineRule="auto"/>
        <w:ind w:firstLine="708"/>
        <w:jc w:val="both"/>
        <w:rPr>
          <w:rFonts w:ascii="Times New Roman" w:hAnsi="Times New Roman"/>
          <w:sz w:val="23"/>
          <w:szCs w:val="23"/>
        </w:rPr>
      </w:pPr>
    </w:p>
    <w:p w:rsidR="003A6A6C" w:rsidRPr="00CC51F4" w:rsidRDefault="003A6A6C" w:rsidP="00CC51F4">
      <w:pPr>
        <w:spacing w:after="0" w:line="240" w:lineRule="auto"/>
        <w:ind w:firstLine="708"/>
        <w:jc w:val="both"/>
        <w:rPr>
          <w:rFonts w:ascii="Times New Roman" w:hAnsi="Times New Roman"/>
          <w:b/>
          <w:sz w:val="24"/>
          <w:szCs w:val="24"/>
        </w:rPr>
      </w:pPr>
      <w:r w:rsidRPr="00CC51F4">
        <w:rPr>
          <w:rFonts w:ascii="Times New Roman" w:hAnsi="Times New Roman"/>
          <w:b/>
          <w:sz w:val="24"/>
          <w:szCs w:val="24"/>
        </w:rPr>
        <w:t>Внимание! Прием будет проходить по предварительной записи.</w:t>
      </w:r>
    </w:p>
    <w:p w:rsidR="003A6A6C" w:rsidRPr="00CC51F4" w:rsidRDefault="003A6A6C" w:rsidP="00CC51F4">
      <w:pPr>
        <w:spacing w:after="0" w:line="240" w:lineRule="auto"/>
        <w:ind w:firstLine="708"/>
        <w:jc w:val="both"/>
        <w:rPr>
          <w:rFonts w:ascii="Times New Roman" w:hAnsi="Times New Roman"/>
          <w:sz w:val="24"/>
          <w:szCs w:val="24"/>
        </w:rPr>
      </w:pPr>
      <w:r w:rsidRPr="00CC51F4">
        <w:rPr>
          <w:rFonts w:ascii="Times New Roman" w:hAnsi="Times New Roman"/>
          <w:sz w:val="24"/>
          <w:szCs w:val="24"/>
        </w:rPr>
        <w:t xml:space="preserve">Телефон для записи: 8(846) 260-33-46, с 8-30 до 16-30 </w:t>
      </w:r>
    </w:p>
    <w:p w:rsidR="003A6A6C" w:rsidRPr="00CC51F4" w:rsidRDefault="003A6A6C" w:rsidP="00CC51F4">
      <w:pPr>
        <w:spacing w:after="0" w:line="240" w:lineRule="auto"/>
        <w:ind w:firstLine="708"/>
        <w:jc w:val="both"/>
        <w:rPr>
          <w:rFonts w:ascii="Times New Roman" w:hAnsi="Times New Roman"/>
          <w:sz w:val="24"/>
          <w:szCs w:val="24"/>
        </w:rPr>
      </w:pPr>
      <w:r w:rsidRPr="00CC51F4">
        <w:rPr>
          <w:rFonts w:ascii="Times New Roman" w:hAnsi="Times New Roman"/>
          <w:sz w:val="24"/>
          <w:szCs w:val="24"/>
        </w:rPr>
        <w:t>Телефон для справок: 8(846) 337-29-03</w:t>
      </w:r>
    </w:p>
    <w:p w:rsidR="003A6A6C" w:rsidRPr="00A62AC0" w:rsidRDefault="003A6A6C" w:rsidP="003A6A6C">
      <w:pPr>
        <w:rPr>
          <w:rFonts w:ascii="Times New Roman" w:hAnsi="Times New Roman"/>
          <w:sz w:val="28"/>
          <w:szCs w:val="28"/>
        </w:rPr>
      </w:pPr>
    </w:p>
    <w:p w:rsidR="00B72D0B" w:rsidRDefault="00B72D0B" w:rsidP="00087651">
      <w:pPr>
        <w:spacing w:after="0" w:line="240" w:lineRule="auto"/>
        <w:rPr>
          <w:rFonts w:ascii="Times New Roman" w:eastAsia="Times New Roman" w:hAnsi="Times New Roman"/>
          <w:b/>
          <w:color w:val="1E7307"/>
          <w:spacing w:val="10"/>
          <w:lang w:bidi="en-US"/>
        </w:rPr>
      </w:pPr>
    </w:p>
    <w:p w:rsidR="00CC51F4" w:rsidRDefault="00CC51F4" w:rsidP="00087651">
      <w:pPr>
        <w:spacing w:after="0" w:line="240" w:lineRule="auto"/>
        <w:rPr>
          <w:rFonts w:ascii="Times New Roman" w:eastAsia="Times New Roman" w:hAnsi="Times New Roman"/>
          <w:b/>
          <w:color w:val="1E7307"/>
          <w:spacing w:val="10"/>
          <w:lang w:bidi="en-US"/>
        </w:rPr>
      </w:pPr>
    </w:p>
    <w:p w:rsidR="00CC51F4" w:rsidRDefault="00CC51F4" w:rsidP="00087651">
      <w:pPr>
        <w:spacing w:after="0" w:line="240" w:lineRule="auto"/>
        <w:rPr>
          <w:rFonts w:ascii="Times New Roman" w:eastAsia="Times New Roman" w:hAnsi="Times New Roman"/>
          <w:b/>
          <w:color w:val="1E7307"/>
          <w:spacing w:val="10"/>
          <w:lang w:bidi="en-US"/>
        </w:rPr>
      </w:pPr>
    </w:p>
    <w:p w:rsidR="00CC51F4" w:rsidRDefault="00CC51F4" w:rsidP="00087651">
      <w:pPr>
        <w:spacing w:after="0" w:line="240" w:lineRule="auto"/>
        <w:rPr>
          <w:rFonts w:ascii="Times New Roman" w:eastAsia="Times New Roman" w:hAnsi="Times New Roman"/>
          <w:b/>
          <w:color w:val="1E7307"/>
          <w:spacing w:val="10"/>
          <w:lang w:bidi="en-US"/>
        </w:rPr>
      </w:pPr>
    </w:p>
    <w:p w:rsidR="00CC51F4" w:rsidRPr="006E156A" w:rsidRDefault="00CC51F4" w:rsidP="00087651">
      <w:pPr>
        <w:spacing w:after="0" w:line="240" w:lineRule="auto"/>
        <w:rPr>
          <w:rFonts w:ascii="Times New Roman" w:eastAsia="Times New Roman" w:hAnsi="Times New Roman"/>
          <w:b/>
          <w:color w:val="1E7307"/>
          <w:spacing w:val="10"/>
          <w:lang w:bidi="en-US"/>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307BE1"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Тореева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9"/>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A2" w:rsidRDefault="00F713A2" w:rsidP="00063BDE">
      <w:pPr>
        <w:spacing w:after="0" w:line="240" w:lineRule="auto"/>
      </w:pPr>
      <w:r>
        <w:separator/>
      </w:r>
    </w:p>
  </w:endnote>
  <w:endnote w:type="continuationSeparator" w:id="1">
    <w:p w:rsidR="00F713A2" w:rsidRDefault="00F713A2"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A2" w:rsidRDefault="00F713A2" w:rsidP="00063BDE">
      <w:pPr>
        <w:spacing w:after="0" w:line="240" w:lineRule="auto"/>
      </w:pPr>
      <w:r>
        <w:separator/>
      </w:r>
    </w:p>
  </w:footnote>
  <w:footnote w:type="continuationSeparator" w:id="1">
    <w:p w:rsidR="00F713A2" w:rsidRDefault="00F713A2"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D5" w:rsidRPr="00E64D57" w:rsidRDefault="001E4DD5"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BF22D5"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C51F4">
      <w:rPr>
        <w:rFonts w:ascii="Times New Roman" w:hAnsi="Times New Roman"/>
        <w:b/>
        <w:noProof/>
        <w:color w:val="003300"/>
        <w:sz w:val="16"/>
        <w:szCs w:val="16"/>
      </w:rPr>
      <w:t>4</w:t>
    </w:r>
    <w:r w:rsidRPr="001C30AD">
      <w:rPr>
        <w:rFonts w:ascii="Times New Roman" w:hAnsi="Times New Roman"/>
        <w:b/>
        <w:color w:val="003300"/>
        <w:sz w:val="16"/>
        <w:szCs w:val="16"/>
      </w:rPr>
      <w:fldChar w:fldCharType="end"/>
    </w:r>
    <w:r w:rsidR="00BF22D5">
      <w:rPr>
        <w:rFonts w:ascii="Times New Roman" w:hAnsi="Times New Roman"/>
        <w:b/>
        <w:color w:val="003300"/>
        <w:sz w:val="16"/>
        <w:szCs w:val="16"/>
      </w:rPr>
      <w:t xml:space="preserve">       Голос Дубравы                                                                                                                                                                                                 </w:t>
    </w:r>
    <w:r w:rsidR="00BF22D5"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374F63"/>
    <w:multiLevelType w:val="hybridMultilevel"/>
    <w:tmpl w:val="428A3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85402"/>
    <w:multiLevelType w:val="hybridMultilevel"/>
    <w:tmpl w:val="459832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14569F4"/>
    <w:multiLevelType w:val="multilevel"/>
    <w:tmpl w:val="7B2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164F86"/>
    <w:multiLevelType w:val="multilevel"/>
    <w:tmpl w:val="084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668F4886"/>
    <w:multiLevelType w:val="hybridMultilevel"/>
    <w:tmpl w:val="C4C08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A27A4B"/>
    <w:multiLevelType w:val="hybridMultilevel"/>
    <w:tmpl w:val="B0B20D10"/>
    <w:lvl w:ilvl="0" w:tplc="D93AFEE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321AA7"/>
    <w:multiLevelType w:val="hybridMultilevel"/>
    <w:tmpl w:val="6B90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3">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675BB"/>
    <w:multiLevelType w:val="hybridMultilevel"/>
    <w:tmpl w:val="D50AA2A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6">
    <w:nsid w:val="7A810061"/>
    <w:multiLevelType w:val="hybridMultilevel"/>
    <w:tmpl w:val="84B24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33"/>
  </w:num>
  <w:num w:numId="8">
    <w:abstractNumId w:val="10"/>
  </w:num>
  <w:num w:numId="9">
    <w:abstractNumId w:val="29"/>
  </w:num>
  <w:num w:numId="10">
    <w:abstractNumId w:val="18"/>
  </w:num>
  <w:num w:numId="11">
    <w:abstractNumId w:val="24"/>
  </w:num>
  <w:num w:numId="12">
    <w:abstractNumId w:val="20"/>
  </w:num>
  <w:num w:numId="13">
    <w:abstractNumId w:val="16"/>
  </w:num>
  <w:num w:numId="14">
    <w:abstractNumId w:val="9"/>
  </w:num>
  <w:num w:numId="15">
    <w:abstractNumId w:val="34"/>
  </w:num>
  <w:num w:numId="16">
    <w:abstractNumId w:val="28"/>
  </w:num>
  <w:num w:numId="17">
    <w:abstractNumId w:val="22"/>
  </w:num>
  <w:num w:numId="18">
    <w:abstractNumId w:val="3"/>
  </w:num>
  <w:num w:numId="19">
    <w:abstractNumId w:val="15"/>
  </w:num>
  <w:num w:numId="20">
    <w:abstractNumId w:val="21"/>
  </w:num>
  <w:num w:numId="21">
    <w:abstractNumId w:val="12"/>
  </w:num>
  <w:num w:numId="22">
    <w:abstractNumId w:val="19"/>
  </w:num>
  <w:num w:numId="23">
    <w:abstractNumId w:val="8"/>
  </w:num>
  <w:num w:numId="24">
    <w:abstractNumId w:val="17"/>
  </w:num>
  <w:num w:numId="25">
    <w:abstractNumId w:val="4"/>
  </w:num>
  <w:num w:numId="26">
    <w:abstractNumId w:val="37"/>
  </w:num>
  <w:num w:numId="27">
    <w:abstractNumId w:val="25"/>
  </w:num>
  <w:num w:numId="28">
    <w:abstractNumId w:val="3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30"/>
  </w:num>
  <w:num w:numId="33">
    <w:abstractNumId w:val="7"/>
  </w:num>
  <w:num w:numId="34">
    <w:abstractNumId w:val="36"/>
  </w:num>
  <w:num w:numId="35">
    <w:abstractNumId w:val="26"/>
  </w:num>
  <w:num w:numId="36">
    <w:abstractNumId w:val="14"/>
  </w:num>
  <w:num w:numId="37">
    <w:abstractNumId w:val="23"/>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94594"/>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4197"/>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27A87"/>
    <w:rsid w:val="0003058B"/>
    <w:rsid w:val="00031BCD"/>
    <w:rsid w:val="00033BA6"/>
    <w:rsid w:val="0003476F"/>
    <w:rsid w:val="00035488"/>
    <w:rsid w:val="000364F0"/>
    <w:rsid w:val="00036C99"/>
    <w:rsid w:val="000372DF"/>
    <w:rsid w:val="00037F4D"/>
    <w:rsid w:val="000403A3"/>
    <w:rsid w:val="00040D44"/>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9CB"/>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651"/>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40E0"/>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8A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095"/>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5440"/>
    <w:rsid w:val="001261D5"/>
    <w:rsid w:val="0012646A"/>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5B6"/>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777E3"/>
    <w:rsid w:val="001809F5"/>
    <w:rsid w:val="00181B47"/>
    <w:rsid w:val="00182054"/>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1FD"/>
    <w:rsid w:val="001955DC"/>
    <w:rsid w:val="001958CC"/>
    <w:rsid w:val="00195A20"/>
    <w:rsid w:val="00197BA6"/>
    <w:rsid w:val="00197DEA"/>
    <w:rsid w:val="001A00D4"/>
    <w:rsid w:val="001A13D7"/>
    <w:rsid w:val="001A1919"/>
    <w:rsid w:val="001A2D43"/>
    <w:rsid w:val="001A35BF"/>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6F8C"/>
    <w:rsid w:val="001D7F14"/>
    <w:rsid w:val="001E0BBD"/>
    <w:rsid w:val="001E0FA1"/>
    <w:rsid w:val="001E125B"/>
    <w:rsid w:val="001E1A33"/>
    <w:rsid w:val="001E24CB"/>
    <w:rsid w:val="001E38CF"/>
    <w:rsid w:val="001E4505"/>
    <w:rsid w:val="001E4660"/>
    <w:rsid w:val="001E4669"/>
    <w:rsid w:val="001E4DD5"/>
    <w:rsid w:val="001E50A7"/>
    <w:rsid w:val="001E6235"/>
    <w:rsid w:val="001E6450"/>
    <w:rsid w:val="001E6E3B"/>
    <w:rsid w:val="001E72E7"/>
    <w:rsid w:val="001E7D06"/>
    <w:rsid w:val="001F0646"/>
    <w:rsid w:val="001F1224"/>
    <w:rsid w:val="001F1B43"/>
    <w:rsid w:val="001F1D54"/>
    <w:rsid w:val="001F2AFF"/>
    <w:rsid w:val="001F3347"/>
    <w:rsid w:val="001F3616"/>
    <w:rsid w:val="001F6AB4"/>
    <w:rsid w:val="001F6C00"/>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583B"/>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17FA"/>
    <w:rsid w:val="00273EE7"/>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6B9C"/>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385C"/>
    <w:rsid w:val="002E5044"/>
    <w:rsid w:val="002E5D0E"/>
    <w:rsid w:val="002E6728"/>
    <w:rsid w:val="002F1AC2"/>
    <w:rsid w:val="002F2C3D"/>
    <w:rsid w:val="002F3B5A"/>
    <w:rsid w:val="002F49D1"/>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BE1"/>
    <w:rsid w:val="00307D66"/>
    <w:rsid w:val="00310669"/>
    <w:rsid w:val="00311F06"/>
    <w:rsid w:val="003126AA"/>
    <w:rsid w:val="00315245"/>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377F7"/>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2BFB"/>
    <w:rsid w:val="0036307A"/>
    <w:rsid w:val="003633C7"/>
    <w:rsid w:val="0036471C"/>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6C75"/>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2AEE"/>
    <w:rsid w:val="0039315B"/>
    <w:rsid w:val="0039326A"/>
    <w:rsid w:val="0039388D"/>
    <w:rsid w:val="0039468E"/>
    <w:rsid w:val="00394B20"/>
    <w:rsid w:val="00395F26"/>
    <w:rsid w:val="003A16B6"/>
    <w:rsid w:val="003A2B23"/>
    <w:rsid w:val="003A3B71"/>
    <w:rsid w:val="003A4E7C"/>
    <w:rsid w:val="003A639E"/>
    <w:rsid w:val="003A6A6C"/>
    <w:rsid w:val="003A6F53"/>
    <w:rsid w:val="003A7D41"/>
    <w:rsid w:val="003B067D"/>
    <w:rsid w:val="003B0A4C"/>
    <w:rsid w:val="003B17DC"/>
    <w:rsid w:val="003B1F24"/>
    <w:rsid w:val="003B2BBB"/>
    <w:rsid w:val="003B2FFB"/>
    <w:rsid w:val="003B3033"/>
    <w:rsid w:val="003B4806"/>
    <w:rsid w:val="003B48BA"/>
    <w:rsid w:val="003B4ACE"/>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781"/>
    <w:rsid w:val="004059BC"/>
    <w:rsid w:val="0040666B"/>
    <w:rsid w:val="00406B2E"/>
    <w:rsid w:val="00407456"/>
    <w:rsid w:val="00407A0D"/>
    <w:rsid w:val="004100DE"/>
    <w:rsid w:val="00410274"/>
    <w:rsid w:val="0041044F"/>
    <w:rsid w:val="00411798"/>
    <w:rsid w:val="00411D09"/>
    <w:rsid w:val="00412690"/>
    <w:rsid w:val="00415354"/>
    <w:rsid w:val="00415C45"/>
    <w:rsid w:val="004166EF"/>
    <w:rsid w:val="004167CB"/>
    <w:rsid w:val="00416A70"/>
    <w:rsid w:val="00416CC9"/>
    <w:rsid w:val="004172D5"/>
    <w:rsid w:val="004207B5"/>
    <w:rsid w:val="00420CF8"/>
    <w:rsid w:val="00421886"/>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47BA5"/>
    <w:rsid w:val="004508A6"/>
    <w:rsid w:val="00450B53"/>
    <w:rsid w:val="00450C4B"/>
    <w:rsid w:val="0045271E"/>
    <w:rsid w:val="0045277C"/>
    <w:rsid w:val="00453A71"/>
    <w:rsid w:val="00454344"/>
    <w:rsid w:val="004544B8"/>
    <w:rsid w:val="00454741"/>
    <w:rsid w:val="00455AEB"/>
    <w:rsid w:val="00455D85"/>
    <w:rsid w:val="00457050"/>
    <w:rsid w:val="004574EA"/>
    <w:rsid w:val="00460DFB"/>
    <w:rsid w:val="00461601"/>
    <w:rsid w:val="004626AD"/>
    <w:rsid w:val="00462FAE"/>
    <w:rsid w:val="0046380D"/>
    <w:rsid w:val="00463A1A"/>
    <w:rsid w:val="004650CE"/>
    <w:rsid w:val="0046680C"/>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4E1C"/>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4007"/>
    <w:rsid w:val="004C6371"/>
    <w:rsid w:val="004C68F0"/>
    <w:rsid w:val="004C6ABB"/>
    <w:rsid w:val="004C6FCE"/>
    <w:rsid w:val="004C7CAF"/>
    <w:rsid w:val="004D1BF0"/>
    <w:rsid w:val="004D2B87"/>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5651"/>
    <w:rsid w:val="005078D1"/>
    <w:rsid w:val="005079E1"/>
    <w:rsid w:val="005105DB"/>
    <w:rsid w:val="00510737"/>
    <w:rsid w:val="00511090"/>
    <w:rsid w:val="00511F6A"/>
    <w:rsid w:val="005126F0"/>
    <w:rsid w:val="00512FEF"/>
    <w:rsid w:val="00513319"/>
    <w:rsid w:val="00513F11"/>
    <w:rsid w:val="00514282"/>
    <w:rsid w:val="005146CA"/>
    <w:rsid w:val="0051477F"/>
    <w:rsid w:val="00514B43"/>
    <w:rsid w:val="00515ABC"/>
    <w:rsid w:val="00515CFA"/>
    <w:rsid w:val="005166D6"/>
    <w:rsid w:val="00516704"/>
    <w:rsid w:val="005169EF"/>
    <w:rsid w:val="00516C6F"/>
    <w:rsid w:val="005176C3"/>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25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1CAE"/>
    <w:rsid w:val="00563ADD"/>
    <w:rsid w:val="00564AEB"/>
    <w:rsid w:val="00567EA0"/>
    <w:rsid w:val="0057018D"/>
    <w:rsid w:val="005713F5"/>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2336"/>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3865"/>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0ECA"/>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2CEA"/>
    <w:rsid w:val="0066436E"/>
    <w:rsid w:val="00664EE9"/>
    <w:rsid w:val="00665124"/>
    <w:rsid w:val="00665C2E"/>
    <w:rsid w:val="00666847"/>
    <w:rsid w:val="00666BDA"/>
    <w:rsid w:val="00670B1F"/>
    <w:rsid w:val="00671C3A"/>
    <w:rsid w:val="00672782"/>
    <w:rsid w:val="00674105"/>
    <w:rsid w:val="00674A38"/>
    <w:rsid w:val="0067650B"/>
    <w:rsid w:val="00676E95"/>
    <w:rsid w:val="006807FF"/>
    <w:rsid w:val="0068200F"/>
    <w:rsid w:val="00682733"/>
    <w:rsid w:val="0068481F"/>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1D0"/>
    <w:rsid w:val="006A630C"/>
    <w:rsid w:val="006A66DF"/>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910"/>
    <w:rsid w:val="00712AE5"/>
    <w:rsid w:val="00715D85"/>
    <w:rsid w:val="00716124"/>
    <w:rsid w:val="00720183"/>
    <w:rsid w:val="00720372"/>
    <w:rsid w:val="007205A8"/>
    <w:rsid w:val="00721865"/>
    <w:rsid w:val="007222B5"/>
    <w:rsid w:val="0072255E"/>
    <w:rsid w:val="0072283F"/>
    <w:rsid w:val="00722900"/>
    <w:rsid w:val="00722DAF"/>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59"/>
    <w:rsid w:val="007448F8"/>
    <w:rsid w:val="00744FD4"/>
    <w:rsid w:val="007474AC"/>
    <w:rsid w:val="00747666"/>
    <w:rsid w:val="007479DC"/>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8BE"/>
    <w:rsid w:val="00767D7A"/>
    <w:rsid w:val="0077073E"/>
    <w:rsid w:val="00771855"/>
    <w:rsid w:val="00771B7C"/>
    <w:rsid w:val="0077462F"/>
    <w:rsid w:val="00774EF5"/>
    <w:rsid w:val="007754CA"/>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E9"/>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6D17"/>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3AA"/>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0705"/>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39F4"/>
    <w:rsid w:val="00814153"/>
    <w:rsid w:val="008141D1"/>
    <w:rsid w:val="008156DD"/>
    <w:rsid w:val="00815CC9"/>
    <w:rsid w:val="00816808"/>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001A"/>
    <w:rsid w:val="00842227"/>
    <w:rsid w:val="0084385F"/>
    <w:rsid w:val="00844527"/>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C24"/>
    <w:rsid w:val="008A7D07"/>
    <w:rsid w:val="008A7E8E"/>
    <w:rsid w:val="008B1990"/>
    <w:rsid w:val="008B28EC"/>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4F23"/>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18D"/>
    <w:rsid w:val="009007F8"/>
    <w:rsid w:val="00900CD1"/>
    <w:rsid w:val="00900F81"/>
    <w:rsid w:val="00901E6F"/>
    <w:rsid w:val="00904257"/>
    <w:rsid w:val="00904645"/>
    <w:rsid w:val="00905B96"/>
    <w:rsid w:val="00905F7C"/>
    <w:rsid w:val="0090614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0FFE"/>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5D52"/>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910"/>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4C95"/>
    <w:rsid w:val="009D50B1"/>
    <w:rsid w:val="009D6012"/>
    <w:rsid w:val="009D66C2"/>
    <w:rsid w:val="009D679D"/>
    <w:rsid w:val="009D72C0"/>
    <w:rsid w:val="009D73B7"/>
    <w:rsid w:val="009E045A"/>
    <w:rsid w:val="009E0851"/>
    <w:rsid w:val="009E0E93"/>
    <w:rsid w:val="009E0EA8"/>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01F1"/>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0E55"/>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56"/>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455E"/>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324"/>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017"/>
    <w:rsid w:val="00B66624"/>
    <w:rsid w:val="00B66720"/>
    <w:rsid w:val="00B66902"/>
    <w:rsid w:val="00B669CE"/>
    <w:rsid w:val="00B6783D"/>
    <w:rsid w:val="00B67959"/>
    <w:rsid w:val="00B67AC7"/>
    <w:rsid w:val="00B70DD3"/>
    <w:rsid w:val="00B71DF3"/>
    <w:rsid w:val="00B720DB"/>
    <w:rsid w:val="00B72D0B"/>
    <w:rsid w:val="00B73325"/>
    <w:rsid w:val="00B7389F"/>
    <w:rsid w:val="00B73E5F"/>
    <w:rsid w:val="00B75A05"/>
    <w:rsid w:val="00B76643"/>
    <w:rsid w:val="00B774B9"/>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B33"/>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2D5"/>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4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52"/>
    <w:rsid w:val="00C17E70"/>
    <w:rsid w:val="00C17F1C"/>
    <w:rsid w:val="00C20569"/>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3E8C"/>
    <w:rsid w:val="00C346BE"/>
    <w:rsid w:val="00C35029"/>
    <w:rsid w:val="00C350F2"/>
    <w:rsid w:val="00C35139"/>
    <w:rsid w:val="00C35245"/>
    <w:rsid w:val="00C35499"/>
    <w:rsid w:val="00C357B1"/>
    <w:rsid w:val="00C357EB"/>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A0A"/>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1F4"/>
    <w:rsid w:val="00CC548A"/>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05E4E"/>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D5A"/>
    <w:rsid w:val="00D74F1D"/>
    <w:rsid w:val="00D763F8"/>
    <w:rsid w:val="00D7661E"/>
    <w:rsid w:val="00D83C50"/>
    <w:rsid w:val="00D83D53"/>
    <w:rsid w:val="00D83FB0"/>
    <w:rsid w:val="00D846C5"/>
    <w:rsid w:val="00D84738"/>
    <w:rsid w:val="00D84FEA"/>
    <w:rsid w:val="00D85274"/>
    <w:rsid w:val="00D85BE0"/>
    <w:rsid w:val="00D85FD6"/>
    <w:rsid w:val="00D86972"/>
    <w:rsid w:val="00D86C4D"/>
    <w:rsid w:val="00D87511"/>
    <w:rsid w:val="00D875C5"/>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0FF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40"/>
    <w:rsid w:val="00DE5482"/>
    <w:rsid w:val="00DE6933"/>
    <w:rsid w:val="00DE7984"/>
    <w:rsid w:val="00DE7C6C"/>
    <w:rsid w:val="00DF0122"/>
    <w:rsid w:val="00DF0AD4"/>
    <w:rsid w:val="00DF0F33"/>
    <w:rsid w:val="00DF19C7"/>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29D"/>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296B"/>
    <w:rsid w:val="00E53339"/>
    <w:rsid w:val="00E5367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0608"/>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B7BA1"/>
    <w:rsid w:val="00EC0652"/>
    <w:rsid w:val="00EC0C0E"/>
    <w:rsid w:val="00EC0DE3"/>
    <w:rsid w:val="00EC1F3D"/>
    <w:rsid w:val="00EC1FC4"/>
    <w:rsid w:val="00EC242A"/>
    <w:rsid w:val="00EC334D"/>
    <w:rsid w:val="00EC3886"/>
    <w:rsid w:val="00EC3BF5"/>
    <w:rsid w:val="00EC4DEF"/>
    <w:rsid w:val="00EC4E28"/>
    <w:rsid w:val="00EC53A7"/>
    <w:rsid w:val="00EC55DC"/>
    <w:rsid w:val="00EC5C16"/>
    <w:rsid w:val="00EC60C2"/>
    <w:rsid w:val="00EC6B08"/>
    <w:rsid w:val="00ED12C1"/>
    <w:rsid w:val="00ED1689"/>
    <w:rsid w:val="00ED16E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141"/>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05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3A2"/>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4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
    <w:name w:val="heading 1"/>
    <w:basedOn w:val="a"/>
    <w:next w:val="a"/>
    <w:link w:val="10"/>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qFormat/>
    <w:rsid w:val="00C87E0C"/>
    <w:pPr>
      <w:ind w:left="720"/>
      <w:contextualSpacing/>
    </w:pPr>
    <w:rPr>
      <w:rFonts w:asciiTheme="minorHAnsi" w:eastAsiaTheme="minorHAnsi" w:hAnsiTheme="minorHAnsi" w:cstheme="minorBidi"/>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1">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2">
    <w:name w:val="Без интервала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3">
    <w:name w:val="Стиль1"/>
    <w:basedOn w:val="1"/>
    <w:autoRedefine/>
    <w:uiPriority w:val="99"/>
    <w:rsid w:val="00424DD0"/>
    <w:pPr>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37">
    <w:name w:val="Без интервала3"/>
    <w:rsid w:val="00B66017"/>
    <w:rPr>
      <w:sz w:val="22"/>
      <w:szCs w:val="22"/>
      <w:lang w:eastAsia="en-US"/>
    </w:rPr>
  </w:style>
  <w:style w:type="paragraph" w:customStyle="1" w:styleId="Textbody">
    <w:name w:val="Text body"/>
    <w:basedOn w:val="Standard"/>
    <w:rsid w:val="00D05E4E"/>
    <w:pPr>
      <w:widowControl w:val="0"/>
      <w:spacing w:after="120" w:line="240" w:lineRule="auto"/>
      <w:textAlignment w:val="auto"/>
    </w:pPr>
    <w:rPr>
      <w:rFonts w:ascii="Times New Roman" w:eastAsia="Andale Sans UI" w:hAnsi="Times New Roman" w:cs="Tahoma"/>
      <w:kern w:val="3"/>
      <w:sz w:val="24"/>
      <w:szCs w:val="24"/>
    </w:rPr>
  </w:style>
  <w:style w:type="paragraph" w:customStyle="1" w:styleId="c12">
    <w:name w:val="c12"/>
    <w:basedOn w:val="Standard"/>
    <w:rsid w:val="00D05E4E"/>
    <w:pPr>
      <w:widowControl w:val="0"/>
      <w:spacing w:after="0" w:line="240" w:lineRule="atLeast"/>
      <w:jc w:val="center"/>
      <w:textAlignment w:val="auto"/>
    </w:pPr>
    <w:rPr>
      <w:rFonts w:ascii="Times New Roman" w:eastAsia="Andale Sans UI" w:hAnsi="Times New Roman" w:cs="Tahoma"/>
      <w:kern w:val="3"/>
      <w:sz w:val="24"/>
      <w:szCs w:val="24"/>
      <w:lang w:val="en-US" w:eastAsia="ru-RU"/>
    </w:rPr>
  </w:style>
  <w:style w:type="paragraph" w:customStyle="1" w:styleId="Default">
    <w:name w:val="Default"/>
    <w:rsid w:val="00B0455E"/>
    <w:pPr>
      <w:autoSpaceDE w:val="0"/>
      <w:autoSpaceDN w:val="0"/>
      <w:adjustRightInd w:val="0"/>
    </w:pPr>
    <w:rPr>
      <w:rFonts w:ascii="Segoe UI" w:eastAsia="Times New Roman" w:hAnsi="Segoe UI" w:cs="Segoe UI"/>
      <w:color w:val="000000"/>
      <w:sz w:val="24"/>
      <w:szCs w:val="24"/>
    </w:rPr>
  </w:style>
  <w:style w:type="paragraph" w:customStyle="1" w:styleId="18">
    <w:name w:val="Абзац списка1"/>
    <w:basedOn w:val="a"/>
    <w:rsid w:val="00087651"/>
    <w:pPr>
      <w:spacing w:after="160" w:line="254"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386999384">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25088925">
      <w:bodyDiv w:val="1"/>
      <w:marLeft w:val="0"/>
      <w:marRight w:val="0"/>
      <w:marTop w:val="0"/>
      <w:marBottom w:val="0"/>
      <w:divBdr>
        <w:top w:val="none" w:sz="0" w:space="0" w:color="auto"/>
        <w:left w:val="none" w:sz="0" w:space="0" w:color="auto"/>
        <w:bottom w:val="none" w:sz="0" w:space="0" w:color="auto"/>
        <w:right w:val="none" w:sz="0" w:space="0" w:color="auto"/>
      </w:divBdr>
    </w:div>
    <w:div w:id="673454783">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792558169">
      <w:bodyDiv w:val="1"/>
      <w:marLeft w:val="0"/>
      <w:marRight w:val="0"/>
      <w:marTop w:val="0"/>
      <w:marBottom w:val="0"/>
      <w:divBdr>
        <w:top w:val="none" w:sz="0" w:space="0" w:color="auto"/>
        <w:left w:val="none" w:sz="0" w:space="0" w:color="auto"/>
        <w:bottom w:val="none" w:sz="0" w:space="0" w:color="auto"/>
        <w:right w:val="none" w:sz="0" w:space="0" w:color="auto"/>
      </w:divBdr>
    </w:div>
    <w:div w:id="873228487">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96882826">
      <w:bodyDiv w:val="1"/>
      <w:marLeft w:val="0"/>
      <w:marRight w:val="0"/>
      <w:marTop w:val="0"/>
      <w:marBottom w:val="0"/>
      <w:divBdr>
        <w:top w:val="none" w:sz="0" w:space="0" w:color="auto"/>
        <w:left w:val="none" w:sz="0" w:space="0" w:color="auto"/>
        <w:bottom w:val="none" w:sz="0" w:space="0" w:color="auto"/>
        <w:right w:val="none" w:sz="0" w:space="0" w:color="auto"/>
      </w:divBdr>
    </w:div>
    <w:div w:id="1054354906">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58194585">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04735159">
      <w:bodyDiv w:val="1"/>
      <w:marLeft w:val="0"/>
      <w:marRight w:val="0"/>
      <w:marTop w:val="0"/>
      <w:marBottom w:val="0"/>
      <w:divBdr>
        <w:top w:val="none" w:sz="0" w:space="0" w:color="auto"/>
        <w:left w:val="none" w:sz="0" w:space="0" w:color="auto"/>
        <w:bottom w:val="none" w:sz="0" w:space="0" w:color="auto"/>
        <w:right w:val="none" w:sz="0" w:space="0" w:color="auto"/>
      </w:divBdr>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23417569">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78318919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083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arget="media/image1.jpeg" Type="http://schemas.openxmlformats.org/officeDocument/2006/relationships/image"/><Relationship Id="rId13" Target="media/image3.jpeg" Type="http://schemas.openxmlformats.org/officeDocument/2006/relationships/image"/><Relationship Id="rId18" Target="https://spv.kadastr.ru/" TargetMode="External" Type="http://schemas.openxmlformats.org/officeDocument/2006/relationships/hyperlink"/><Relationship Id="rId3" Target="styles.xml" Type="http://schemas.openxmlformats.org/officeDocument/2006/relationships/styles"/><Relationship Id="rId21" Target="theme/theme1.xml" Type="http://schemas.openxmlformats.org/officeDocument/2006/relationships/theme"/><Relationship Id="rId55" Target="stylesWithEffects.xml" Type="http://schemas.microsoft.com/office/2007/relationships/stylesWithEffects"/><Relationship Id="rId7" Target="endnotes.xml" Type="http://schemas.openxmlformats.org/officeDocument/2006/relationships/endnotes"/><Relationship Id="rId12" Target="consultantplus://offline/ref=3002C97F9E9F90D6740746E06427D1724D277E24B9F3767D9328F3BB2B5C5D2B5FAA7DDE035C335478AE4B5A5B6FFC78C7B5AD11922Ca9Z5I" TargetMode="External" Type="http://schemas.openxmlformats.org/officeDocument/2006/relationships/hyperlink"/><Relationship Id="rId17" Target="media/image4.jpeg" Type="http://schemas.openxmlformats.org/officeDocument/2006/relationships/image"/><Relationship Id="rId2" Target="numbering.xml" Type="http://schemas.openxmlformats.org/officeDocument/2006/relationships/numbering"/><Relationship Id="rId16" Target="http://www.gosuslugi.ru" TargetMode="External" Type="http://schemas.openxmlformats.org/officeDocument/2006/relationships/hyperlink"/><Relationship Id="rId20" Target="fontTable.xml" Type="http://schemas.openxmlformats.org/officeDocument/2006/relationships/fontTable"/><Relationship Id="rId1" Target="../customXml/item1.xml" Type="http://schemas.openxmlformats.org/officeDocument/2006/relationships/customXml"/><Relationship Id="rId6" Target="footnotes.xml" Type="http://schemas.openxmlformats.org/officeDocument/2006/relationships/footnotes"/><Relationship Id="rId11" Target="consultantplus://offline/ref=3002C97F9E9F90D6740746E06427D1724D277E24B9F3767D9328F3BB2B5C5D2B5FAA7DDE035A335478AE4B5A5B6FFC78C7B5AD11922Ca9Z5I" TargetMode="External" Type="http://schemas.openxmlformats.org/officeDocument/2006/relationships/hyperlink"/><Relationship Id="rId5" Target="webSettings.xml" Type="http://schemas.openxmlformats.org/officeDocument/2006/relationships/webSettings"/><Relationship Id="rId15" Target="https://spv.kadastr.ru/" TargetMode="External" Type="http://schemas.openxmlformats.org/officeDocument/2006/relationships/hyperlink"/><Relationship Id="rId10" Target="consultantplus://offline/ref=3002C97F9E9F90D6740746E06427D1724D277E24B9F3767D9328F3BB2B5C5D2B5FAA7DDE035A375478AE4B5A5B6FFC78C7B5AD11922Ca9Z5I" TargetMode="External" Type="http://schemas.openxmlformats.org/officeDocument/2006/relationships/hyperlink"/><Relationship Id="rId19" Target="header1.xml" Type="http://schemas.openxmlformats.org/officeDocument/2006/relationships/header"/><Relationship Id="rId4" Target="settings.xml" Type="http://schemas.openxmlformats.org/officeDocument/2006/relationships/settings"/><Relationship Id="rId9" Target="media/image2.png" Type="http://schemas.openxmlformats.org/officeDocument/2006/relationships/image"/><Relationship Id="rId14" Target="mailto:pr_fkp@mail.ru"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31F00-CAF3-4060-9AA7-B7B34C788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5</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127</cp:revision>
  <cp:lastPrinted>2018-01-25T04:51:00Z</cp:lastPrinted>
  <dcterms:created xsi:type="dcterms:W3CDTF">2019-03-12T12:16:00Z</dcterms:created>
  <dcterms:modified xsi:type="dcterms:W3CDTF">2019-09-09T11:23:00Z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135041</vt:lpwstr>
  </property>
  <property fmtid="{D5CDD505-2E9C-101B-9397-08002B2CF9AE}" name="NXPowerLiteSettings" pid="3">
    <vt:lpwstr>C7000400038000</vt:lpwstr>
  </property>
  <property fmtid="{D5CDD505-2E9C-101B-9397-08002B2CF9AE}" name="NXPowerLiteVersion" pid="4">
    <vt:lpwstr>S8.2.3</vt:lpwstr>
  </property>
</Properties>
</file>