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394B20" w:rsidRDefault="00394B20"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области</w:t>
      </w:r>
    </w:p>
    <w:p w:rsidR="00394B20" w:rsidRPr="00D32757" w:rsidRDefault="00394B20" w:rsidP="00F27742">
      <w:pPr>
        <w:spacing w:after="0" w:line="240" w:lineRule="auto"/>
        <w:jc w:val="center"/>
        <w:rPr>
          <w:rFonts w:ascii="Times New Roman" w:eastAsia="Times New Roman" w:hAnsi="Times New Roman"/>
          <w:b/>
          <w:color w:val="1E7307"/>
          <w:spacing w:val="10"/>
          <w:lang w:bidi="en-US"/>
        </w:rPr>
      </w:pP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1D552B" w:rsidRPr="006E156A" w:rsidRDefault="00F7132D" w:rsidP="006E156A">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color w:val="1E7307"/>
          <w:lang w:bidi="en-US"/>
        </w:rPr>
        <w:t xml:space="preserve">  </w:t>
      </w:r>
      <w:r w:rsidR="009E0EA8">
        <w:rPr>
          <w:rFonts w:ascii="Times New Roman" w:eastAsia="Times New Roman" w:hAnsi="Times New Roman"/>
          <w:b/>
          <w:color w:val="1E7307"/>
          <w:lang w:bidi="en-US"/>
        </w:rPr>
        <w:t>Пятница</w:t>
      </w:r>
      <w:r w:rsidR="00233223">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0F5095">
        <w:rPr>
          <w:rFonts w:ascii="Times New Roman" w:eastAsia="Times New Roman" w:hAnsi="Times New Roman"/>
          <w:b/>
          <w:color w:val="1E7307"/>
          <w:lang w:bidi="en-US"/>
        </w:rPr>
        <w:t>12</w:t>
      </w:r>
      <w:r w:rsidR="00866DD9">
        <w:rPr>
          <w:rFonts w:ascii="Times New Roman" w:eastAsia="Times New Roman" w:hAnsi="Times New Roman"/>
          <w:b/>
          <w:color w:val="1E7307"/>
          <w:lang w:bidi="en-US"/>
        </w:rPr>
        <w:t xml:space="preserve"> </w:t>
      </w:r>
      <w:r w:rsidR="008E2BD5">
        <w:rPr>
          <w:rFonts w:ascii="Times New Roman" w:eastAsia="Times New Roman" w:hAnsi="Times New Roman"/>
          <w:b/>
          <w:color w:val="1E7307"/>
          <w:lang w:bidi="en-US"/>
        </w:rPr>
        <w:t xml:space="preserve"> Ию</w:t>
      </w:r>
      <w:r w:rsidR="000F5095">
        <w:rPr>
          <w:rFonts w:ascii="Times New Roman" w:eastAsia="Times New Roman" w:hAnsi="Times New Roman"/>
          <w:b/>
          <w:color w:val="1E7307"/>
          <w:lang w:bidi="en-US"/>
        </w:rPr>
        <w:t>л</w:t>
      </w:r>
      <w:r w:rsidR="008E2BD5">
        <w:rPr>
          <w:rFonts w:ascii="Times New Roman" w:eastAsia="Times New Roman" w:hAnsi="Times New Roman"/>
          <w:b/>
          <w:color w:val="1E7307"/>
          <w:lang w:bidi="en-US"/>
        </w:rPr>
        <w:t>я</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6D56AB">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844527">
        <w:rPr>
          <w:rFonts w:ascii="Times New Roman" w:eastAsia="Times New Roman" w:hAnsi="Times New Roman"/>
          <w:b/>
          <w:color w:val="1E7307"/>
          <w:lang w:bidi="en-US"/>
        </w:rPr>
        <w:t>1</w:t>
      </w:r>
      <w:r w:rsidR="000F5095">
        <w:rPr>
          <w:rFonts w:ascii="Times New Roman" w:eastAsia="Times New Roman" w:hAnsi="Times New Roman"/>
          <w:b/>
          <w:color w:val="1E7307"/>
          <w:lang w:bidi="en-US"/>
        </w:rPr>
        <w:t>9</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844527">
        <w:rPr>
          <w:rFonts w:ascii="Times New Roman" w:eastAsia="Times New Roman" w:hAnsi="Times New Roman"/>
          <w:b/>
          <w:color w:val="1E7307"/>
          <w:lang w:bidi="en-US"/>
        </w:rPr>
        <w:t>13</w:t>
      </w:r>
      <w:r w:rsidR="000F5095">
        <w:rPr>
          <w:rFonts w:ascii="Times New Roman" w:eastAsia="Times New Roman" w:hAnsi="Times New Roman"/>
          <w:b/>
          <w:color w:val="1E7307"/>
          <w:lang w:bidi="en-US"/>
        </w:rPr>
        <w:t>2</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CD0CA3" w:rsidRPr="00D32757">
        <w:rPr>
          <w:rFonts w:ascii="Times New Roman" w:eastAsia="Times New Roman" w:hAnsi="Times New Roman"/>
          <w:b/>
          <w:color w:val="1E7307"/>
          <w:lang w:bidi="en-US"/>
        </w:rPr>
        <w:t xml:space="preserve">      </w:t>
      </w:r>
      <w:r w:rsidR="006A4962" w:rsidRPr="00D32757">
        <w:rPr>
          <w:rFonts w:ascii="Times New Roman" w:eastAsia="Times New Roman" w:hAnsi="Times New Roman"/>
          <w:b/>
          <w:color w:val="1E7307"/>
          <w:lang w:bidi="en-US"/>
        </w:rPr>
        <w:t xml:space="preserve">  </w:t>
      </w:r>
      <w:r w:rsidR="0001389A" w:rsidRPr="00D32757">
        <w:rPr>
          <w:rFonts w:ascii="Times New Roman" w:eastAsia="Times New Roman" w:hAnsi="Times New Roman"/>
          <w:b/>
          <w:color w:val="1E7307"/>
          <w:lang w:bidi="en-US"/>
        </w:rPr>
        <w:t xml:space="preserve">       </w:t>
      </w:r>
    </w:p>
    <w:p w:rsidR="008D1D19" w:rsidRDefault="008D1D19" w:rsidP="00B5714F">
      <w:pPr>
        <w:pStyle w:val="af2"/>
        <w:rPr>
          <w:b/>
          <w:bCs/>
          <w:szCs w:val="28"/>
        </w:rPr>
      </w:pPr>
    </w:p>
    <w:p w:rsidR="009E0EA8" w:rsidRPr="000F5095" w:rsidRDefault="000F5095" w:rsidP="000F5095">
      <w:pPr>
        <w:spacing w:before="100" w:beforeAutospacing="1" w:after="100" w:afterAutospacing="1" w:line="240" w:lineRule="auto"/>
        <w:ind w:firstLine="567"/>
        <w:jc w:val="center"/>
        <w:rPr>
          <w:rFonts w:ascii="Times New Roman" w:hAnsi="Times New Roman"/>
          <w:b/>
          <w:sz w:val="18"/>
          <w:szCs w:val="18"/>
        </w:rPr>
      </w:pPr>
      <w:r w:rsidRPr="000F5095">
        <w:rPr>
          <w:rFonts w:ascii="Times New Roman" w:hAnsi="Times New Roman"/>
          <w:b/>
          <w:sz w:val="18"/>
          <w:szCs w:val="18"/>
        </w:rPr>
        <w:t>ИНФОРМАЦИЯ</w:t>
      </w:r>
    </w:p>
    <w:p w:rsidR="000F5095" w:rsidRPr="000F5095" w:rsidRDefault="000F5095" w:rsidP="000F5095">
      <w:pPr>
        <w:spacing w:after="0" w:line="240" w:lineRule="auto"/>
        <w:jc w:val="center"/>
        <w:rPr>
          <w:rFonts w:ascii="Times New Roman" w:eastAsia="Times New Roman" w:hAnsi="Times New Roman"/>
          <w:b/>
          <w:sz w:val="18"/>
          <w:szCs w:val="18"/>
          <w:lang w:eastAsia="ru-RU"/>
        </w:rPr>
      </w:pPr>
      <w:r w:rsidRPr="000F5095">
        <w:rPr>
          <w:rFonts w:ascii="Times New Roman" w:eastAsia="Times New Roman" w:hAnsi="Times New Roman"/>
          <w:b/>
          <w:sz w:val="18"/>
          <w:szCs w:val="18"/>
          <w:lang w:eastAsia="ru-RU"/>
        </w:rPr>
        <w:t>«О принятых мерах по результатам проверки исполнения законодательства о здравоохранении»</w:t>
      </w:r>
    </w:p>
    <w:p w:rsidR="000F5095" w:rsidRPr="000F5095" w:rsidRDefault="000F5095" w:rsidP="000F5095">
      <w:pPr>
        <w:spacing w:after="0" w:line="240" w:lineRule="auto"/>
        <w:rPr>
          <w:rFonts w:ascii="Times New Roman" w:eastAsia="Times New Roman" w:hAnsi="Times New Roman"/>
          <w:b/>
          <w:sz w:val="18"/>
          <w:szCs w:val="18"/>
          <w:lang w:eastAsia="ru-RU"/>
        </w:rPr>
      </w:pPr>
    </w:p>
    <w:p w:rsidR="000F5095" w:rsidRPr="000F5095" w:rsidRDefault="000F5095" w:rsidP="000F5095">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0F5095">
        <w:rPr>
          <w:rFonts w:ascii="Times New Roman" w:eastAsia="Times New Roman" w:hAnsi="Times New Roman"/>
          <w:sz w:val="18"/>
          <w:szCs w:val="18"/>
          <w:lang w:eastAsia="ru-RU"/>
        </w:rPr>
        <w:t>Прокуратурой Волжского района Самарской области при проведении проверки деятельности ГБУЗ СО «Волжская ЦРБ» выявлены нарушения требований законодательства о здравоохранении в части обеспечения медицинскими препаратами граждан, имеющих право на лекарственное обеспечение за счет средств областного бюджета.</w:t>
      </w:r>
    </w:p>
    <w:p w:rsidR="000F5095" w:rsidRPr="000F5095" w:rsidRDefault="000F5095" w:rsidP="000F5095">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0F5095">
        <w:rPr>
          <w:rFonts w:ascii="Times New Roman" w:eastAsia="Times New Roman" w:hAnsi="Times New Roman"/>
          <w:sz w:val="18"/>
          <w:szCs w:val="18"/>
          <w:lang w:eastAsia="ru-RU"/>
        </w:rPr>
        <w:t>Установлено, что ГБУЗ СО «Волжская ЦРБ» в нарушение требований законодательства о здравоохранении отказано пациенту, имеющему заболевание «Сахарный диабет», в обеспечении жизненно необходимыми и важнейшими лекарственными препаратами, указанных в рамках перечня, установленного  территориальной программой государственных гарантий бесплатного оказания населению Самарской области медицинской помощи.</w:t>
      </w:r>
    </w:p>
    <w:p w:rsidR="000F5095" w:rsidRDefault="000F5095" w:rsidP="000F5095">
      <w:pPr>
        <w:autoSpaceDE w:val="0"/>
        <w:autoSpaceDN w:val="0"/>
        <w:adjustRightInd w:val="0"/>
        <w:spacing w:after="0" w:line="240" w:lineRule="auto"/>
        <w:ind w:firstLine="709"/>
        <w:jc w:val="both"/>
        <w:rPr>
          <w:rFonts w:ascii="Times New Roman" w:eastAsia="Times New Roman" w:hAnsi="Times New Roman"/>
          <w:sz w:val="18"/>
          <w:szCs w:val="18"/>
          <w:lang w:eastAsia="ru-RU"/>
        </w:rPr>
      </w:pPr>
      <w:r w:rsidRPr="000F5095">
        <w:rPr>
          <w:rFonts w:ascii="Times New Roman" w:eastAsia="Times New Roman" w:hAnsi="Times New Roman"/>
          <w:sz w:val="18"/>
          <w:szCs w:val="18"/>
          <w:lang w:eastAsia="ru-RU"/>
        </w:rPr>
        <w:t>По результатам проверки 04 июля 2019 года главному врачу ГБУЗ СО «Волжская ЦРБ» внесено представление, которое находится на рассмотрении.</w:t>
      </w:r>
    </w:p>
    <w:p w:rsidR="000F5095" w:rsidRPr="000F5095" w:rsidRDefault="000F5095" w:rsidP="000F5095">
      <w:pPr>
        <w:autoSpaceDE w:val="0"/>
        <w:autoSpaceDN w:val="0"/>
        <w:adjustRightInd w:val="0"/>
        <w:spacing w:after="0" w:line="240" w:lineRule="auto"/>
        <w:ind w:firstLine="709"/>
        <w:jc w:val="both"/>
        <w:rPr>
          <w:rFonts w:ascii="Times New Roman" w:eastAsia="Times New Roman" w:hAnsi="Times New Roman"/>
          <w:sz w:val="18"/>
          <w:szCs w:val="18"/>
          <w:lang w:eastAsia="ru-RU"/>
        </w:rPr>
      </w:pPr>
    </w:p>
    <w:p w:rsidR="000F5095" w:rsidRDefault="000F5095" w:rsidP="000F5095">
      <w:pPr>
        <w:spacing w:before="100" w:beforeAutospacing="1" w:after="100" w:afterAutospacing="1" w:line="240" w:lineRule="auto"/>
        <w:jc w:val="both"/>
        <w:rPr>
          <w:rFonts w:ascii="Times New Roman" w:hAnsi="Times New Roman"/>
          <w:sz w:val="18"/>
          <w:szCs w:val="18"/>
        </w:rPr>
      </w:pPr>
      <w:r w:rsidRPr="000F5095">
        <w:rPr>
          <w:rFonts w:ascii="Times New Roman" w:hAnsi="Times New Roman"/>
          <w:sz w:val="18"/>
          <w:szCs w:val="18"/>
        </w:rPr>
        <w:t xml:space="preserve">Старший помощник прокурора района                              </w:t>
      </w:r>
      <w:r>
        <w:rPr>
          <w:rFonts w:ascii="Times New Roman" w:hAnsi="Times New Roman"/>
          <w:sz w:val="18"/>
          <w:szCs w:val="18"/>
        </w:rPr>
        <w:t xml:space="preserve">                                                                                   </w:t>
      </w:r>
      <w:r w:rsidRPr="000F5095">
        <w:rPr>
          <w:rFonts w:ascii="Times New Roman" w:hAnsi="Times New Roman"/>
          <w:sz w:val="18"/>
          <w:szCs w:val="18"/>
        </w:rPr>
        <w:t>Л.А.Софронова</w:t>
      </w:r>
    </w:p>
    <w:p w:rsidR="000F5095" w:rsidRPr="000F5095" w:rsidRDefault="000F5095" w:rsidP="000F5095">
      <w:pPr>
        <w:spacing w:after="0" w:line="240" w:lineRule="auto"/>
        <w:jc w:val="center"/>
        <w:rPr>
          <w:rFonts w:ascii="Times New Roman" w:eastAsia="Times New Roman" w:hAnsi="Times New Roman"/>
          <w:b/>
          <w:sz w:val="18"/>
          <w:szCs w:val="18"/>
          <w:lang w:eastAsia="ru-RU"/>
        </w:rPr>
      </w:pPr>
      <w:r w:rsidRPr="000F5095">
        <w:rPr>
          <w:rFonts w:ascii="Times New Roman" w:hAnsi="Times New Roman"/>
          <w:b/>
          <w:sz w:val="18"/>
          <w:szCs w:val="18"/>
        </w:rPr>
        <w:t>«По результатам проверки соблюдения антикоррупционного законодательства по инициативе прокуратуры Волжского района виновные лица привлечены к административной ответственности по ст. 19.29 КоАП РФ»</w:t>
      </w:r>
    </w:p>
    <w:p w:rsidR="000F5095" w:rsidRPr="000F5095" w:rsidRDefault="000F5095" w:rsidP="000F5095">
      <w:pPr>
        <w:spacing w:after="0" w:line="240" w:lineRule="auto"/>
        <w:ind w:firstLine="539"/>
        <w:jc w:val="both"/>
        <w:rPr>
          <w:rFonts w:ascii="Times New Roman" w:hAnsi="Times New Roman"/>
          <w:sz w:val="18"/>
          <w:szCs w:val="18"/>
        </w:rPr>
      </w:pPr>
    </w:p>
    <w:p w:rsidR="000F5095" w:rsidRPr="000F5095" w:rsidRDefault="000F5095" w:rsidP="000F5095">
      <w:pPr>
        <w:spacing w:after="0" w:line="240" w:lineRule="auto"/>
        <w:ind w:firstLine="709"/>
        <w:jc w:val="both"/>
        <w:rPr>
          <w:rFonts w:ascii="Times New Roman" w:eastAsia="Times New Roman" w:hAnsi="Times New Roman"/>
          <w:sz w:val="18"/>
          <w:szCs w:val="18"/>
          <w:lang w:eastAsia="ru-RU"/>
        </w:rPr>
      </w:pPr>
      <w:r w:rsidRPr="000F5095">
        <w:rPr>
          <w:rFonts w:ascii="Times New Roman" w:eastAsia="Times New Roman" w:hAnsi="Times New Roman"/>
          <w:sz w:val="18"/>
          <w:szCs w:val="18"/>
          <w:lang w:eastAsia="ru-RU"/>
        </w:rPr>
        <w:t>Прокуратурой Волжского района Самарской области проведена проверка исполнения законодательства в сфере противодействия коррупции, в ходе которой выявлены факты ненаправления бывшим нанимателям государственных служащих уведомлений о приеме их на работу в коммерческие структуры.</w:t>
      </w:r>
    </w:p>
    <w:p w:rsidR="000F5095" w:rsidRPr="000F5095" w:rsidRDefault="000F5095" w:rsidP="000F5095">
      <w:pPr>
        <w:spacing w:after="0" w:line="240" w:lineRule="auto"/>
        <w:ind w:firstLine="709"/>
        <w:jc w:val="both"/>
        <w:rPr>
          <w:rFonts w:ascii="Times New Roman" w:eastAsia="Times New Roman" w:hAnsi="Times New Roman"/>
          <w:sz w:val="18"/>
          <w:szCs w:val="18"/>
          <w:lang w:eastAsia="ru-RU"/>
        </w:rPr>
      </w:pPr>
      <w:r w:rsidRPr="000F5095">
        <w:rPr>
          <w:rFonts w:ascii="Times New Roman" w:eastAsia="Times New Roman" w:hAnsi="Times New Roman"/>
          <w:sz w:val="18"/>
          <w:szCs w:val="18"/>
          <w:lang w:eastAsia="ru-RU"/>
        </w:rPr>
        <w:t>По результатам проверки в отношении ООО «Агро-Достояние» и его руководителя, допустивших нарушения требований ч. 4 ст. 12 Федерального закона от 25.12.2008 № 273-ФЗ «О противодействии коррупции», предусматривающей, что работодатель при заключении трудового договора с гражданином, замещавшим должность государственной службы, в течение двух лет после его увольнения с муниципальной службы обязан в десятидневный срок сообщать о заключении такого договора представителю нанимателя (работодателю) государственного служащего по последнему месту его службы в установленном законом порядке, прокуратурой района возбуждены 2 дела об административных правонарушениях по ст. 19.29 КоАП РФ.</w:t>
      </w:r>
    </w:p>
    <w:p w:rsidR="000F5095" w:rsidRPr="000F5095" w:rsidRDefault="000F5095" w:rsidP="000F5095">
      <w:pPr>
        <w:spacing w:after="0" w:line="240" w:lineRule="auto"/>
        <w:ind w:firstLine="709"/>
        <w:jc w:val="both"/>
        <w:rPr>
          <w:rFonts w:ascii="Times New Roman" w:eastAsia="Times New Roman" w:hAnsi="Times New Roman"/>
          <w:sz w:val="18"/>
          <w:szCs w:val="18"/>
          <w:lang w:eastAsia="ru-RU"/>
        </w:rPr>
      </w:pPr>
      <w:r w:rsidRPr="000F5095">
        <w:rPr>
          <w:rFonts w:ascii="Times New Roman" w:eastAsia="Times New Roman" w:hAnsi="Times New Roman"/>
          <w:sz w:val="18"/>
          <w:szCs w:val="18"/>
          <w:lang w:eastAsia="ru-RU"/>
        </w:rPr>
        <w:t xml:space="preserve"> Постановлениями мирового судьи судебного участка № 134 Кошкинского судебного района Самарской области виновные лица привлечены к административной ответственности с назначением наказания в виде штрафов в размере 20 000 рублей и 50 000 рублей.</w:t>
      </w:r>
    </w:p>
    <w:p w:rsidR="000F5095" w:rsidRPr="000F5095" w:rsidRDefault="000F5095" w:rsidP="000F5095">
      <w:pPr>
        <w:spacing w:after="0" w:line="240" w:lineRule="auto"/>
        <w:jc w:val="both"/>
        <w:rPr>
          <w:rFonts w:ascii="Times New Roman" w:hAnsi="Times New Roman"/>
          <w:sz w:val="18"/>
          <w:szCs w:val="18"/>
        </w:rPr>
      </w:pPr>
    </w:p>
    <w:p w:rsidR="000F5095" w:rsidRPr="00D3191F" w:rsidRDefault="000F5095" w:rsidP="000F5095">
      <w:pPr>
        <w:spacing w:before="100" w:beforeAutospacing="1" w:after="0" w:line="240" w:lineRule="auto"/>
        <w:jc w:val="both"/>
        <w:rPr>
          <w:rFonts w:ascii="Times New Roman" w:eastAsia="Times New Roman" w:hAnsi="Times New Roman"/>
          <w:sz w:val="28"/>
          <w:szCs w:val="28"/>
          <w:lang w:eastAsia="ru-RU"/>
        </w:rPr>
      </w:pPr>
      <w:r w:rsidRPr="000F5095">
        <w:rPr>
          <w:rFonts w:ascii="Times New Roman" w:hAnsi="Times New Roman"/>
          <w:sz w:val="18"/>
          <w:szCs w:val="18"/>
        </w:rPr>
        <w:t xml:space="preserve">Старший помощник прокурора района                              </w:t>
      </w:r>
      <w:r>
        <w:rPr>
          <w:rFonts w:ascii="Times New Roman" w:hAnsi="Times New Roman"/>
          <w:sz w:val="18"/>
          <w:szCs w:val="18"/>
        </w:rPr>
        <w:t xml:space="preserve">                                                                                   </w:t>
      </w:r>
      <w:r w:rsidRPr="000F5095">
        <w:rPr>
          <w:rFonts w:ascii="Times New Roman" w:hAnsi="Times New Roman"/>
          <w:sz w:val="18"/>
          <w:szCs w:val="18"/>
        </w:rPr>
        <w:t>Л.А.Софронова</w:t>
      </w:r>
    </w:p>
    <w:p w:rsidR="000F5095" w:rsidRPr="000F5095" w:rsidRDefault="000F5095" w:rsidP="000F5095">
      <w:pPr>
        <w:pStyle w:val="a5"/>
        <w:tabs>
          <w:tab w:val="left" w:pos="6750"/>
        </w:tabs>
        <w:jc w:val="center"/>
        <w:rPr>
          <w:rFonts w:ascii="Times New Roman" w:hAnsi="Times New Roman"/>
          <w:b/>
          <w:sz w:val="18"/>
          <w:szCs w:val="18"/>
        </w:rPr>
      </w:pPr>
      <w:r w:rsidRPr="000F5095">
        <w:rPr>
          <w:rFonts w:ascii="Times New Roman" w:hAnsi="Times New Roman"/>
          <w:b/>
          <w:sz w:val="18"/>
          <w:szCs w:val="18"/>
        </w:rPr>
        <w:lastRenderedPageBreak/>
        <w:t>Межрайонная ИФНС России №16 по Самарской области просит  разместить  в Вашей газете  9  информационных   сообщений:</w:t>
      </w:r>
    </w:p>
    <w:p w:rsidR="000F5095" w:rsidRPr="000F5095" w:rsidRDefault="000F5095" w:rsidP="000F5095">
      <w:pPr>
        <w:pStyle w:val="a5"/>
        <w:tabs>
          <w:tab w:val="left" w:pos="6750"/>
        </w:tabs>
        <w:jc w:val="both"/>
        <w:rPr>
          <w:rFonts w:ascii="Times New Roman" w:hAnsi="Times New Roman"/>
          <w:sz w:val="18"/>
          <w:szCs w:val="18"/>
        </w:rPr>
      </w:pP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1.«Межрайонная ИФНС России №16 по Самарской области информирует физических лиц о возможности подключения к сервису ФНС России «Личный кабинет налогоплательщика для физических лиц». Получить пароль для входа в Личный кабинет можно в любом налоговом органе. Для подключения необходим только паспорт.</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Личный кабинет налогоплательщика – это возможность получать налоговые услуги в электронном виде без личного визита в налоговую инспекцию.</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Сервис позволяет налогоплательщику дистанционно осуществлять широкий спектр действий: получать актуальную информацию об объектах имущества и транспортных средствах, контролировать состояние расчетов с бюджетом, осуществлять юридически значимый документооборот с налоговым органом, в том числе подавать декларацию о доходах 3-НДФЛ и такие документы, как заявление на зачет или возврат переплаты, заявление на предоставление налоговой льготы или заявление о счетах в иностранных банках, запросить справку о состоянии расчетов с бюджетом, об исполнении обязанности об уплате налогов, акт сверки и другие документы.</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Кроме того, сервис позволяет:</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 получить в электронном виде и оплатить в режиме онлайн либо распечатать платежный документ и налоговое уведомление на уплату налогов;</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 выгрузить справку 2-НДФЛ на личный компьютер в виде файла, подписанную электронной подписью налогового органа;</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В настоящее время ФНС России завершает работы по модернизации сервиса.</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Одно из главных новшеств – формула расчета налога, которая позволит не только видеть, как рассчитывается налог и какие элементы участвуют в расчете, но также увидеть расчет налога по своему имуществу.</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 xml:space="preserve">Другое важное новшество – предоставление информации пользователю на основе наиболее часто возникающих у налогоплательщика вопросов, это вкладка «Жизненные ситуации».  </w:t>
      </w:r>
    </w:p>
    <w:p w:rsidR="000F5095" w:rsidRPr="000F5095" w:rsidRDefault="000F5095" w:rsidP="000F5095">
      <w:pPr>
        <w:pStyle w:val="a5"/>
        <w:tabs>
          <w:tab w:val="left" w:pos="6750"/>
        </w:tabs>
        <w:jc w:val="both"/>
        <w:rPr>
          <w:rFonts w:ascii="Times New Roman" w:hAnsi="Times New Roman"/>
          <w:sz w:val="18"/>
          <w:szCs w:val="18"/>
        </w:rPr>
      </w:pP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2.Внимание! О своих льготах необходимо заявить!</w:t>
      </w:r>
    </w:p>
    <w:p w:rsidR="000F5095" w:rsidRPr="000F5095" w:rsidRDefault="000F5095" w:rsidP="000F5095">
      <w:pPr>
        <w:pStyle w:val="a5"/>
        <w:tabs>
          <w:tab w:val="left" w:pos="6750"/>
        </w:tabs>
        <w:jc w:val="both"/>
        <w:rPr>
          <w:rFonts w:ascii="Times New Roman" w:hAnsi="Times New Roman"/>
          <w:sz w:val="18"/>
          <w:szCs w:val="18"/>
        </w:rPr>
      </w:pP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Собственникам имущества на основании заявления и документов, подтверждающих льготу, предоставляются льготы при исчислении налога на имущество, а также по земельному налогу при наличии льгот в соответствующем муниципалитете. В целях корректного проведения массового расчета налогов Межрайонная ИФНС России №16 по Самарской области просит Вас предоставить соответствующее заявление и документы в налоговый орган. Информацию о льготах можно узнать на сайте ФНС России с помощью электронного сервиса «Справочная информация о ставках и льготах по имущественным налогам» (https://www.nalog.ru/rn77/service/tax/).</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Направить в налоговые органы заявление и документы-основания, подтверждающие право на льготу, можно воспользовавшись интернет-сервисом ФНС России: «Личный кабинет налогоплательщика для физических лиц» (https://lkfl.nalog.ru/lk/).</w:t>
      </w:r>
    </w:p>
    <w:p w:rsidR="000F5095" w:rsidRPr="000F5095" w:rsidRDefault="000F5095" w:rsidP="000F5095">
      <w:pPr>
        <w:pStyle w:val="a5"/>
        <w:tabs>
          <w:tab w:val="left" w:pos="6750"/>
        </w:tabs>
        <w:jc w:val="both"/>
        <w:rPr>
          <w:rFonts w:ascii="Times New Roman" w:hAnsi="Times New Roman"/>
          <w:sz w:val="18"/>
          <w:szCs w:val="18"/>
        </w:rPr>
      </w:pP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 xml:space="preserve">3.Межрайонная ИФНС России №16 по Самарской области информирует налогоплательщиков о возможности получения государственных и муниципальных услуг в электронной форме с помощью Единого портала государственных и муниципальных услуг (ЕПГУ) на сайте gosuslugi.ru. Для получения услуги нужны фамилия, имя, номер телефона или адрес электронной почты. </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Новая версия госуслуг размещена на http://beta.gosuslugi.ru. При регистрации заполняются паспортные данные, СНИЛС, ИНН.</w:t>
      </w:r>
    </w:p>
    <w:p w:rsidR="000F5095" w:rsidRPr="000F5095" w:rsidRDefault="000F5095" w:rsidP="000F5095">
      <w:pPr>
        <w:pStyle w:val="a5"/>
        <w:tabs>
          <w:tab w:val="left" w:pos="6750"/>
        </w:tabs>
        <w:jc w:val="both"/>
        <w:rPr>
          <w:rFonts w:ascii="Times New Roman" w:hAnsi="Times New Roman"/>
          <w:sz w:val="18"/>
          <w:szCs w:val="18"/>
        </w:rPr>
      </w:pP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4.Межрайонная ИФНС России № 16 по Самарской области информирует налогоплательщиков о наличии и функционировании сервиса «Налоговый калькулятор по расчету налоговой нагрузки» (далее – Сервис).</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Сервис размещен на сайте ФНС России по электронному адресу https://pb.nalog.ru/calculator.html, который позволяет налогоплательщикам, применяющим общий режим налогообложения, сравнить свою налоговую нагрузку, в том числе по отдельным налогам, со средними значениями по отрасли в разрезе регионов.</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Также Сервис содержит информацию о среднем уровне заработной платы, рассчитанном на основе данных справок по форме 2-НДФЛ.</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 xml:space="preserve">ФНС России рекомендует использовать информацию, размещенную в Сервисе, для самостоятельной оценки налогоплательщиками своих налоговых рисков.                                                      </w:t>
      </w:r>
    </w:p>
    <w:p w:rsidR="000F5095" w:rsidRPr="000F5095" w:rsidRDefault="000F5095" w:rsidP="000F5095">
      <w:pPr>
        <w:pStyle w:val="a5"/>
        <w:tabs>
          <w:tab w:val="left" w:pos="6750"/>
        </w:tabs>
        <w:jc w:val="both"/>
        <w:rPr>
          <w:rFonts w:ascii="Times New Roman" w:hAnsi="Times New Roman"/>
          <w:sz w:val="18"/>
          <w:szCs w:val="18"/>
        </w:rPr>
      </w:pP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5.Межрайонная ИФНС России №16 по Самарской области в связи с вступлением в силу Федерального закона от 29.05.2019 № 110-ФЗ «О внесении изменений в Федеральный закон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сообщает о проведении третьего этапа «амнистии капиталов»  с 1 июня 2019 года по 29 февраля 2020 года.</w:t>
      </w:r>
      <w:r w:rsidRPr="000F5095">
        <w:rPr>
          <w:rFonts w:ascii="Times New Roman" w:hAnsi="Times New Roman"/>
          <w:sz w:val="18"/>
          <w:szCs w:val="18"/>
        </w:rPr>
        <w:tab/>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 xml:space="preserve">В рамках программы добровольного декларирования физические лица могут добровольно задекларировать свое имущество, активы (в том числе оформленные на номинальных владельцев), а также зарубежные счета и контролируемые иностранные компании. В ходе третьего этапа декларирования сохраняются все гарантии, установленные ранее Федеральным законом от 8 июня 2015 года N 140-ФЗ. </w:t>
      </w:r>
    </w:p>
    <w:p w:rsidR="000F5095" w:rsidRPr="000F5095" w:rsidRDefault="000F5095" w:rsidP="000F5095">
      <w:pPr>
        <w:pStyle w:val="a5"/>
        <w:tabs>
          <w:tab w:val="left" w:pos="6750"/>
        </w:tabs>
        <w:jc w:val="both"/>
        <w:rPr>
          <w:rFonts w:ascii="Times New Roman" w:hAnsi="Times New Roman"/>
          <w:sz w:val="18"/>
          <w:szCs w:val="18"/>
        </w:rPr>
      </w:pP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6.Межрайонная ИФНС России №16 по Самарской области доводит до сведения налогоплательщиков информацию об изменении форм заявлений: о возврате переплаты по налогам, сборам, страховым взносам, пеням и штрафам, а также о зачете этих платежей. Формы заявлений утверждены Приказом ФНС России от 30.11.2018 N ММВ-7-8/670@</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ab/>
      </w:r>
      <w:r w:rsidRPr="000F5095">
        <w:rPr>
          <w:rFonts w:ascii="Times New Roman" w:hAnsi="Times New Roman"/>
          <w:sz w:val="18"/>
          <w:szCs w:val="18"/>
        </w:rPr>
        <w:tab/>
        <w:t xml:space="preserve"> </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 xml:space="preserve">7.Межрайонная ИФНС России №16 по Самарской области сообщает индивидуальным предпринимателям, что уведомить налоговый орган об уменьшении суммы налога при патентной системе налогообложения (ПСН) на расходы по приобретению ККТ необходимо по форме, утвержденной Приказом ФНС России от 18.03.2019 N ММВ-7-3/138@.  </w:t>
      </w:r>
      <w:r w:rsidRPr="000F5095">
        <w:rPr>
          <w:rFonts w:ascii="Times New Roman" w:hAnsi="Times New Roman"/>
          <w:sz w:val="18"/>
          <w:szCs w:val="18"/>
        </w:rPr>
        <w:lastRenderedPageBreak/>
        <w:t>Размер вычета - не более 18 000 рублей на каждый экземпляр ККТ при условии регистрации указанной техники в налоговых органах с 1 февраля 2017 года до 1 июля 2019 года.  Ранее применялась рекомендованная форма уведомления, доведенная письмом ФНС России от 04.04.2018 N СД-4-3/6343@.</w:t>
      </w:r>
    </w:p>
    <w:p w:rsidR="000F5095" w:rsidRPr="000F5095" w:rsidRDefault="000F5095" w:rsidP="000F5095">
      <w:pPr>
        <w:pStyle w:val="a5"/>
        <w:tabs>
          <w:tab w:val="left" w:pos="6750"/>
        </w:tabs>
        <w:jc w:val="both"/>
        <w:rPr>
          <w:rFonts w:ascii="Times New Roman" w:hAnsi="Times New Roman"/>
          <w:sz w:val="18"/>
          <w:szCs w:val="18"/>
        </w:rPr>
      </w:pP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8.Межрайонная ИФНС России №16 по Самарской области доводит до сведения физических лиц, что согласно информации ФНС России с 1 июня меняется форма налоговых уведомлений, которые направляются физлицам для оплаты имущественных налогов и НДФЛ. Теперь в нее включается информация для перечисления налогов в бюджет, поэтому вместе с уведомлением больше не будут направляться отдельные платежные документы (квитанции по форме ПД). В измененной форме содержатся полные реквизиты платежа и уникальный идентификатор, который позволяет вводить сведения автоматически, а также штрих-код и QR-код для быстрой оплаты налогов через банковские терминалы и мобильные устройства. Также в новую форму уведомления включена информация о вычете по земельному налогу для льготных категорий граждан, который равен кадастровой стоимости шести соток площади одного земельного участка. Отражается в новой форме и адрес, а в случае его отсутствия - местоположение налогооблагаемых объектов капитального строительства и земельных участков.</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В налоговом уведомлении теперь не будут содержаться сведения об объектах имущества, по которым не предъявляются налоговые платежи. Например, если гражданин использует налоговую льготу, которая освобождает его от уплаты налога, или у физлица есть переплата, покрывающая сумму налога.</w:t>
      </w: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Уведомления по новой форме будут направлены налогоплательщикам по почте, а также размещены в их личных кабинетах на официальном сайте ФНС России в рамках кампании по рассылке налоговых уведомлений этого года.</w:t>
      </w:r>
    </w:p>
    <w:p w:rsidR="000F5095" w:rsidRPr="000F5095" w:rsidRDefault="000F5095" w:rsidP="000F5095">
      <w:pPr>
        <w:pStyle w:val="a5"/>
        <w:tabs>
          <w:tab w:val="left" w:pos="6750"/>
        </w:tabs>
        <w:jc w:val="both"/>
        <w:rPr>
          <w:rFonts w:ascii="Times New Roman" w:hAnsi="Times New Roman"/>
          <w:sz w:val="18"/>
          <w:szCs w:val="18"/>
        </w:rPr>
      </w:pP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9.Межрайонная ИФНС России №16 по Самарской области информирует налогоплательщиков о продлении Приказом ФНС России от 20.05.2019 N ММВ-7-6/256@ до 1 июля 2020 года  срока реализации пилотного проекта по представлению налоговой и бухгалтерской отчетности в электронном виде на сайте ФНС России. Возможность представления отчетности (НБО) через сайт ФНС России реализована через интернет-сервис "Представление налоговой и бухгалтерской отчетности". Для пользования сервисом налогоплательщику необходимо иметь ключ электронной подписи и уникальный идентификатор абонента, выдаваемый после выполнения процедуры регистрации в разделе "Электронные сервисы". Для получения ключа ЭП налогоплательщику необходимо обратиться в любой УЦ, перечень которых размещен на сайте Минкомсвязи России.</w:t>
      </w:r>
    </w:p>
    <w:p w:rsidR="000F5095" w:rsidRPr="000F5095" w:rsidRDefault="000F5095" w:rsidP="000F5095">
      <w:pPr>
        <w:pStyle w:val="a5"/>
        <w:tabs>
          <w:tab w:val="left" w:pos="6750"/>
        </w:tabs>
        <w:jc w:val="both"/>
        <w:rPr>
          <w:rFonts w:ascii="Times New Roman" w:hAnsi="Times New Roman"/>
          <w:sz w:val="18"/>
          <w:szCs w:val="18"/>
        </w:rPr>
      </w:pPr>
    </w:p>
    <w:p w:rsidR="000F5095" w:rsidRPr="000F5095" w:rsidRDefault="000F5095" w:rsidP="000F5095">
      <w:pPr>
        <w:pStyle w:val="a5"/>
        <w:tabs>
          <w:tab w:val="left" w:pos="6750"/>
        </w:tabs>
        <w:jc w:val="both"/>
        <w:rPr>
          <w:rFonts w:ascii="Times New Roman" w:hAnsi="Times New Roman"/>
          <w:sz w:val="18"/>
          <w:szCs w:val="18"/>
        </w:rPr>
      </w:pPr>
      <w:r w:rsidRPr="000F5095">
        <w:rPr>
          <w:rFonts w:ascii="Times New Roman" w:hAnsi="Times New Roman"/>
          <w:sz w:val="18"/>
          <w:szCs w:val="18"/>
        </w:rPr>
        <w:tab/>
      </w:r>
    </w:p>
    <w:p w:rsidR="000F5095" w:rsidRDefault="000F5095" w:rsidP="000F5095">
      <w:pPr>
        <w:spacing w:line="240" w:lineRule="auto"/>
        <w:jc w:val="both"/>
        <w:rPr>
          <w:rFonts w:ascii="Times New Roman" w:hAnsi="Times New Roman"/>
          <w:b/>
          <w:sz w:val="18"/>
          <w:szCs w:val="18"/>
        </w:rPr>
      </w:pPr>
      <w:r w:rsidRPr="000F5095">
        <w:rPr>
          <w:rFonts w:ascii="Times New Roman" w:hAnsi="Times New Roman"/>
          <w:b/>
          <w:sz w:val="18"/>
          <w:szCs w:val="18"/>
        </w:rPr>
        <w:t xml:space="preserve">Просим сообщить о дате размещения  данной информации в газете и ссылку на официальный сайт на адрес электронной почты </w:t>
      </w:r>
      <w:hyperlink r:id="rId9" w:history="1">
        <w:r w:rsidRPr="005B689B">
          <w:rPr>
            <w:rStyle w:val="af"/>
            <w:rFonts w:ascii="Times New Roman" w:hAnsi="Times New Roman"/>
            <w:b/>
            <w:sz w:val="18"/>
            <w:szCs w:val="18"/>
          </w:rPr>
          <w:t>rsn.r6330@nalog.ru</w:t>
        </w:r>
      </w:hyperlink>
    </w:p>
    <w:p w:rsidR="000F5095" w:rsidRDefault="000F5095" w:rsidP="000F5095">
      <w:pPr>
        <w:spacing w:line="240" w:lineRule="auto"/>
        <w:jc w:val="both"/>
        <w:rPr>
          <w:rFonts w:ascii="Times New Roman" w:hAnsi="Times New Roman"/>
          <w:sz w:val="18"/>
          <w:szCs w:val="18"/>
        </w:rPr>
      </w:pPr>
    </w:p>
    <w:p w:rsidR="00B66017" w:rsidRPr="000F5095" w:rsidRDefault="00B66017" w:rsidP="000F5095">
      <w:pPr>
        <w:spacing w:line="240" w:lineRule="auto"/>
        <w:jc w:val="both"/>
        <w:rPr>
          <w:rFonts w:ascii="Times New Roman" w:hAnsi="Times New Roman"/>
          <w:sz w:val="18"/>
          <w:szCs w:val="18"/>
        </w:rPr>
      </w:pPr>
    </w:p>
    <w:p w:rsidR="000F5095" w:rsidRDefault="000F5095" w:rsidP="000F5095">
      <w:pPr>
        <w:shd w:val="clear" w:color="auto" w:fill="FFFFFF"/>
        <w:spacing w:after="0" w:line="240" w:lineRule="auto"/>
        <w:jc w:val="center"/>
        <w:outlineLvl w:val="0"/>
        <w:rPr>
          <w:rFonts w:ascii="Times New Roman" w:eastAsia="Times New Roman" w:hAnsi="Times New Roman"/>
          <w:b/>
          <w:bCs/>
          <w:color w:val="000000" w:themeColor="text1"/>
          <w:kern w:val="36"/>
          <w:sz w:val="18"/>
          <w:szCs w:val="18"/>
          <w:lang w:eastAsia="ru-RU"/>
        </w:rPr>
      </w:pPr>
      <w:r w:rsidRPr="000F5095">
        <w:rPr>
          <w:rFonts w:ascii="Times New Roman" w:eastAsia="Times New Roman" w:hAnsi="Times New Roman"/>
          <w:b/>
          <w:bCs/>
          <w:color w:val="000000" w:themeColor="text1"/>
          <w:kern w:val="36"/>
          <w:sz w:val="18"/>
          <w:szCs w:val="18"/>
          <w:lang w:eastAsia="ru-RU"/>
        </w:rPr>
        <w:t>Мошенничество в ВК</w:t>
      </w:r>
    </w:p>
    <w:p w:rsidR="00B66017" w:rsidRPr="000F5095" w:rsidRDefault="00B66017" w:rsidP="000F5095">
      <w:pPr>
        <w:shd w:val="clear" w:color="auto" w:fill="FFFFFF"/>
        <w:spacing w:after="0" w:line="240" w:lineRule="auto"/>
        <w:jc w:val="center"/>
        <w:outlineLvl w:val="0"/>
        <w:rPr>
          <w:rFonts w:ascii="Times New Roman" w:eastAsia="Times New Roman" w:hAnsi="Times New Roman"/>
          <w:b/>
          <w:bCs/>
          <w:color w:val="000000" w:themeColor="text1"/>
          <w:kern w:val="36"/>
          <w:sz w:val="18"/>
          <w:szCs w:val="18"/>
          <w:lang w:eastAsia="ru-RU"/>
        </w:rPr>
      </w:pPr>
    </w:p>
    <w:p w:rsidR="000F5095" w:rsidRPr="000F5095" w:rsidRDefault="000F5095" w:rsidP="000F5095">
      <w:pPr>
        <w:spacing w:line="240" w:lineRule="auto"/>
        <w:jc w:val="both"/>
        <w:rPr>
          <w:rFonts w:ascii="Times New Roman" w:hAnsi="Times New Roman"/>
          <w:color w:val="000000" w:themeColor="text1"/>
          <w:sz w:val="18"/>
          <w:szCs w:val="18"/>
          <w:shd w:val="clear" w:color="auto" w:fill="FFFFFF"/>
        </w:rPr>
      </w:pPr>
      <w:r w:rsidRPr="000F5095">
        <w:rPr>
          <w:rFonts w:ascii="Times New Roman" w:hAnsi="Times New Roman"/>
          <w:color w:val="000000" w:themeColor="text1"/>
          <w:sz w:val="18"/>
          <w:szCs w:val="18"/>
          <w:shd w:val="clear" w:color="auto" w:fill="FFFFFF"/>
        </w:rPr>
        <w:t>Социальные сети давно стали продолжением нашей жизни. Как и в реальной жизни, в социальных сетях процветают мошенники. Они вымогают деньги в контакте, продают несуществующие или заведомо поддельные товары, проворачивают различные аферы, угрожая вашему благосостоянию. Как понять, что вы имеете дело с мошенниками и как защититься от них, поговорим в этой статье.</w:t>
      </w:r>
    </w:p>
    <w:p w:rsidR="000F5095" w:rsidRDefault="000F5095" w:rsidP="000F5095">
      <w:pPr>
        <w:pStyle w:val="2"/>
        <w:shd w:val="clear" w:color="auto" w:fill="FFFFFF"/>
        <w:spacing w:before="0"/>
        <w:jc w:val="center"/>
        <w:rPr>
          <w:rFonts w:ascii="Times New Roman" w:hAnsi="Times New Roman" w:cs="Times New Roman"/>
          <w:color w:val="000000" w:themeColor="text1"/>
          <w:sz w:val="18"/>
          <w:szCs w:val="18"/>
        </w:rPr>
      </w:pPr>
      <w:r w:rsidRPr="000F5095">
        <w:rPr>
          <w:rFonts w:ascii="Times New Roman" w:hAnsi="Times New Roman" w:cs="Times New Roman"/>
          <w:color w:val="000000" w:themeColor="text1"/>
          <w:sz w:val="18"/>
          <w:szCs w:val="18"/>
        </w:rPr>
        <w:t>Типы мошенничества  в контакте</w:t>
      </w:r>
    </w:p>
    <w:p w:rsidR="00B66017" w:rsidRPr="00B66017" w:rsidRDefault="00B66017" w:rsidP="00B66017">
      <w:pPr>
        <w:rPr>
          <w:lang w:eastAsia="ru-RU"/>
        </w:rPr>
      </w:pPr>
    </w:p>
    <w:p w:rsidR="000F5095" w:rsidRPr="000F5095" w:rsidRDefault="000F5095" w:rsidP="000F5095">
      <w:pPr>
        <w:spacing w:line="240" w:lineRule="auto"/>
        <w:jc w:val="both"/>
        <w:rPr>
          <w:rFonts w:ascii="Times New Roman" w:hAnsi="Times New Roman"/>
          <w:color w:val="000000" w:themeColor="text1"/>
          <w:sz w:val="18"/>
          <w:szCs w:val="18"/>
        </w:rPr>
      </w:pPr>
      <w:r w:rsidRPr="000F5095">
        <w:rPr>
          <w:rFonts w:ascii="Times New Roman" w:hAnsi="Times New Roman"/>
          <w:b/>
          <w:color w:val="000000" w:themeColor="text1"/>
          <w:sz w:val="18"/>
          <w:szCs w:val="18"/>
        </w:rPr>
        <w:t xml:space="preserve">Мошенники ВКОНТАКТЕ </w:t>
      </w:r>
      <w:r w:rsidRPr="000F5095">
        <w:rPr>
          <w:rFonts w:ascii="Times New Roman" w:hAnsi="Times New Roman"/>
          <w:color w:val="000000" w:themeColor="text1"/>
          <w:sz w:val="18"/>
          <w:szCs w:val="18"/>
        </w:rPr>
        <w:t>каждый день придумывают новые способы обмана пользователей, основные из них:</w:t>
      </w:r>
    </w:p>
    <w:p w:rsidR="000F5095" w:rsidRPr="000F5095" w:rsidRDefault="000F5095" w:rsidP="000F5095">
      <w:pPr>
        <w:pStyle w:val="ad"/>
        <w:numPr>
          <w:ilvl w:val="0"/>
          <w:numId w:val="32"/>
        </w:numPr>
        <w:spacing w:line="240" w:lineRule="auto"/>
        <w:jc w:val="both"/>
        <w:rPr>
          <w:rFonts w:ascii="Times New Roman" w:hAnsi="Times New Roman" w:cs="Times New Roman"/>
          <w:b/>
          <w:color w:val="000000" w:themeColor="text1"/>
          <w:sz w:val="18"/>
          <w:szCs w:val="18"/>
        </w:rPr>
      </w:pPr>
      <w:r w:rsidRPr="000F5095">
        <w:rPr>
          <w:rFonts w:ascii="Times New Roman" w:hAnsi="Times New Roman" w:cs="Times New Roman"/>
          <w:b/>
          <w:color w:val="000000" w:themeColor="text1"/>
          <w:sz w:val="18"/>
          <w:szCs w:val="18"/>
        </w:rPr>
        <w:t>Взлом профиля пользователя с целью получения денег обманным путем от подписчиков ВК</w:t>
      </w:r>
    </w:p>
    <w:p w:rsidR="000F5095" w:rsidRPr="000F5095" w:rsidRDefault="000F5095" w:rsidP="000F5095">
      <w:pPr>
        <w:pStyle w:val="ad"/>
        <w:numPr>
          <w:ilvl w:val="0"/>
          <w:numId w:val="32"/>
        </w:numPr>
        <w:spacing w:line="240" w:lineRule="auto"/>
        <w:jc w:val="both"/>
        <w:rPr>
          <w:rFonts w:ascii="Times New Roman" w:hAnsi="Times New Roman" w:cs="Times New Roman"/>
          <w:b/>
          <w:color w:val="000000" w:themeColor="text1"/>
          <w:sz w:val="18"/>
          <w:szCs w:val="18"/>
        </w:rPr>
      </w:pPr>
      <w:r w:rsidRPr="000F5095">
        <w:rPr>
          <w:rFonts w:ascii="Times New Roman" w:hAnsi="Times New Roman" w:cs="Times New Roman"/>
          <w:b/>
          <w:color w:val="000000" w:themeColor="text1"/>
          <w:sz w:val="18"/>
          <w:szCs w:val="18"/>
        </w:rPr>
        <w:t>Продажа несуществующих товаров и услуг</w:t>
      </w:r>
    </w:p>
    <w:p w:rsidR="000F5095" w:rsidRPr="000F5095" w:rsidRDefault="000F5095" w:rsidP="000F5095">
      <w:pPr>
        <w:spacing w:line="240" w:lineRule="auto"/>
        <w:jc w:val="both"/>
        <w:rPr>
          <w:rFonts w:ascii="Times New Roman" w:hAnsi="Times New Roman"/>
          <w:color w:val="000000" w:themeColor="text1"/>
          <w:sz w:val="18"/>
          <w:szCs w:val="18"/>
        </w:rPr>
      </w:pPr>
      <w:r w:rsidRPr="000F5095">
        <w:rPr>
          <w:rFonts w:ascii="Times New Roman" w:hAnsi="Times New Roman"/>
          <w:color w:val="000000" w:themeColor="text1"/>
          <w:sz w:val="18"/>
          <w:szCs w:val="18"/>
        </w:rPr>
        <w:t>Подобные схемы характерны для других социальных сетей</w:t>
      </w:r>
    </w:p>
    <w:p w:rsidR="000F5095" w:rsidRPr="000F5095" w:rsidRDefault="000F5095" w:rsidP="000F5095">
      <w:pPr>
        <w:pStyle w:val="2"/>
        <w:shd w:val="clear" w:color="auto" w:fill="FFFFFF"/>
        <w:spacing w:before="0"/>
        <w:jc w:val="center"/>
        <w:rPr>
          <w:rFonts w:ascii="Times New Roman" w:hAnsi="Times New Roman" w:cs="Times New Roman"/>
          <w:color w:val="000000" w:themeColor="text1"/>
          <w:sz w:val="18"/>
          <w:szCs w:val="18"/>
        </w:rPr>
      </w:pPr>
      <w:r w:rsidRPr="000F5095">
        <w:rPr>
          <w:rFonts w:ascii="Times New Roman" w:hAnsi="Times New Roman" w:cs="Times New Roman"/>
          <w:color w:val="000000" w:themeColor="text1"/>
          <w:sz w:val="18"/>
          <w:szCs w:val="18"/>
        </w:rPr>
        <w:t>Как понять, что вы имеете дело с мошенником?</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t> </w:t>
      </w:r>
      <w:r w:rsidRPr="000F5095">
        <w:rPr>
          <w:color w:val="000000" w:themeColor="text1"/>
          <w:sz w:val="18"/>
          <w:szCs w:val="18"/>
        </w:rPr>
        <w:br/>
        <w:t>Чаще всего мошенники – это люди не из списка ваших контактов, это связано с тем, что в случае личного знакомства такие мошенники легко раскрываются и привлекаются к ответственности. Однако, нередки случаи взлома страниц и мошеннических действий от имени ваших знакомых.</w:t>
      </w:r>
      <w:r w:rsidRPr="000F5095">
        <w:rPr>
          <w:color w:val="000000" w:themeColor="text1"/>
          <w:sz w:val="18"/>
          <w:szCs w:val="18"/>
        </w:rPr>
        <w:br/>
        <w:t> </w:t>
      </w:r>
      <w:r w:rsidRPr="000F5095">
        <w:rPr>
          <w:color w:val="000000" w:themeColor="text1"/>
          <w:sz w:val="18"/>
          <w:szCs w:val="18"/>
        </w:rPr>
        <w:br/>
      </w:r>
      <w:r w:rsidRPr="000F5095">
        <w:rPr>
          <w:b/>
          <w:color w:val="000000" w:themeColor="text1"/>
          <w:sz w:val="18"/>
          <w:szCs w:val="18"/>
        </w:rPr>
        <w:t>Не забывайте</w:t>
      </w:r>
      <w:r w:rsidRPr="000F5095">
        <w:rPr>
          <w:color w:val="000000" w:themeColor="text1"/>
          <w:sz w:val="18"/>
          <w:szCs w:val="18"/>
        </w:rPr>
        <w:t>, что мошенники очень хорошие психологи, раскрыть их не так просто. Будьте внимательны к деталям, чтобы распознать мошенника.</w:t>
      </w:r>
    </w:p>
    <w:p w:rsidR="000F5095" w:rsidRPr="000F5095" w:rsidRDefault="000F5095" w:rsidP="00B66017">
      <w:pPr>
        <w:pStyle w:val="ac"/>
        <w:shd w:val="clear" w:color="auto" w:fill="FFFFFF"/>
        <w:spacing w:before="0" w:beforeAutospacing="0" w:after="0"/>
        <w:jc w:val="center"/>
        <w:rPr>
          <w:color w:val="000000" w:themeColor="text1"/>
          <w:sz w:val="18"/>
          <w:szCs w:val="18"/>
        </w:rPr>
      </w:pPr>
      <w:r w:rsidRPr="000F5095">
        <w:rPr>
          <w:color w:val="000000" w:themeColor="text1"/>
          <w:sz w:val="18"/>
          <w:szCs w:val="18"/>
        </w:rPr>
        <w:br/>
      </w:r>
      <w:r w:rsidRPr="000F5095">
        <w:rPr>
          <w:b/>
          <w:color w:val="000000" w:themeColor="text1"/>
          <w:sz w:val="18"/>
          <w:szCs w:val="18"/>
        </w:rPr>
        <w:t>Как определить, что работает мошенник?</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Знакомый вам раньше собеседник общается в непривычном ключе. Например, если общение ограничено рабочими контактами и вдруг собеседник позволяет себе фамильярности. Скорей всего это мошенник, который просто не в курсе вашего общения. Особо изощренные мошенники могут прочитать предыдущую переписку и подстроиться.</w:t>
      </w:r>
      <w:r w:rsidRPr="000F5095">
        <w:rPr>
          <w:color w:val="000000" w:themeColor="text1"/>
          <w:sz w:val="18"/>
          <w:szCs w:val="18"/>
        </w:rPr>
        <w:br/>
      </w:r>
      <w:r w:rsidRPr="000F5095">
        <w:rPr>
          <w:color w:val="000000" w:themeColor="text1"/>
          <w:sz w:val="18"/>
          <w:szCs w:val="18"/>
        </w:rPr>
        <w:br/>
      </w:r>
      <w:r w:rsidRPr="000F5095">
        <w:rPr>
          <w:rFonts w:ascii="Cambria Math" w:hAnsi="Cambria Math"/>
          <w:color w:val="000000" w:themeColor="text1"/>
          <w:sz w:val="18"/>
          <w:szCs w:val="18"/>
        </w:rPr>
        <w:lastRenderedPageBreak/>
        <w:t>⦁</w:t>
      </w:r>
      <w:r w:rsidRPr="000F5095">
        <w:rPr>
          <w:color w:val="000000" w:themeColor="text1"/>
          <w:sz w:val="18"/>
          <w:szCs w:val="18"/>
        </w:rPr>
        <w:t xml:space="preserve"> На странице размещены поддельные фотографии – слишком красивые, чтобы быть правдой. Так, например, должны насторожить фотографии рядовых граждан в люксовой обстановке. Картинки из интернета в качестве аватара не вызывают доверия.</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Заведомо не настоящие имя и фамилия. Амалия Иванова, Зоомагазин Джунгли и т.д.</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Маленькое количество подписчиков или недавно созданная страница. Реальную дату создания страницы можно попытаться вычислить по первой записи на стене профиля или сообщества.</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Подтертые и размазанные области на копиях выложенных на странице документов.</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Фамилии и имена в профиле не соответствуют предъявляемым документам.</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Укороченные ссылки. Злоумышленники могут маскировать ссылки на опасные ресурсы под ссылки в контакте и других доверенных сайтов.</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Попробуйте поискать в интернете информацию по фотографии с подозрительной страницы – скорей всего вы найдете такие же фото на других ресурсах или отзывы других людей.</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Требуют плату за трудоустройство или предлагают мошеннические схемы заработка типа 30 тыс. руб. за неделю и ничего не нужно делать.</w:t>
      </w:r>
    </w:p>
    <w:p w:rsidR="000F5095" w:rsidRPr="000F5095" w:rsidRDefault="000F5095" w:rsidP="000F5095">
      <w:pPr>
        <w:pStyle w:val="ac"/>
        <w:shd w:val="clear" w:color="auto" w:fill="FFFFFF"/>
        <w:spacing w:before="0" w:beforeAutospacing="0" w:after="0"/>
        <w:jc w:val="center"/>
        <w:rPr>
          <w:b/>
          <w:color w:val="000000" w:themeColor="text1"/>
          <w:sz w:val="18"/>
          <w:szCs w:val="18"/>
          <w:u w:val="single"/>
        </w:rPr>
      </w:pPr>
      <w:r w:rsidRPr="000F5095">
        <w:rPr>
          <w:color w:val="000000" w:themeColor="text1"/>
          <w:sz w:val="18"/>
          <w:szCs w:val="18"/>
        </w:rPr>
        <w:br/>
        <w:t> </w:t>
      </w:r>
      <w:r w:rsidRPr="000F5095">
        <w:rPr>
          <w:color w:val="000000" w:themeColor="text1"/>
          <w:sz w:val="18"/>
          <w:szCs w:val="18"/>
        </w:rPr>
        <w:br/>
      </w:r>
      <w:r w:rsidRPr="000F5095">
        <w:rPr>
          <w:b/>
          <w:color w:val="000000" w:themeColor="text1"/>
          <w:sz w:val="18"/>
          <w:szCs w:val="18"/>
          <w:u w:val="single"/>
        </w:rPr>
        <w:t>В любом случае, если у вас появились сомнения:</w:t>
      </w:r>
    </w:p>
    <w:p w:rsidR="000F5095" w:rsidRPr="000F5095" w:rsidRDefault="000F5095" w:rsidP="000F5095">
      <w:pPr>
        <w:pStyle w:val="ac"/>
        <w:shd w:val="clear" w:color="auto" w:fill="FFFFFF"/>
        <w:spacing w:before="0" w:beforeAutospacing="0" w:after="0"/>
        <w:jc w:val="both"/>
        <w:rPr>
          <w:b/>
          <w:color w:val="000000" w:themeColor="text1"/>
          <w:sz w:val="18"/>
          <w:szCs w:val="18"/>
        </w:rPr>
      </w:pPr>
      <w:r w:rsidRPr="000F5095">
        <w:rPr>
          <w:color w:val="000000" w:themeColor="text1"/>
          <w:sz w:val="18"/>
          <w:szCs w:val="18"/>
        </w:rPr>
        <w:br/>
        <w:t> </w:t>
      </w: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w:t>
      </w:r>
      <w:r w:rsidRPr="000F5095">
        <w:rPr>
          <w:b/>
          <w:color w:val="000000" w:themeColor="text1"/>
          <w:sz w:val="18"/>
          <w:szCs w:val="18"/>
        </w:rPr>
        <w:t>Не переводите деньги и не сообщайте персональную информацию (в том числе номера карт и информацию с оборотной стороны карты).</w:t>
      </w:r>
    </w:p>
    <w:p w:rsidR="000F5095" w:rsidRPr="000F5095" w:rsidRDefault="000F5095" w:rsidP="000F5095">
      <w:pPr>
        <w:pStyle w:val="ac"/>
        <w:shd w:val="clear" w:color="auto" w:fill="FFFFFF"/>
        <w:spacing w:before="0" w:beforeAutospacing="0" w:after="0"/>
        <w:jc w:val="both"/>
        <w:rPr>
          <w:b/>
          <w:color w:val="000000" w:themeColor="text1"/>
          <w:sz w:val="18"/>
          <w:szCs w:val="18"/>
        </w:rPr>
      </w:pPr>
      <w:r w:rsidRPr="000F5095">
        <w:rPr>
          <w:b/>
          <w:color w:val="000000" w:themeColor="text1"/>
          <w:sz w:val="18"/>
          <w:szCs w:val="18"/>
        </w:rPr>
        <w:br/>
      </w:r>
      <w:r w:rsidRPr="000F5095">
        <w:rPr>
          <w:rFonts w:ascii="Cambria Math" w:hAnsi="Cambria Math"/>
          <w:b/>
          <w:color w:val="000000" w:themeColor="text1"/>
          <w:sz w:val="18"/>
          <w:szCs w:val="18"/>
        </w:rPr>
        <w:t>⦁</w:t>
      </w:r>
      <w:r w:rsidRPr="000F5095">
        <w:rPr>
          <w:b/>
          <w:color w:val="000000" w:themeColor="text1"/>
          <w:sz w:val="18"/>
          <w:szCs w:val="18"/>
        </w:rPr>
        <w:t xml:space="preserve"> Поищите информацию о странице или сообществе по фото</w:t>
      </w:r>
    </w:p>
    <w:p w:rsidR="000F5095" w:rsidRPr="000F5095" w:rsidRDefault="000F5095" w:rsidP="000F5095">
      <w:pPr>
        <w:pStyle w:val="ac"/>
        <w:shd w:val="clear" w:color="auto" w:fill="FFFFFF"/>
        <w:spacing w:before="0" w:beforeAutospacing="0" w:after="0"/>
        <w:jc w:val="both"/>
        <w:rPr>
          <w:b/>
          <w:color w:val="000000" w:themeColor="text1"/>
          <w:sz w:val="18"/>
          <w:szCs w:val="18"/>
        </w:rPr>
      </w:pPr>
      <w:r w:rsidRPr="000F5095">
        <w:rPr>
          <w:b/>
          <w:color w:val="000000" w:themeColor="text1"/>
          <w:sz w:val="18"/>
          <w:szCs w:val="18"/>
        </w:rPr>
        <w:br/>
      </w:r>
      <w:r w:rsidRPr="000F5095">
        <w:rPr>
          <w:rFonts w:ascii="Cambria Math" w:hAnsi="Cambria Math"/>
          <w:b/>
          <w:color w:val="000000" w:themeColor="text1"/>
          <w:sz w:val="18"/>
          <w:szCs w:val="18"/>
        </w:rPr>
        <w:t>⦁</w:t>
      </w:r>
      <w:r w:rsidRPr="000F5095">
        <w:rPr>
          <w:b/>
          <w:color w:val="000000" w:themeColor="text1"/>
          <w:sz w:val="18"/>
          <w:szCs w:val="18"/>
        </w:rPr>
        <w:t xml:space="preserve"> Поищите отзывы в интернете о странице или сообществе</w:t>
      </w:r>
    </w:p>
    <w:p w:rsidR="000F5095" w:rsidRPr="000F5095" w:rsidRDefault="000F5095" w:rsidP="000F5095">
      <w:pPr>
        <w:pStyle w:val="ac"/>
        <w:shd w:val="clear" w:color="auto" w:fill="FFFFFF"/>
        <w:spacing w:before="0" w:beforeAutospacing="0" w:after="0"/>
        <w:jc w:val="both"/>
        <w:rPr>
          <w:b/>
          <w:color w:val="000000" w:themeColor="text1"/>
          <w:sz w:val="18"/>
          <w:szCs w:val="18"/>
        </w:rPr>
      </w:pPr>
      <w:r w:rsidRPr="000F5095">
        <w:rPr>
          <w:b/>
          <w:color w:val="000000" w:themeColor="text1"/>
          <w:sz w:val="18"/>
          <w:szCs w:val="18"/>
        </w:rPr>
        <w:br/>
      </w:r>
      <w:r w:rsidRPr="000F5095">
        <w:rPr>
          <w:rFonts w:ascii="Cambria Math" w:hAnsi="Cambria Math"/>
          <w:b/>
          <w:color w:val="000000" w:themeColor="text1"/>
          <w:sz w:val="18"/>
          <w:szCs w:val="18"/>
        </w:rPr>
        <w:t>⦁</w:t>
      </w:r>
      <w:r w:rsidRPr="000F5095">
        <w:rPr>
          <w:b/>
          <w:color w:val="000000" w:themeColor="text1"/>
          <w:sz w:val="18"/>
          <w:szCs w:val="18"/>
        </w:rPr>
        <w:t xml:space="preserve"> Спросите у людей, которым вы доверяете мнение о данной странице или сообществе.</w:t>
      </w:r>
    </w:p>
    <w:p w:rsidR="000F5095" w:rsidRPr="000F5095" w:rsidRDefault="000F5095" w:rsidP="000F5095">
      <w:pPr>
        <w:pStyle w:val="ac"/>
        <w:shd w:val="clear" w:color="auto" w:fill="FFFFFF"/>
        <w:spacing w:before="0" w:beforeAutospacing="0" w:after="0"/>
        <w:jc w:val="both"/>
        <w:rPr>
          <w:b/>
          <w:color w:val="000000" w:themeColor="text1"/>
          <w:sz w:val="18"/>
          <w:szCs w:val="18"/>
          <w:u w:val="single"/>
        </w:rPr>
      </w:pPr>
      <w:r w:rsidRPr="000F5095">
        <w:rPr>
          <w:b/>
          <w:color w:val="000000" w:themeColor="text1"/>
          <w:sz w:val="18"/>
          <w:szCs w:val="18"/>
        </w:rPr>
        <w:br/>
      </w:r>
      <w:r w:rsidRPr="000F5095">
        <w:rPr>
          <w:color w:val="000000" w:themeColor="text1"/>
          <w:sz w:val="18"/>
          <w:szCs w:val="18"/>
        </w:rPr>
        <w:t> </w:t>
      </w:r>
      <w:r w:rsidRPr="000F5095">
        <w:rPr>
          <w:color w:val="000000" w:themeColor="text1"/>
          <w:sz w:val="18"/>
          <w:szCs w:val="18"/>
        </w:rPr>
        <w:br/>
      </w:r>
      <w:r w:rsidRPr="000F5095">
        <w:rPr>
          <w:b/>
          <w:color w:val="000000" w:themeColor="text1"/>
          <w:sz w:val="18"/>
          <w:szCs w:val="18"/>
          <w:u w:val="single"/>
        </w:rPr>
        <w:t>Если не удалось развеять сомнения, мы рекомендуем воздержаться от общения с данным аккаунтом и уж тем более от каких-либо покупок и передачи персональной информации о вас. Это может быть опасно.</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t> </w:t>
      </w:r>
    </w:p>
    <w:p w:rsidR="000F5095" w:rsidRPr="000F5095" w:rsidRDefault="000F5095" w:rsidP="000F5095">
      <w:pPr>
        <w:pStyle w:val="ac"/>
        <w:shd w:val="clear" w:color="auto" w:fill="FFFFFF"/>
        <w:spacing w:before="0" w:beforeAutospacing="0" w:after="0"/>
        <w:rPr>
          <w:color w:val="000000" w:themeColor="text1"/>
          <w:sz w:val="18"/>
          <w:szCs w:val="18"/>
        </w:rPr>
      </w:pPr>
    </w:p>
    <w:p w:rsidR="000F5095" w:rsidRPr="000F5095" w:rsidRDefault="000F5095" w:rsidP="000F5095">
      <w:pPr>
        <w:pStyle w:val="2"/>
        <w:shd w:val="clear" w:color="auto" w:fill="FFFFFF"/>
        <w:spacing w:before="0"/>
        <w:jc w:val="center"/>
        <w:rPr>
          <w:rFonts w:ascii="Times New Roman" w:hAnsi="Times New Roman" w:cs="Times New Roman"/>
          <w:color w:val="000000" w:themeColor="text1"/>
          <w:sz w:val="18"/>
          <w:szCs w:val="18"/>
        </w:rPr>
      </w:pPr>
      <w:r w:rsidRPr="000F5095">
        <w:rPr>
          <w:rFonts w:ascii="Times New Roman" w:hAnsi="Times New Roman" w:cs="Times New Roman"/>
          <w:color w:val="000000" w:themeColor="text1"/>
          <w:sz w:val="18"/>
          <w:szCs w:val="18"/>
        </w:rPr>
        <w:t>Что делать, если вы поняли, что стали жертвой мошенников?</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t> </w:t>
      </w:r>
      <w:r w:rsidRPr="000F5095">
        <w:rPr>
          <w:color w:val="000000" w:themeColor="text1"/>
          <w:sz w:val="18"/>
          <w:szCs w:val="18"/>
        </w:rPr>
        <w:br/>
        <w:t>Если вы поняли, что стали жертвой мошенника, предпримите все меры, чтобы минимизировать ущерб:</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Заблокируйте банковские карты, если мошеннику стали доступны сведения о ней. Номер контактного центра банка указан на обороте карты.</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Если вы перевели мошенникам деньги, получаете сообщения с угрозами или в отношении вас совершено какое-либо преступление в контакте, соберите как можно больше информации о мошеннике и его действиях:</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сделайте скриншот страницы мошенника,</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запишите ID страницы мошенника,</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сделайте скриншот переписки с мошенником,</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запишите номер телефона мошенника и реквизиты на которые вы перевели деньги,</w:t>
      </w:r>
    </w:p>
    <w:p w:rsidR="000F5095" w:rsidRPr="000F5095" w:rsidRDefault="000F5095" w:rsidP="000F5095">
      <w:pPr>
        <w:pStyle w:val="ac"/>
        <w:shd w:val="clear" w:color="auto" w:fill="FFFFFF"/>
        <w:spacing w:before="0" w:beforeAutospacing="0" w:after="0"/>
        <w:jc w:val="both"/>
        <w:rPr>
          <w:color w:val="000000" w:themeColor="text1"/>
          <w:sz w:val="18"/>
          <w:szCs w:val="18"/>
        </w:rPr>
      </w:pPr>
      <w:r w:rsidRPr="000F5095">
        <w:rPr>
          <w:color w:val="000000" w:themeColor="text1"/>
          <w:sz w:val="18"/>
          <w:szCs w:val="18"/>
        </w:rPr>
        <w:br/>
      </w:r>
      <w:r w:rsidRPr="000F5095">
        <w:rPr>
          <w:rFonts w:ascii="Cambria Math" w:hAnsi="Cambria Math"/>
          <w:color w:val="000000" w:themeColor="text1"/>
          <w:sz w:val="18"/>
          <w:szCs w:val="18"/>
        </w:rPr>
        <w:t>⦁</w:t>
      </w:r>
      <w:r w:rsidRPr="000F5095">
        <w:rPr>
          <w:color w:val="000000" w:themeColor="text1"/>
          <w:sz w:val="18"/>
          <w:szCs w:val="18"/>
        </w:rPr>
        <w:t xml:space="preserve"> соберите чеки и другие документы, подтверждающие передачу денег.</w:t>
      </w:r>
    </w:p>
    <w:p w:rsidR="00B66017" w:rsidRPr="00B66017" w:rsidRDefault="000F5095" w:rsidP="00B66017">
      <w:pPr>
        <w:pStyle w:val="ac"/>
        <w:shd w:val="clear" w:color="auto" w:fill="FFFFFF"/>
        <w:spacing w:before="0" w:beforeAutospacing="0" w:after="0"/>
        <w:jc w:val="both"/>
        <w:rPr>
          <w:color w:val="5F5F5F"/>
          <w:sz w:val="18"/>
          <w:szCs w:val="18"/>
        </w:rPr>
      </w:pPr>
      <w:r w:rsidRPr="000F5095">
        <w:rPr>
          <w:color w:val="000000" w:themeColor="text1"/>
          <w:sz w:val="18"/>
          <w:szCs w:val="18"/>
        </w:rPr>
        <w:br/>
      </w:r>
      <w:r w:rsidRPr="000F5095">
        <w:rPr>
          <w:color w:val="000000" w:themeColor="text1"/>
          <w:sz w:val="28"/>
          <w:szCs w:val="28"/>
        </w:rPr>
        <w:t> </w:t>
      </w:r>
      <w:r w:rsidRPr="000F5095">
        <w:rPr>
          <w:color w:val="000000" w:themeColor="text1"/>
          <w:sz w:val="28"/>
          <w:szCs w:val="28"/>
        </w:rPr>
        <w:br/>
      </w:r>
    </w:p>
    <w:tbl>
      <w:tblPr>
        <w:tblW w:w="0" w:type="auto"/>
        <w:tblInd w:w="55" w:type="dxa"/>
        <w:tblLayout w:type="fixed"/>
        <w:tblCellMar>
          <w:top w:w="55" w:type="dxa"/>
          <w:left w:w="55" w:type="dxa"/>
          <w:bottom w:w="55" w:type="dxa"/>
          <w:right w:w="55" w:type="dxa"/>
        </w:tblCellMar>
        <w:tblLook w:val="0000"/>
      </w:tblPr>
      <w:tblGrid>
        <w:gridCol w:w="1294"/>
        <w:gridCol w:w="7757"/>
      </w:tblGrid>
      <w:tr w:rsidR="00B66017" w:rsidRPr="001777E3" w:rsidTr="00B66017">
        <w:trPr>
          <w:trHeight w:val="1453"/>
        </w:trPr>
        <w:tc>
          <w:tcPr>
            <w:tcW w:w="1294" w:type="dxa"/>
            <w:tcBorders>
              <w:bottom w:val="single" w:sz="1" w:space="0" w:color="000000"/>
            </w:tcBorders>
            <w:shd w:val="clear" w:color="auto" w:fill="auto"/>
          </w:tcPr>
          <w:p w:rsidR="00B66017" w:rsidRPr="00B66017" w:rsidRDefault="00B66017" w:rsidP="00B66017">
            <w:pPr>
              <w:pStyle w:val="afff"/>
              <w:snapToGrid w:val="0"/>
              <w:rPr>
                <w:rFonts w:ascii="Times New Roman" w:hAnsi="Times New Roman" w:cs="Times New Roman"/>
                <w:sz w:val="18"/>
                <w:szCs w:val="18"/>
              </w:rPr>
            </w:pPr>
            <w:r w:rsidRPr="00B66017">
              <w:rPr>
                <w:rFonts w:ascii="Times New Roman" w:hAnsi="Times New Roman" w:cs="Times New Roman"/>
                <w:noProof/>
                <w:sz w:val="18"/>
                <w:szCs w:val="18"/>
                <w:lang w:eastAsia="ru-RU" w:bidi="ar-SA"/>
              </w:rPr>
              <w:lastRenderedPageBreak/>
              <w:drawing>
                <wp:inline distT="0" distB="0" distL="0" distR="0">
                  <wp:extent cx="895350" cy="895350"/>
                  <wp:effectExtent l="19050" t="0" r="0" b="0"/>
                  <wp:docPr id="5"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10"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7757" w:type="dxa"/>
            <w:tcBorders>
              <w:bottom w:val="single" w:sz="1" w:space="0" w:color="000000"/>
            </w:tcBorders>
            <w:shd w:val="clear" w:color="auto" w:fill="auto"/>
          </w:tcPr>
          <w:p w:rsidR="00B66017" w:rsidRPr="00B66017" w:rsidRDefault="00B66017" w:rsidP="00B66017">
            <w:pPr>
              <w:pStyle w:val="afff"/>
              <w:jc w:val="right"/>
              <w:rPr>
                <w:rFonts w:ascii="Times New Roman" w:hAnsi="Times New Roman" w:cs="Times New Roman"/>
                <w:b/>
                <w:bCs/>
                <w:color w:val="0070C0"/>
                <w:sz w:val="18"/>
                <w:szCs w:val="18"/>
              </w:rPr>
            </w:pPr>
            <w:r w:rsidRPr="00B66017">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B66017" w:rsidRPr="00B66017" w:rsidRDefault="00B66017" w:rsidP="00B66017">
            <w:pPr>
              <w:pStyle w:val="afff"/>
              <w:jc w:val="right"/>
              <w:rPr>
                <w:rFonts w:ascii="Times New Roman" w:hAnsi="Times New Roman" w:cs="Times New Roman"/>
                <w:b/>
                <w:bCs/>
                <w:color w:val="0070C0"/>
                <w:sz w:val="18"/>
                <w:szCs w:val="18"/>
              </w:rPr>
            </w:pPr>
            <w:r w:rsidRPr="00B66017">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B66017" w:rsidRPr="00B66017" w:rsidRDefault="00B66017" w:rsidP="00B66017">
            <w:pPr>
              <w:pStyle w:val="afff"/>
              <w:jc w:val="right"/>
              <w:rPr>
                <w:rFonts w:ascii="Times New Roman" w:hAnsi="Times New Roman" w:cs="Times New Roman"/>
                <w:b/>
                <w:bCs/>
                <w:color w:val="0066FF"/>
                <w:sz w:val="18"/>
                <w:szCs w:val="18"/>
              </w:rPr>
            </w:pPr>
          </w:p>
          <w:p w:rsidR="00B66017" w:rsidRPr="00B66017" w:rsidRDefault="00B66017" w:rsidP="00B66017">
            <w:pPr>
              <w:pStyle w:val="a5"/>
              <w:jc w:val="right"/>
              <w:rPr>
                <w:rFonts w:ascii="Times New Roman" w:hAnsi="Times New Roman"/>
                <w:b/>
                <w:bCs/>
                <w:color w:val="000000"/>
                <w:sz w:val="18"/>
                <w:szCs w:val="18"/>
                <w:lang w:val="en-US"/>
              </w:rPr>
            </w:pPr>
            <w:r w:rsidRPr="00B66017">
              <w:rPr>
                <w:rFonts w:ascii="Times New Roman" w:hAnsi="Times New Roman"/>
                <w:b/>
                <w:bCs/>
                <w:color w:val="000000"/>
                <w:sz w:val="18"/>
                <w:szCs w:val="18"/>
              </w:rPr>
              <w:t xml:space="preserve">г. Самара, ул. Ленинская, 25а, корп.  </w:t>
            </w:r>
            <w:r w:rsidRPr="00B66017">
              <w:rPr>
                <w:rFonts w:ascii="Times New Roman" w:hAnsi="Times New Roman"/>
                <w:b/>
                <w:bCs/>
                <w:color w:val="000000"/>
                <w:sz w:val="18"/>
                <w:szCs w:val="18"/>
                <w:lang w:val="en-US"/>
              </w:rPr>
              <w:t>№ 1</w:t>
            </w:r>
          </w:p>
          <w:p w:rsidR="00B66017" w:rsidRPr="00B66017" w:rsidRDefault="00B66017" w:rsidP="00B66017">
            <w:pPr>
              <w:pStyle w:val="a5"/>
              <w:rPr>
                <w:rFonts w:ascii="Times New Roman" w:hAnsi="Times New Roman"/>
                <w:b/>
                <w:bCs/>
                <w:color w:val="000000"/>
                <w:sz w:val="18"/>
                <w:szCs w:val="18"/>
                <w:lang w:val="en-US"/>
              </w:rPr>
            </w:pPr>
            <w:r w:rsidRPr="00B66017">
              <w:rPr>
                <w:rFonts w:ascii="Times New Roman" w:hAnsi="Times New Roman"/>
                <w:b/>
                <w:bCs/>
                <w:color w:val="000000"/>
                <w:sz w:val="18"/>
                <w:szCs w:val="18"/>
                <w:lang w:val="en-US"/>
              </w:rPr>
              <w:t xml:space="preserve">               e-mail: </w:t>
            </w:r>
            <w:hyperlink r:id="rId11" w:history="1">
              <w:r w:rsidRPr="00B66017">
                <w:rPr>
                  <w:rStyle w:val="af"/>
                  <w:rFonts w:ascii="Times New Roman" w:hAnsi="Times New Roman"/>
                  <w:b/>
                  <w:bCs/>
                  <w:color w:val="000000"/>
                  <w:sz w:val="18"/>
                  <w:szCs w:val="18"/>
                  <w:lang w:val="en-US"/>
                </w:rPr>
                <w:t>pr_fkp@mail.ru</w:t>
              </w:r>
            </w:hyperlink>
            <w:r w:rsidRPr="00B66017">
              <w:rPr>
                <w:rFonts w:ascii="Times New Roman" w:hAnsi="Times New Roman"/>
                <w:b/>
                <w:bCs/>
                <w:color w:val="000000"/>
                <w:sz w:val="18"/>
                <w:szCs w:val="18"/>
                <w:lang w:val="en-US"/>
              </w:rPr>
              <w:t xml:space="preserve">, twitter: @pr_fkp, </w:t>
            </w:r>
            <w:r w:rsidRPr="00B66017">
              <w:rPr>
                <w:rFonts w:ascii="Times New Roman" w:hAnsi="Times New Roman"/>
                <w:b/>
                <w:bCs/>
                <w:color w:val="000000"/>
                <w:sz w:val="18"/>
                <w:szCs w:val="18"/>
              </w:rPr>
              <w:t>ВК</w:t>
            </w:r>
            <w:r w:rsidRPr="00B66017">
              <w:rPr>
                <w:rFonts w:ascii="Times New Roman" w:hAnsi="Times New Roman"/>
                <w:b/>
                <w:bCs/>
                <w:color w:val="000000"/>
                <w:sz w:val="18"/>
                <w:szCs w:val="18"/>
                <w:lang w:val="en-US"/>
              </w:rPr>
              <w:t>: vk.com/fkp_samara, www.kadastr.ru</w:t>
            </w:r>
          </w:p>
        </w:tc>
      </w:tr>
    </w:tbl>
    <w:p w:rsidR="00B66017" w:rsidRPr="00B66017" w:rsidRDefault="00B66017" w:rsidP="00B66017">
      <w:pPr>
        <w:spacing w:line="240" w:lineRule="auto"/>
        <w:rPr>
          <w:rFonts w:ascii="Times New Roman" w:hAnsi="Times New Roman"/>
          <w:sz w:val="18"/>
          <w:szCs w:val="18"/>
          <w:lang w:val="en-US"/>
        </w:rPr>
      </w:pPr>
    </w:p>
    <w:p w:rsidR="00B66017" w:rsidRPr="00B66017" w:rsidRDefault="00B66017" w:rsidP="00B66017">
      <w:pPr>
        <w:pStyle w:val="37"/>
        <w:tabs>
          <w:tab w:val="left" w:pos="709"/>
          <w:tab w:val="left" w:pos="1134"/>
        </w:tabs>
        <w:spacing w:before="360"/>
        <w:ind w:firstLine="709"/>
        <w:jc w:val="center"/>
        <w:rPr>
          <w:rFonts w:ascii="Times New Roman" w:hAnsi="Times New Roman"/>
          <w:b/>
          <w:color w:val="003366"/>
          <w:sz w:val="18"/>
          <w:szCs w:val="18"/>
        </w:rPr>
      </w:pPr>
      <w:r w:rsidRPr="00B66017">
        <w:rPr>
          <w:rFonts w:ascii="Times New Roman" w:hAnsi="Times New Roman"/>
          <w:b/>
          <w:color w:val="003366"/>
          <w:sz w:val="18"/>
          <w:szCs w:val="18"/>
        </w:rPr>
        <w:t>Подтвердить права на наследство станет проще</w:t>
      </w:r>
    </w:p>
    <w:p w:rsidR="00B66017" w:rsidRPr="00B66017" w:rsidRDefault="00B66017" w:rsidP="00B66017">
      <w:pPr>
        <w:pStyle w:val="37"/>
        <w:tabs>
          <w:tab w:val="left" w:pos="709"/>
          <w:tab w:val="left" w:pos="1134"/>
        </w:tabs>
        <w:spacing w:before="360"/>
        <w:ind w:firstLine="709"/>
        <w:jc w:val="both"/>
        <w:rPr>
          <w:rFonts w:ascii="Times New Roman" w:hAnsi="Times New Roman"/>
          <w:sz w:val="18"/>
          <w:szCs w:val="18"/>
        </w:rPr>
      </w:pPr>
      <w:r w:rsidRPr="00B66017">
        <w:rPr>
          <w:rFonts w:ascii="Times New Roman" w:hAnsi="Times New Roman"/>
          <w:sz w:val="18"/>
          <w:szCs w:val="18"/>
        </w:rPr>
        <w:t xml:space="preserve">5 июля 2019 года вступает в силу приказ Минэкономразвития, который упрощает порядок нотариального ведения наследственных дел. Согласно приказу, нотариусы получают возможность напрямую запрашивать сведения из ЕГРН о документах-основаниях регистрации вещного права наследодателя. Определение порядка получения нотариусом таких сведений из госреестра позволит упросить процесс оформления наследства для граждан, в том числе и для жителей Самарской области.   </w:t>
      </w:r>
    </w:p>
    <w:p w:rsidR="00B66017" w:rsidRPr="00B66017" w:rsidRDefault="00B66017" w:rsidP="00B66017">
      <w:pPr>
        <w:pStyle w:val="37"/>
        <w:tabs>
          <w:tab w:val="left" w:pos="709"/>
          <w:tab w:val="left" w:pos="1134"/>
        </w:tabs>
        <w:spacing w:before="360"/>
        <w:ind w:firstLine="709"/>
        <w:jc w:val="both"/>
        <w:rPr>
          <w:rFonts w:ascii="Times New Roman" w:hAnsi="Times New Roman"/>
          <w:sz w:val="18"/>
          <w:szCs w:val="18"/>
        </w:rPr>
      </w:pPr>
      <w:r w:rsidRPr="00B66017">
        <w:rPr>
          <w:rFonts w:ascii="Times New Roman" w:hAnsi="Times New Roman"/>
          <w:sz w:val="18"/>
          <w:szCs w:val="18"/>
        </w:rPr>
        <w:t xml:space="preserve">При открытии наследственного дела для удостоверения прав на недвижимое имущество требуется представить нотариусу документы, на основании которых зарегистрировано вещное право. Теперь нотариус по запросу может получить сведения о документах, на основании которых зарегистрировано право наследодателя. Как поясняет </w:t>
      </w:r>
      <w:r w:rsidRPr="00B66017">
        <w:rPr>
          <w:rFonts w:ascii="Times New Roman" w:hAnsi="Times New Roman"/>
          <w:b/>
          <w:color w:val="003366"/>
          <w:sz w:val="18"/>
          <w:szCs w:val="18"/>
        </w:rPr>
        <w:t>Кадастровая палата по Самарской области</w:t>
      </w:r>
      <w:r w:rsidRPr="00B66017">
        <w:rPr>
          <w:rFonts w:ascii="Times New Roman" w:hAnsi="Times New Roman"/>
          <w:sz w:val="18"/>
          <w:szCs w:val="18"/>
        </w:rPr>
        <w:t xml:space="preserve"> - ранее такие сведения предоставлялись только по запросу правообладателя, его законного представителя или доверенного лица. Нотариус не имел возможности запрашивать эту информацию из ЕГРН самостоятельно. </w:t>
      </w:r>
    </w:p>
    <w:p w:rsidR="00B66017" w:rsidRPr="00B66017" w:rsidRDefault="00B66017" w:rsidP="00B66017">
      <w:pPr>
        <w:pStyle w:val="37"/>
        <w:tabs>
          <w:tab w:val="left" w:pos="709"/>
          <w:tab w:val="left" w:pos="1134"/>
        </w:tabs>
        <w:spacing w:before="360"/>
        <w:ind w:firstLine="709"/>
        <w:jc w:val="both"/>
        <w:rPr>
          <w:rFonts w:ascii="Times New Roman" w:hAnsi="Times New Roman"/>
          <w:sz w:val="18"/>
          <w:szCs w:val="18"/>
        </w:rPr>
      </w:pPr>
      <w:r w:rsidRPr="00B66017">
        <w:rPr>
          <w:rFonts w:ascii="Times New Roman" w:hAnsi="Times New Roman"/>
          <w:sz w:val="18"/>
          <w:szCs w:val="18"/>
        </w:rPr>
        <w:t xml:space="preserve">Приказ Минэкономразвития </w:t>
      </w:r>
      <w:hyperlink r:id="rId12" w:history="1">
        <w:r w:rsidRPr="00B66017">
          <w:rPr>
            <w:rStyle w:val="af"/>
            <w:rFonts w:ascii="Times New Roman" w:hAnsi="Times New Roman"/>
            <w:sz w:val="18"/>
            <w:szCs w:val="18"/>
          </w:rPr>
          <w:t>от 20.03.2019 № 144</w:t>
        </w:r>
      </w:hyperlink>
      <w:r w:rsidRPr="00B66017">
        <w:rPr>
          <w:rFonts w:ascii="Times New Roman" w:hAnsi="Times New Roman"/>
          <w:sz w:val="18"/>
          <w:szCs w:val="18"/>
        </w:rPr>
        <w:t xml:space="preserve"> наделил нотариуса правом заверять и направлять в </w:t>
      </w:r>
      <w:r w:rsidRPr="00B66017">
        <w:rPr>
          <w:rFonts w:ascii="Times New Roman" w:hAnsi="Times New Roman"/>
          <w:b/>
          <w:color w:val="003366"/>
          <w:sz w:val="18"/>
          <w:szCs w:val="18"/>
        </w:rPr>
        <w:t>Кадастровую палату</w:t>
      </w:r>
      <w:r w:rsidRPr="00B66017">
        <w:rPr>
          <w:rFonts w:ascii="Times New Roman" w:hAnsi="Times New Roman"/>
          <w:sz w:val="18"/>
          <w:szCs w:val="18"/>
        </w:rPr>
        <w:t xml:space="preserve"> запрос о получении сведений из ЕГРН о документах-основаниях осуществления государственной регистрации вещного права. Расширение перечня сведений, которые нотариус вправе самостоятельно запрашивать из ЕГРН, позволяет урегулировать вопрос получения документов, необходимых для ведения наследственных дел, без посредничества наследников. Нотариус может запросить данные в бумажном или электронном виде, самостоятельно подписав запрос. Таким образом, при оформлении наследства гражданам станет проще получить нотариальное удостоверение имущественных прав</w:t>
      </w:r>
    </w:p>
    <w:p w:rsidR="00B66017" w:rsidRPr="00B66017" w:rsidRDefault="00B66017" w:rsidP="00B66017">
      <w:pPr>
        <w:pStyle w:val="37"/>
        <w:tabs>
          <w:tab w:val="left" w:pos="709"/>
          <w:tab w:val="left" w:pos="1134"/>
        </w:tabs>
        <w:spacing w:before="360"/>
        <w:ind w:firstLine="709"/>
        <w:jc w:val="both"/>
        <w:rPr>
          <w:rFonts w:ascii="Times New Roman" w:hAnsi="Times New Roman"/>
          <w:b/>
          <w:i/>
          <w:color w:val="003366"/>
          <w:sz w:val="18"/>
          <w:szCs w:val="18"/>
        </w:rPr>
      </w:pPr>
      <w:r w:rsidRPr="00B66017">
        <w:rPr>
          <w:rFonts w:ascii="Times New Roman" w:hAnsi="Times New Roman"/>
          <w:b/>
          <w:i/>
          <w:color w:val="003366"/>
          <w:sz w:val="18"/>
          <w:szCs w:val="18"/>
        </w:rPr>
        <w:t>Пресс-служба Кадастровой палаты по Самарской области</w:t>
      </w:r>
    </w:p>
    <w:p w:rsidR="000F5095" w:rsidRPr="00F36D72" w:rsidRDefault="000F5095" w:rsidP="00B66017">
      <w:pPr>
        <w:pStyle w:val="ac"/>
        <w:shd w:val="clear" w:color="auto" w:fill="FFFFFF"/>
        <w:spacing w:before="0" w:beforeAutospacing="0" w:after="0"/>
        <w:jc w:val="both"/>
        <w:rPr>
          <w:color w:val="5F5F5F"/>
          <w:sz w:val="28"/>
          <w:szCs w:val="28"/>
        </w:rPr>
      </w:pPr>
    </w:p>
    <w:p w:rsidR="000F5095" w:rsidRDefault="00B66017" w:rsidP="000F5095">
      <w:pPr>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5248275" cy="3124200"/>
            <wp:effectExtent l="19050" t="0" r="9525" b="0"/>
            <wp:docPr id="6" name="Рисунок 3" descr="C:\Users\USER\Desktop\ГАЗЕТА\2019 год\для газет информация\№19(132)\наследств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ЗЕТА\2019 год\для газет информация\№19(132)\наследство.jpg"/>
                    <pic:cNvPicPr>
                      <a:picLocks noChangeAspect="1" noChangeArrowheads="1"/>
                    </pic:cNvPicPr>
                  </pic:nvPicPr>
                  <pic:blipFill>
                    <a:blip r:embed="rId13"/>
                    <a:srcRect/>
                    <a:stretch>
                      <a:fillRect/>
                    </a:stretch>
                  </pic:blipFill>
                  <pic:spPr bwMode="auto">
                    <a:xfrm>
                      <a:off x="0" y="0"/>
                      <a:ext cx="5248258" cy="3124190"/>
                    </a:xfrm>
                    <a:prstGeom prst="rect">
                      <a:avLst/>
                    </a:prstGeom>
                    <a:noFill/>
                    <a:ln w="9525">
                      <a:noFill/>
                      <a:miter lim="800000"/>
                      <a:headEnd/>
                      <a:tailEnd/>
                    </a:ln>
                  </pic:spPr>
                </pic:pic>
              </a:graphicData>
            </a:graphic>
          </wp:inline>
        </w:drawing>
      </w:r>
    </w:p>
    <w:p w:rsidR="00561CAE" w:rsidRDefault="00561CAE" w:rsidP="000F5095">
      <w:pPr>
        <w:jc w:val="both"/>
        <w:rPr>
          <w:rFonts w:ascii="Times New Roman" w:hAnsi="Times New Roman"/>
          <w:sz w:val="28"/>
          <w:szCs w:val="28"/>
        </w:rPr>
      </w:pPr>
    </w:p>
    <w:p w:rsidR="00561CAE" w:rsidRDefault="00561CAE" w:rsidP="000F5095">
      <w:pPr>
        <w:jc w:val="both"/>
        <w:rPr>
          <w:rFonts w:ascii="Times New Roman" w:hAnsi="Times New Roman"/>
          <w:sz w:val="28"/>
          <w:szCs w:val="28"/>
        </w:rPr>
      </w:pPr>
    </w:p>
    <w:p w:rsidR="00561CAE" w:rsidRPr="00F36D72" w:rsidRDefault="00561CAE" w:rsidP="000F5095">
      <w:pPr>
        <w:jc w:val="both"/>
        <w:rPr>
          <w:rFonts w:ascii="Times New Roman" w:hAnsi="Times New Roman"/>
          <w:sz w:val="28"/>
          <w:szCs w:val="28"/>
        </w:rPr>
      </w:pPr>
    </w:p>
    <w:p w:rsidR="004D2B87" w:rsidRPr="007B3071" w:rsidRDefault="004D2B87" w:rsidP="004D2B87">
      <w:pPr>
        <w:spacing w:after="0" w:line="240" w:lineRule="auto"/>
        <w:jc w:val="center"/>
        <w:outlineLvl w:val="0"/>
        <w:rPr>
          <w:rFonts w:ascii="Times New Roman" w:hAnsi="Times New Roman"/>
          <w:bCs/>
          <w:caps/>
          <w:noProof/>
          <w:kern w:val="28"/>
          <w:sz w:val="28"/>
          <w:szCs w:val="28"/>
        </w:rPr>
      </w:pPr>
      <w:r w:rsidRPr="007B3071">
        <w:rPr>
          <w:rFonts w:ascii="Times New Roman" w:hAnsi="Times New Roman"/>
          <w:noProof/>
          <w:sz w:val="28"/>
          <w:szCs w:val="28"/>
          <w:lang w:eastAsia="ru-RU"/>
        </w:rPr>
        <w:drawing>
          <wp:inline distT="0" distB="0" distL="0" distR="0">
            <wp:extent cx="533400" cy="64935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srcRect/>
                    <a:stretch>
                      <a:fillRect/>
                    </a:stretch>
                  </pic:blipFill>
                  <pic:spPr bwMode="auto">
                    <a:xfrm>
                      <a:off x="0" y="0"/>
                      <a:ext cx="533400" cy="649357"/>
                    </a:xfrm>
                    <a:prstGeom prst="rect">
                      <a:avLst/>
                    </a:prstGeom>
                    <a:solidFill>
                      <a:srgbClr val="FFFFFF"/>
                    </a:solidFill>
                    <a:ln w="9525">
                      <a:noFill/>
                      <a:miter lim="800000"/>
                      <a:headEnd/>
                      <a:tailEnd/>
                    </a:ln>
                  </pic:spPr>
                </pic:pic>
              </a:graphicData>
            </a:graphic>
          </wp:inline>
        </w:drawing>
      </w:r>
    </w:p>
    <w:p w:rsidR="004D2B87" w:rsidRPr="004D2B87" w:rsidRDefault="004D2B87" w:rsidP="004D2B87">
      <w:pPr>
        <w:spacing w:after="0" w:line="240" w:lineRule="auto"/>
        <w:jc w:val="center"/>
        <w:outlineLvl w:val="0"/>
        <w:rPr>
          <w:rFonts w:ascii="Times New Roman" w:hAnsi="Times New Roman"/>
          <w:b/>
          <w:bCs/>
          <w:caps/>
          <w:kern w:val="28"/>
          <w:sz w:val="18"/>
          <w:szCs w:val="18"/>
        </w:rPr>
      </w:pPr>
      <w:r w:rsidRPr="004D2B87">
        <w:rPr>
          <w:rFonts w:ascii="Times New Roman" w:hAnsi="Times New Roman"/>
          <w:b/>
          <w:bCs/>
          <w:caps/>
          <w:noProof/>
          <w:kern w:val="28"/>
          <w:sz w:val="18"/>
          <w:szCs w:val="18"/>
        </w:rPr>
        <w:t>АДМИНИСТРАЦИЯгородского</w:t>
      </w:r>
      <w:r w:rsidRPr="004D2B87">
        <w:rPr>
          <w:rFonts w:ascii="Times New Roman" w:hAnsi="Times New Roman"/>
          <w:b/>
          <w:bCs/>
          <w:caps/>
          <w:kern w:val="28"/>
          <w:sz w:val="18"/>
          <w:szCs w:val="18"/>
        </w:rPr>
        <w:t xml:space="preserve"> ПОСЕЛЕНИЯ </w:t>
      </w:r>
      <w:r w:rsidRPr="004D2B87">
        <w:rPr>
          <w:rFonts w:ascii="Times New Roman" w:hAnsi="Times New Roman"/>
          <w:b/>
          <w:bCs/>
          <w:caps/>
          <w:noProof/>
          <w:kern w:val="28"/>
          <w:sz w:val="18"/>
          <w:szCs w:val="18"/>
        </w:rPr>
        <w:t>Петра дубрава</w:t>
      </w:r>
      <w:r w:rsidRPr="004D2B87">
        <w:rPr>
          <w:rFonts w:ascii="Times New Roman" w:hAnsi="Times New Roman"/>
          <w:b/>
          <w:bCs/>
          <w:caps/>
          <w:kern w:val="28"/>
          <w:sz w:val="18"/>
          <w:szCs w:val="18"/>
        </w:rPr>
        <w:t xml:space="preserve"> МУНИЦИПАЛЬНОГО РАЙОНА </w:t>
      </w:r>
      <w:r w:rsidRPr="004D2B87">
        <w:rPr>
          <w:rFonts w:ascii="Times New Roman" w:hAnsi="Times New Roman"/>
          <w:b/>
          <w:bCs/>
          <w:caps/>
          <w:noProof/>
          <w:kern w:val="28"/>
          <w:sz w:val="18"/>
          <w:szCs w:val="18"/>
        </w:rPr>
        <w:t>Волжский</w:t>
      </w:r>
      <w:r w:rsidRPr="004D2B87">
        <w:rPr>
          <w:rFonts w:ascii="Times New Roman" w:hAnsi="Times New Roman"/>
          <w:b/>
          <w:bCs/>
          <w:caps/>
          <w:kern w:val="28"/>
          <w:sz w:val="18"/>
          <w:szCs w:val="18"/>
        </w:rPr>
        <w:t xml:space="preserve"> САМАРСКОЙ ОБЛАСТИ</w:t>
      </w:r>
    </w:p>
    <w:p w:rsidR="004D2B87" w:rsidRPr="004D2B87" w:rsidRDefault="004D2B87" w:rsidP="004D2B87">
      <w:pPr>
        <w:tabs>
          <w:tab w:val="left" w:pos="4984"/>
        </w:tabs>
        <w:spacing w:after="0" w:line="240" w:lineRule="auto"/>
        <w:rPr>
          <w:rFonts w:ascii="Times New Roman" w:hAnsi="Times New Roman"/>
          <w:b/>
          <w:bCs/>
          <w:sz w:val="18"/>
          <w:szCs w:val="18"/>
        </w:rPr>
      </w:pPr>
    </w:p>
    <w:p w:rsidR="004D2B87" w:rsidRPr="004D2B87" w:rsidRDefault="004D2B87" w:rsidP="004D2B87">
      <w:pPr>
        <w:tabs>
          <w:tab w:val="left" w:pos="4984"/>
        </w:tabs>
        <w:spacing w:after="0" w:line="240" w:lineRule="auto"/>
        <w:jc w:val="center"/>
        <w:outlineLvl w:val="0"/>
        <w:rPr>
          <w:rFonts w:ascii="Times New Roman" w:hAnsi="Times New Roman"/>
          <w:b/>
          <w:bCs/>
          <w:sz w:val="18"/>
          <w:szCs w:val="18"/>
        </w:rPr>
      </w:pPr>
      <w:r w:rsidRPr="004D2B87">
        <w:rPr>
          <w:rFonts w:ascii="Times New Roman" w:hAnsi="Times New Roman"/>
          <w:b/>
          <w:bCs/>
          <w:sz w:val="18"/>
          <w:szCs w:val="18"/>
        </w:rPr>
        <w:t>ПОСТАНОВЛЕНИЕ</w:t>
      </w:r>
    </w:p>
    <w:p w:rsidR="004D2B87" w:rsidRPr="004D2B87" w:rsidRDefault="004D2B87" w:rsidP="004D2B87">
      <w:pPr>
        <w:tabs>
          <w:tab w:val="left" w:pos="4984"/>
        </w:tabs>
        <w:spacing w:after="0" w:line="240" w:lineRule="auto"/>
        <w:jc w:val="center"/>
        <w:rPr>
          <w:rFonts w:ascii="Times New Roman" w:hAnsi="Times New Roman"/>
          <w:b/>
          <w:sz w:val="18"/>
          <w:szCs w:val="18"/>
        </w:rPr>
      </w:pPr>
    </w:p>
    <w:p w:rsidR="004D2B87" w:rsidRPr="004D2B87" w:rsidRDefault="004D2B87" w:rsidP="004D2B87">
      <w:pPr>
        <w:tabs>
          <w:tab w:val="left" w:pos="4984"/>
        </w:tabs>
        <w:spacing w:after="0" w:line="240" w:lineRule="auto"/>
        <w:jc w:val="center"/>
        <w:rPr>
          <w:rFonts w:ascii="Times New Roman" w:hAnsi="Times New Roman"/>
          <w:b/>
          <w:sz w:val="18"/>
          <w:szCs w:val="18"/>
        </w:rPr>
      </w:pPr>
      <w:r w:rsidRPr="004D2B87">
        <w:rPr>
          <w:rFonts w:ascii="Times New Roman" w:hAnsi="Times New Roman"/>
          <w:b/>
          <w:sz w:val="18"/>
          <w:szCs w:val="18"/>
        </w:rPr>
        <w:t>от 09.07.2019г. №191</w:t>
      </w:r>
    </w:p>
    <w:p w:rsidR="004D2B87" w:rsidRPr="004D2B87" w:rsidRDefault="004D2B87" w:rsidP="004D2B87">
      <w:pPr>
        <w:tabs>
          <w:tab w:val="left" w:pos="4984"/>
        </w:tabs>
        <w:spacing w:after="0" w:line="240" w:lineRule="auto"/>
        <w:jc w:val="center"/>
        <w:rPr>
          <w:rFonts w:ascii="Times New Roman" w:hAnsi="Times New Roman"/>
          <w:sz w:val="18"/>
          <w:szCs w:val="18"/>
        </w:rPr>
      </w:pPr>
    </w:p>
    <w:p w:rsidR="004D2B87" w:rsidRPr="004D2B87" w:rsidRDefault="004D2B87" w:rsidP="004D2B87">
      <w:pPr>
        <w:tabs>
          <w:tab w:val="left" w:pos="4984"/>
        </w:tabs>
        <w:spacing w:line="240" w:lineRule="auto"/>
        <w:jc w:val="center"/>
        <w:rPr>
          <w:rFonts w:ascii="Times New Roman" w:hAnsi="Times New Roman"/>
          <w:b/>
          <w:sz w:val="18"/>
          <w:szCs w:val="18"/>
          <w:lang w:eastAsia="ar-SA"/>
        </w:rPr>
      </w:pPr>
      <w:r w:rsidRPr="004D2B87">
        <w:rPr>
          <w:rFonts w:ascii="Times New Roman" w:hAnsi="Times New Roman"/>
          <w:b/>
          <w:sz w:val="18"/>
          <w:szCs w:val="18"/>
          <w:lang w:eastAsia="ar-SA"/>
        </w:rPr>
        <w:t xml:space="preserve">О проведении публичных слушаний по вопросу </w:t>
      </w:r>
      <w:r w:rsidRPr="004D2B87">
        <w:rPr>
          <w:rFonts w:ascii="Times New Roman" w:hAnsi="Times New Roman"/>
          <w:b/>
          <w:sz w:val="18"/>
          <w:szCs w:val="18"/>
          <w:lang w:eastAsia="ar-SA"/>
        </w:rPr>
        <w:br/>
        <w:t xml:space="preserve">о предоставлении разрешения на условно разрешенный вид использования земельных участков  на территории </w:t>
      </w:r>
      <w:r w:rsidRPr="004D2B87">
        <w:rPr>
          <w:rFonts w:ascii="Times New Roman" w:hAnsi="Times New Roman"/>
          <w:b/>
          <w:noProof/>
          <w:sz w:val="18"/>
          <w:szCs w:val="18"/>
          <w:lang w:eastAsia="ar-SA"/>
        </w:rPr>
        <w:t xml:space="preserve">городского </w:t>
      </w:r>
      <w:r w:rsidRPr="004D2B87">
        <w:rPr>
          <w:rFonts w:ascii="Times New Roman" w:hAnsi="Times New Roman"/>
          <w:b/>
          <w:sz w:val="18"/>
          <w:szCs w:val="18"/>
          <w:lang w:eastAsia="ar-SA"/>
        </w:rPr>
        <w:t xml:space="preserve">поселения </w:t>
      </w:r>
      <w:r w:rsidRPr="004D2B87">
        <w:rPr>
          <w:rFonts w:ascii="Times New Roman" w:hAnsi="Times New Roman"/>
          <w:b/>
          <w:noProof/>
          <w:sz w:val="18"/>
          <w:szCs w:val="18"/>
          <w:lang w:eastAsia="ar-SA"/>
        </w:rPr>
        <w:t>Петра Дубрава</w:t>
      </w:r>
      <w:r w:rsidRPr="004D2B87">
        <w:rPr>
          <w:rFonts w:ascii="Times New Roman" w:hAnsi="Times New Roman"/>
          <w:b/>
          <w:sz w:val="18"/>
          <w:szCs w:val="18"/>
          <w:lang w:eastAsia="ar-SA"/>
        </w:rPr>
        <w:t xml:space="preserve"> муниципального района </w:t>
      </w:r>
      <w:r w:rsidRPr="004D2B87">
        <w:rPr>
          <w:rFonts w:ascii="Times New Roman" w:hAnsi="Times New Roman"/>
          <w:b/>
          <w:noProof/>
          <w:sz w:val="18"/>
          <w:szCs w:val="18"/>
          <w:lang w:eastAsia="ar-SA"/>
        </w:rPr>
        <w:t>Волжский</w:t>
      </w:r>
      <w:r w:rsidRPr="004D2B87">
        <w:rPr>
          <w:rFonts w:ascii="Times New Roman" w:hAnsi="Times New Roman"/>
          <w:b/>
          <w:sz w:val="18"/>
          <w:szCs w:val="18"/>
          <w:lang w:eastAsia="ar-SA"/>
        </w:rPr>
        <w:t xml:space="preserve"> Самарской области</w:t>
      </w:r>
    </w:p>
    <w:p w:rsidR="004D2B87" w:rsidRPr="004D2B87" w:rsidRDefault="004D2B87" w:rsidP="004D2B87">
      <w:pPr>
        <w:tabs>
          <w:tab w:val="left" w:pos="4984"/>
        </w:tabs>
        <w:spacing w:line="240" w:lineRule="auto"/>
        <w:ind w:firstLine="709"/>
        <w:jc w:val="both"/>
        <w:rPr>
          <w:rFonts w:ascii="Times New Roman" w:hAnsi="Times New Roman"/>
          <w:noProof/>
          <w:sz w:val="18"/>
          <w:szCs w:val="18"/>
        </w:rPr>
      </w:pPr>
      <w:r w:rsidRPr="004D2B87">
        <w:rPr>
          <w:rFonts w:ascii="Times New Roman" w:hAnsi="Times New Roman"/>
          <w:sz w:val="18"/>
          <w:szCs w:val="18"/>
        </w:rPr>
        <w:t xml:space="preserve">В соответствии со статьей 39 Градостроительного кодекса Российской Федерации, руководствуясь Федеральным законом от 6 октября 2003 года № 131-ФЗ «Об общих принципах организации местного самоуправления в Российской Федерации», Уставом </w:t>
      </w:r>
      <w:r w:rsidRPr="004D2B87">
        <w:rPr>
          <w:rFonts w:ascii="Times New Roman" w:hAnsi="Times New Roman"/>
          <w:noProof/>
          <w:sz w:val="18"/>
          <w:szCs w:val="18"/>
        </w:rPr>
        <w:t>городского</w:t>
      </w:r>
      <w:r w:rsidRPr="004D2B87">
        <w:rPr>
          <w:rFonts w:ascii="Times New Roman" w:hAnsi="Times New Roman"/>
          <w:sz w:val="18"/>
          <w:szCs w:val="18"/>
        </w:rPr>
        <w:t xml:space="preserve"> поселения </w:t>
      </w:r>
      <w:r w:rsidRPr="004D2B87">
        <w:rPr>
          <w:rFonts w:ascii="Times New Roman" w:hAnsi="Times New Roman"/>
          <w:noProof/>
          <w:sz w:val="18"/>
          <w:szCs w:val="18"/>
        </w:rPr>
        <w:t>Петра Дубрава</w:t>
      </w:r>
      <w:r w:rsidRPr="004D2B87">
        <w:rPr>
          <w:rFonts w:ascii="Times New Roman" w:hAnsi="Times New Roman"/>
          <w:sz w:val="18"/>
          <w:szCs w:val="18"/>
        </w:rPr>
        <w:t xml:space="preserve"> муниципального района </w:t>
      </w:r>
      <w:r w:rsidRPr="004D2B87">
        <w:rPr>
          <w:rFonts w:ascii="Times New Roman" w:hAnsi="Times New Roman"/>
          <w:noProof/>
          <w:sz w:val="18"/>
          <w:szCs w:val="18"/>
        </w:rPr>
        <w:t>Волжский</w:t>
      </w:r>
      <w:r w:rsidRPr="004D2B87">
        <w:rPr>
          <w:rFonts w:ascii="Times New Roman" w:hAnsi="Times New Roman"/>
          <w:sz w:val="18"/>
          <w:szCs w:val="18"/>
        </w:rPr>
        <w:t xml:space="preserve"> Самарской области, Правилами землепользования и застройки </w:t>
      </w:r>
      <w:r w:rsidRPr="004D2B87">
        <w:rPr>
          <w:rFonts w:ascii="Times New Roman" w:hAnsi="Times New Roman"/>
          <w:noProof/>
          <w:sz w:val="18"/>
          <w:szCs w:val="18"/>
        </w:rPr>
        <w:t>городского</w:t>
      </w:r>
      <w:r w:rsidRPr="004D2B87">
        <w:rPr>
          <w:rFonts w:ascii="Times New Roman" w:hAnsi="Times New Roman"/>
          <w:sz w:val="18"/>
          <w:szCs w:val="18"/>
        </w:rPr>
        <w:t xml:space="preserve"> поселения </w:t>
      </w:r>
      <w:r w:rsidRPr="004D2B87">
        <w:rPr>
          <w:rFonts w:ascii="Times New Roman" w:hAnsi="Times New Roman"/>
          <w:noProof/>
          <w:sz w:val="18"/>
          <w:szCs w:val="18"/>
        </w:rPr>
        <w:t>Петра Дубрава</w:t>
      </w:r>
      <w:r w:rsidRPr="004D2B87">
        <w:rPr>
          <w:rFonts w:ascii="Times New Roman" w:hAnsi="Times New Roman"/>
          <w:sz w:val="18"/>
          <w:szCs w:val="18"/>
        </w:rPr>
        <w:t xml:space="preserve"> муниципального района </w:t>
      </w:r>
      <w:r w:rsidRPr="004D2B87">
        <w:rPr>
          <w:rFonts w:ascii="Times New Roman" w:hAnsi="Times New Roman"/>
          <w:noProof/>
          <w:sz w:val="18"/>
          <w:szCs w:val="18"/>
        </w:rPr>
        <w:t>Волжский</w:t>
      </w:r>
      <w:r w:rsidRPr="004D2B87">
        <w:rPr>
          <w:rFonts w:ascii="Times New Roman" w:hAnsi="Times New Roman"/>
          <w:sz w:val="18"/>
          <w:szCs w:val="18"/>
        </w:rPr>
        <w:t xml:space="preserve"> Самарской области, утвержденными решением Собрания представителей </w:t>
      </w:r>
      <w:r w:rsidRPr="004D2B87">
        <w:rPr>
          <w:rFonts w:ascii="Times New Roman" w:hAnsi="Times New Roman"/>
          <w:noProof/>
          <w:sz w:val="18"/>
          <w:szCs w:val="18"/>
        </w:rPr>
        <w:t>городского</w:t>
      </w:r>
      <w:r w:rsidRPr="004D2B87">
        <w:rPr>
          <w:rFonts w:ascii="Times New Roman" w:hAnsi="Times New Roman"/>
          <w:sz w:val="18"/>
          <w:szCs w:val="18"/>
        </w:rPr>
        <w:t xml:space="preserve"> поселения </w:t>
      </w:r>
      <w:r w:rsidRPr="004D2B87">
        <w:rPr>
          <w:rFonts w:ascii="Times New Roman" w:hAnsi="Times New Roman"/>
          <w:noProof/>
          <w:sz w:val="18"/>
          <w:szCs w:val="18"/>
        </w:rPr>
        <w:t>Петра Дубрава</w:t>
      </w:r>
      <w:r w:rsidRPr="004D2B87">
        <w:rPr>
          <w:rFonts w:ascii="Times New Roman" w:hAnsi="Times New Roman"/>
          <w:sz w:val="18"/>
          <w:szCs w:val="18"/>
        </w:rPr>
        <w:t xml:space="preserve"> муниципального района</w:t>
      </w:r>
      <w:r>
        <w:rPr>
          <w:rFonts w:ascii="Times New Roman" w:hAnsi="Times New Roman"/>
          <w:sz w:val="18"/>
          <w:szCs w:val="18"/>
        </w:rPr>
        <w:t xml:space="preserve"> </w:t>
      </w:r>
      <w:r w:rsidRPr="004D2B87">
        <w:rPr>
          <w:rFonts w:ascii="Times New Roman" w:hAnsi="Times New Roman"/>
          <w:noProof/>
          <w:sz w:val="18"/>
          <w:szCs w:val="18"/>
        </w:rPr>
        <w:t>Волжский</w:t>
      </w:r>
      <w:r w:rsidRPr="004D2B87">
        <w:rPr>
          <w:rFonts w:ascii="Times New Roman" w:hAnsi="Times New Roman"/>
          <w:sz w:val="18"/>
          <w:szCs w:val="18"/>
        </w:rPr>
        <w:t xml:space="preserve"> Самарской области от </w:t>
      </w:r>
      <w:r w:rsidRPr="004D2B87">
        <w:rPr>
          <w:rFonts w:ascii="Times New Roman" w:hAnsi="Times New Roman"/>
          <w:noProof/>
          <w:sz w:val="18"/>
          <w:szCs w:val="18"/>
        </w:rPr>
        <w:t xml:space="preserve">24.12.2013  №  122, АДМИНИСТРАЦИЯ </w:t>
      </w:r>
      <w:r w:rsidRPr="004D2B87">
        <w:rPr>
          <w:rFonts w:ascii="Times New Roman" w:hAnsi="Times New Roman"/>
          <w:b/>
          <w:sz w:val="18"/>
          <w:szCs w:val="18"/>
          <w:lang w:eastAsia="ar-SA"/>
        </w:rPr>
        <w:t>ПОСТАНОВЛЯЕТ</w:t>
      </w:r>
      <w:r w:rsidRPr="004D2B87">
        <w:rPr>
          <w:rFonts w:ascii="Times New Roman" w:eastAsia="Times New Roman" w:hAnsi="Times New Roman"/>
          <w:b/>
          <w:sz w:val="18"/>
          <w:szCs w:val="18"/>
          <w:lang w:eastAsia="ar-SA"/>
        </w:rPr>
        <w:t>:</w:t>
      </w:r>
    </w:p>
    <w:p w:rsidR="004D2B87" w:rsidRPr="004D2B87" w:rsidRDefault="004D2B87" w:rsidP="004D2B87">
      <w:pPr>
        <w:tabs>
          <w:tab w:val="left" w:pos="4984"/>
        </w:tabs>
        <w:spacing w:after="0" w:line="240" w:lineRule="auto"/>
        <w:ind w:firstLine="709"/>
        <w:jc w:val="both"/>
        <w:rPr>
          <w:rFonts w:ascii="Times New Roman" w:hAnsi="Times New Roman"/>
          <w:sz w:val="18"/>
          <w:szCs w:val="18"/>
          <w:lang w:eastAsia="ar-SA"/>
        </w:rPr>
      </w:pPr>
      <w:r w:rsidRPr="004D2B87">
        <w:rPr>
          <w:rFonts w:ascii="Times New Roman" w:hAnsi="Times New Roman"/>
          <w:sz w:val="18"/>
          <w:szCs w:val="18"/>
          <w:lang w:eastAsia="ar-SA"/>
        </w:rPr>
        <w:t xml:space="preserve">1. Провести на территории </w:t>
      </w:r>
      <w:r w:rsidRPr="004D2B87">
        <w:rPr>
          <w:rFonts w:ascii="Times New Roman" w:hAnsi="Times New Roman"/>
          <w:noProof/>
          <w:sz w:val="18"/>
          <w:szCs w:val="18"/>
        </w:rPr>
        <w:t>городского</w:t>
      </w:r>
      <w:r w:rsidRPr="004D2B87">
        <w:rPr>
          <w:rFonts w:ascii="Times New Roman" w:hAnsi="Times New Roman"/>
          <w:sz w:val="18"/>
          <w:szCs w:val="18"/>
          <w:lang w:eastAsia="ar-SA"/>
        </w:rPr>
        <w:t xml:space="preserve"> поселения </w:t>
      </w:r>
      <w:r w:rsidRPr="004D2B87">
        <w:rPr>
          <w:rFonts w:ascii="Times New Roman" w:hAnsi="Times New Roman"/>
          <w:noProof/>
          <w:sz w:val="18"/>
          <w:szCs w:val="18"/>
        </w:rPr>
        <w:t>Петра Дубрава</w:t>
      </w:r>
      <w:r w:rsidRPr="004D2B87">
        <w:rPr>
          <w:rFonts w:ascii="Times New Roman" w:hAnsi="Times New Roman"/>
          <w:sz w:val="18"/>
          <w:szCs w:val="18"/>
        </w:rPr>
        <w:t xml:space="preserve"> муниципального района </w:t>
      </w:r>
      <w:r w:rsidRPr="004D2B87">
        <w:rPr>
          <w:rFonts w:ascii="Times New Roman" w:hAnsi="Times New Roman"/>
          <w:noProof/>
          <w:sz w:val="18"/>
          <w:szCs w:val="18"/>
        </w:rPr>
        <w:t xml:space="preserve">Волжский </w:t>
      </w:r>
      <w:r w:rsidRPr="004D2B87">
        <w:rPr>
          <w:rFonts w:ascii="Times New Roman" w:hAnsi="Times New Roman"/>
          <w:sz w:val="18"/>
          <w:szCs w:val="18"/>
          <w:lang w:eastAsia="ar-SA"/>
        </w:rPr>
        <w:t>Самарской области публичные слушания по вопросу о предоставлении разрешения на условно разрешенные</w:t>
      </w:r>
      <w:r>
        <w:rPr>
          <w:rFonts w:ascii="Times New Roman" w:hAnsi="Times New Roman"/>
          <w:sz w:val="18"/>
          <w:szCs w:val="18"/>
          <w:lang w:eastAsia="ar-SA"/>
        </w:rPr>
        <w:t xml:space="preserve"> </w:t>
      </w:r>
      <w:r w:rsidRPr="004D2B87">
        <w:rPr>
          <w:rFonts w:ascii="Times New Roman" w:hAnsi="Times New Roman"/>
          <w:sz w:val="18"/>
          <w:szCs w:val="18"/>
          <w:lang w:eastAsia="ar-SA"/>
        </w:rPr>
        <w:t>виды использования земельных участков «личное подсобное хозяйство»; «станции технического обслуживания легковых автомобилей»:</w:t>
      </w:r>
    </w:p>
    <w:p w:rsidR="004D2B87" w:rsidRPr="004D2B87" w:rsidRDefault="004D2B87" w:rsidP="004D2B87">
      <w:pPr>
        <w:tabs>
          <w:tab w:val="left" w:pos="4984"/>
        </w:tabs>
        <w:spacing w:after="0" w:line="240" w:lineRule="auto"/>
        <w:jc w:val="both"/>
        <w:rPr>
          <w:rFonts w:ascii="Times New Roman" w:hAnsi="Times New Roman"/>
          <w:sz w:val="18"/>
          <w:szCs w:val="18"/>
          <w:lang w:eastAsia="ar-SA"/>
        </w:rPr>
      </w:pPr>
      <w:r w:rsidRPr="004D2B87">
        <w:rPr>
          <w:rFonts w:ascii="Times New Roman" w:hAnsi="Times New Roman"/>
          <w:sz w:val="18"/>
          <w:szCs w:val="18"/>
          <w:lang w:eastAsia="ar-SA"/>
        </w:rPr>
        <w:t xml:space="preserve">-с кадастровым номером 63:17:0302012:401, расположенного на территории </w:t>
      </w:r>
      <w:r w:rsidRPr="004D2B87">
        <w:rPr>
          <w:rFonts w:ascii="Times New Roman" w:hAnsi="Times New Roman"/>
          <w:noProof/>
          <w:sz w:val="18"/>
          <w:szCs w:val="18"/>
          <w:lang w:eastAsia="ar-SA"/>
        </w:rPr>
        <w:t xml:space="preserve">городского </w:t>
      </w:r>
      <w:r w:rsidRPr="004D2B87">
        <w:rPr>
          <w:rFonts w:ascii="Times New Roman" w:hAnsi="Times New Roman"/>
          <w:sz w:val="18"/>
          <w:szCs w:val="18"/>
          <w:lang w:eastAsia="ar-SA"/>
        </w:rPr>
        <w:t xml:space="preserve">поселения </w:t>
      </w:r>
      <w:r w:rsidRPr="004D2B87">
        <w:rPr>
          <w:rFonts w:ascii="Times New Roman" w:hAnsi="Times New Roman"/>
          <w:noProof/>
          <w:sz w:val="18"/>
          <w:szCs w:val="18"/>
          <w:lang w:eastAsia="ar-SA"/>
        </w:rPr>
        <w:t>Петра Дубрава</w:t>
      </w:r>
      <w:r w:rsidRPr="004D2B87">
        <w:rPr>
          <w:rFonts w:ascii="Times New Roman" w:hAnsi="Times New Roman"/>
          <w:sz w:val="18"/>
          <w:szCs w:val="18"/>
          <w:lang w:eastAsia="ar-SA"/>
        </w:rPr>
        <w:t xml:space="preserve"> муниципального района </w:t>
      </w:r>
      <w:r w:rsidRPr="004D2B87">
        <w:rPr>
          <w:rFonts w:ascii="Times New Roman" w:hAnsi="Times New Roman"/>
          <w:noProof/>
          <w:sz w:val="18"/>
          <w:szCs w:val="18"/>
          <w:lang w:eastAsia="ar-SA"/>
        </w:rPr>
        <w:t>Волжский</w:t>
      </w:r>
      <w:r w:rsidRPr="004D2B87">
        <w:rPr>
          <w:rFonts w:ascii="Times New Roman" w:hAnsi="Times New Roman"/>
          <w:sz w:val="18"/>
          <w:szCs w:val="18"/>
          <w:lang w:eastAsia="ar-SA"/>
        </w:rPr>
        <w:t xml:space="preserve"> Самарской области в пгт.Петра Дубрава ул.Яблочная, участок № 840; </w:t>
      </w:r>
    </w:p>
    <w:p w:rsidR="004D2B87" w:rsidRPr="004D2B87" w:rsidRDefault="004D2B87" w:rsidP="004D2B87">
      <w:pPr>
        <w:tabs>
          <w:tab w:val="left" w:pos="4984"/>
        </w:tabs>
        <w:spacing w:after="0" w:line="240" w:lineRule="auto"/>
        <w:jc w:val="both"/>
        <w:rPr>
          <w:rFonts w:ascii="Times New Roman" w:hAnsi="Times New Roman"/>
          <w:sz w:val="18"/>
          <w:szCs w:val="18"/>
          <w:lang w:eastAsia="ar-SA"/>
        </w:rPr>
      </w:pPr>
      <w:r w:rsidRPr="004D2B87">
        <w:rPr>
          <w:rFonts w:ascii="Times New Roman" w:hAnsi="Times New Roman"/>
          <w:sz w:val="18"/>
          <w:szCs w:val="18"/>
          <w:lang w:eastAsia="ar-SA"/>
        </w:rPr>
        <w:t xml:space="preserve">-с кадастровым номером 63:17:0302012:387, расположенного на территории </w:t>
      </w:r>
      <w:r w:rsidRPr="004D2B87">
        <w:rPr>
          <w:rFonts w:ascii="Times New Roman" w:hAnsi="Times New Roman"/>
          <w:noProof/>
          <w:sz w:val="18"/>
          <w:szCs w:val="18"/>
          <w:lang w:eastAsia="ar-SA"/>
        </w:rPr>
        <w:t xml:space="preserve">городского </w:t>
      </w:r>
      <w:r w:rsidRPr="004D2B87">
        <w:rPr>
          <w:rFonts w:ascii="Times New Roman" w:hAnsi="Times New Roman"/>
          <w:sz w:val="18"/>
          <w:szCs w:val="18"/>
          <w:lang w:eastAsia="ar-SA"/>
        </w:rPr>
        <w:t xml:space="preserve">поселения </w:t>
      </w:r>
      <w:r w:rsidRPr="004D2B87">
        <w:rPr>
          <w:rFonts w:ascii="Times New Roman" w:hAnsi="Times New Roman"/>
          <w:noProof/>
          <w:sz w:val="18"/>
          <w:szCs w:val="18"/>
          <w:lang w:eastAsia="ar-SA"/>
        </w:rPr>
        <w:t>Петра Дубрава</w:t>
      </w:r>
      <w:r w:rsidRPr="004D2B87">
        <w:rPr>
          <w:rFonts w:ascii="Times New Roman" w:hAnsi="Times New Roman"/>
          <w:sz w:val="18"/>
          <w:szCs w:val="18"/>
          <w:lang w:eastAsia="ar-SA"/>
        </w:rPr>
        <w:t xml:space="preserve"> муниципального района </w:t>
      </w:r>
      <w:r w:rsidRPr="004D2B87">
        <w:rPr>
          <w:rFonts w:ascii="Times New Roman" w:hAnsi="Times New Roman"/>
          <w:noProof/>
          <w:sz w:val="18"/>
          <w:szCs w:val="18"/>
          <w:lang w:eastAsia="ar-SA"/>
        </w:rPr>
        <w:t>Волжский</w:t>
      </w:r>
      <w:r w:rsidRPr="004D2B87">
        <w:rPr>
          <w:rFonts w:ascii="Times New Roman" w:hAnsi="Times New Roman"/>
          <w:sz w:val="18"/>
          <w:szCs w:val="18"/>
          <w:lang w:eastAsia="ar-SA"/>
        </w:rPr>
        <w:t xml:space="preserve"> Самарской области в пгт.Петра Дубрава ул.Яблочная, участок № 205; </w:t>
      </w:r>
    </w:p>
    <w:p w:rsidR="004D2B87" w:rsidRPr="004D2B87" w:rsidRDefault="004D2B87" w:rsidP="004D2B87">
      <w:pPr>
        <w:tabs>
          <w:tab w:val="left" w:pos="4984"/>
        </w:tabs>
        <w:spacing w:after="0" w:line="240" w:lineRule="auto"/>
        <w:jc w:val="both"/>
        <w:rPr>
          <w:rFonts w:ascii="Times New Roman" w:hAnsi="Times New Roman"/>
          <w:sz w:val="18"/>
          <w:szCs w:val="18"/>
          <w:lang w:eastAsia="ar-SA"/>
        </w:rPr>
      </w:pPr>
      <w:r w:rsidRPr="004D2B87">
        <w:rPr>
          <w:rFonts w:ascii="Times New Roman" w:hAnsi="Times New Roman"/>
          <w:sz w:val="18"/>
          <w:szCs w:val="18"/>
          <w:lang w:eastAsia="ar-SA"/>
        </w:rPr>
        <w:t xml:space="preserve">-с кадастровым номером 63:17:0302012:337, расположенного на территории </w:t>
      </w:r>
      <w:r w:rsidRPr="004D2B87">
        <w:rPr>
          <w:rFonts w:ascii="Times New Roman" w:hAnsi="Times New Roman"/>
          <w:noProof/>
          <w:sz w:val="18"/>
          <w:szCs w:val="18"/>
          <w:lang w:eastAsia="ar-SA"/>
        </w:rPr>
        <w:t xml:space="preserve">городского </w:t>
      </w:r>
      <w:r w:rsidRPr="004D2B87">
        <w:rPr>
          <w:rFonts w:ascii="Times New Roman" w:hAnsi="Times New Roman"/>
          <w:sz w:val="18"/>
          <w:szCs w:val="18"/>
          <w:lang w:eastAsia="ar-SA"/>
        </w:rPr>
        <w:t xml:space="preserve">поселения </w:t>
      </w:r>
      <w:r w:rsidRPr="004D2B87">
        <w:rPr>
          <w:rFonts w:ascii="Times New Roman" w:hAnsi="Times New Roman"/>
          <w:noProof/>
          <w:sz w:val="18"/>
          <w:szCs w:val="18"/>
          <w:lang w:eastAsia="ar-SA"/>
        </w:rPr>
        <w:t>Петра Дубрава</w:t>
      </w:r>
      <w:r w:rsidRPr="004D2B87">
        <w:rPr>
          <w:rFonts w:ascii="Times New Roman" w:hAnsi="Times New Roman"/>
          <w:sz w:val="18"/>
          <w:szCs w:val="18"/>
          <w:lang w:eastAsia="ar-SA"/>
        </w:rPr>
        <w:t xml:space="preserve"> муниципального района </w:t>
      </w:r>
      <w:r w:rsidRPr="004D2B87">
        <w:rPr>
          <w:rFonts w:ascii="Times New Roman" w:hAnsi="Times New Roman"/>
          <w:noProof/>
          <w:sz w:val="18"/>
          <w:szCs w:val="18"/>
          <w:lang w:eastAsia="ar-SA"/>
        </w:rPr>
        <w:t>Волжский</w:t>
      </w:r>
      <w:r w:rsidRPr="004D2B87">
        <w:rPr>
          <w:rFonts w:ascii="Times New Roman" w:hAnsi="Times New Roman"/>
          <w:sz w:val="18"/>
          <w:szCs w:val="18"/>
          <w:lang w:eastAsia="ar-SA"/>
        </w:rPr>
        <w:t xml:space="preserve"> Самарской области в пгт.Петра Дубрава</w:t>
      </w:r>
      <w:r>
        <w:rPr>
          <w:rFonts w:ascii="Times New Roman" w:hAnsi="Times New Roman"/>
          <w:sz w:val="18"/>
          <w:szCs w:val="18"/>
          <w:lang w:eastAsia="ar-SA"/>
        </w:rPr>
        <w:t xml:space="preserve"> </w:t>
      </w:r>
      <w:r w:rsidRPr="004D2B87">
        <w:rPr>
          <w:rFonts w:ascii="Times New Roman" w:hAnsi="Times New Roman"/>
          <w:sz w:val="18"/>
          <w:szCs w:val="18"/>
          <w:lang w:eastAsia="ar-SA"/>
        </w:rPr>
        <w:t xml:space="preserve">ул.Яблочная, участок №838; </w:t>
      </w:r>
    </w:p>
    <w:p w:rsidR="004D2B87" w:rsidRPr="004D2B87" w:rsidRDefault="004D2B87" w:rsidP="004D2B87">
      <w:pPr>
        <w:tabs>
          <w:tab w:val="left" w:pos="4984"/>
        </w:tabs>
        <w:spacing w:after="0" w:line="240" w:lineRule="auto"/>
        <w:jc w:val="both"/>
        <w:rPr>
          <w:rFonts w:ascii="Times New Roman" w:hAnsi="Times New Roman"/>
          <w:sz w:val="18"/>
          <w:szCs w:val="18"/>
          <w:lang w:eastAsia="ar-SA"/>
        </w:rPr>
      </w:pPr>
      <w:r w:rsidRPr="004D2B87">
        <w:rPr>
          <w:rFonts w:ascii="Times New Roman" w:hAnsi="Times New Roman"/>
          <w:sz w:val="18"/>
          <w:szCs w:val="18"/>
          <w:lang w:eastAsia="ar-SA"/>
        </w:rPr>
        <w:t xml:space="preserve">-с кадастровым номером 63:17:0302012:129,расположенного на территории </w:t>
      </w:r>
      <w:r w:rsidRPr="004D2B87">
        <w:rPr>
          <w:rFonts w:ascii="Times New Roman" w:hAnsi="Times New Roman"/>
          <w:noProof/>
          <w:sz w:val="18"/>
          <w:szCs w:val="18"/>
          <w:lang w:eastAsia="ar-SA"/>
        </w:rPr>
        <w:t xml:space="preserve">городского </w:t>
      </w:r>
      <w:r w:rsidRPr="004D2B87">
        <w:rPr>
          <w:rFonts w:ascii="Times New Roman" w:hAnsi="Times New Roman"/>
          <w:sz w:val="18"/>
          <w:szCs w:val="18"/>
          <w:lang w:eastAsia="ar-SA"/>
        </w:rPr>
        <w:t xml:space="preserve">поселения </w:t>
      </w:r>
      <w:r w:rsidRPr="004D2B87">
        <w:rPr>
          <w:rFonts w:ascii="Times New Roman" w:hAnsi="Times New Roman"/>
          <w:noProof/>
          <w:sz w:val="18"/>
          <w:szCs w:val="18"/>
          <w:lang w:eastAsia="ar-SA"/>
        </w:rPr>
        <w:t>Петра Дубрава</w:t>
      </w:r>
      <w:r w:rsidRPr="004D2B87">
        <w:rPr>
          <w:rFonts w:ascii="Times New Roman" w:hAnsi="Times New Roman"/>
          <w:sz w:val="18"/>
          <w:szCs w:val="18"/>
          <w:lang w:eastAsia="ar-SA"/>
        </w:rPr>
        <w:t xml:space="preserve"> муниципального района </w:t>
      </w:r>
      <w:r w:rsidRPr="004D2B87">
        <w:rPr>
          <w:rFonts w:ascii="Times New Roman" w:hAnsi="Times New Roman"/>
          <w:noProof/>
          <w:sz w:val="18"/>
          <w:szCs w:val="18"/>
          <w:lang w:eastAsia="ar-SA"/>
        </w:rPr>
        <w:t>Волжский</w:t>
      </w:r>
      <w:r w:rsidRPr="004D2B87">
        <w:rPr>
          <w:rFonts w:ascii="Times New Roman" w:hAnsi="Times New Roman"/>
          <w:sz w:val="18"/>
          <w:szCs w:val="18"/>
          <w:lang w:eastAsia="ar-SA"/>
        </w:rPr>
        <w:t xml:space="preserve"> Самарской области в пгт.Петра Дубрава, ул.Яблочная, участок № 849;</w:t>
      </w:r>
    </w:p>
    <w:p w:rsidR="004D2B87" w:rsidRPr="004D2B87" w:rsidRDefault="004D2B87" w:rsidP="004D2B87">
      <w:pPr>
        <w:tabs>
          <w:tab w:val="left" w:pos="4984"/>
        </w:tabs>
        <w:spacing w:after="0" w:line="240" w:lineRule="auto"/>
        <w:jc w:val="both"/>
        <w:rPr>
          <w:rFonts w:ascii="Times New Roman" w:hAnsi="Times New Roman"/>
          <w:sz w:val="18"/>
          <w:szCs w:val="18"/>
          <w:lang w:eastAsia="ar-SA"/>
        </w:rPr>
      </w:pPr>
      <w:r w:rsidRPr="004D2B87">
        <w:rPr>
          <w:rFonts w:ascii="Times New Roman" w:hAnsi="Times New Roman"/>
          <w:sz w:val="18"/>
          <w:szCs w:val="18"/>
          <w:lang w:eastAsia="ar-SA"/>
        </w:rPr>
        <w:t xml:space="preserve">-с кадастровым номером 63:17:0302012:371, расположенного на территории </w:t>
      </w:r>
      <w:r w:rsidRPr="004D2B87">
        <w:rPr>
          <w:rFonts w:ascii="Times New Roman" w:hAnsi="Times New Roman"/>
          <w:noProof/>
          <w:sz w:val="18"/>
          <w:szCs w:val="18"/>
          <w:lang w:eastAsia="ar-SA"/>
        </w:rPr>
        <w:t xml:space="preserve">городского </w:t>
      </w:r>
      <w:r w:rsidRPr="004D2B87">
        <w:rPr>
          <w:rFonts w:ascii="Times New Roman" w:hAnsi="Times New Roman"/>
          <w:sz w:val="18"/>
          <w:szCs w:val="18"/>
          <w:lang w:eastAsia="ar-SA"/>
        </w:rPr>
        <w:t xml:space="preserve">поселения </w:t>
      </w:r>
      <w:r w:rsidRPr="004D2B87">
        <w:rPr>
          <w:rFonts w:ascii="Times New Roman" w:hAnsi="Times New Roman"/>
          <w:noProof/>
          <w:sz w:val="18"/>
          <w:szCs w:val="18"/>
          <w:lang w:eastAsia="ar-SA"/>
        </w:rPr>
        <w:t>Петра Дубрава</w:t>
      </w:r>
      <w:r w:rsidRPr="004D2B87">
        <w:rPr>
          <w:rFonts w:ascii="Times New Roman" w:hAnsi="Times New Roman"/>
          <w:sz w:val="18"/>
          <w:szCs w:val="18"/>
          <w:lang w:eastAsia="ar-SA"/>
        </w:rPr>
        <w:t xml:space="preserve"> муниципального района </w:t>
      </w:r>
      <w:r w:rsidRPr="004D2B87">
        <w:rPr>
          <w:rFonts w:ascii="Times New Roman" w:hAnsi="Times New Roman"/>
          <w:noProof/>
          <w:sz w:val="18"/>
          <w:szCs w:val="18"/>
          <w:lang w:eastAsia="ar-SA"/>
        </w:rPr>
        <w:t>Волжский</w:t>
      </w:r>
      <w:r w:rsidRPr="004D2B87">
        <w:rPr>
          <w:rFonts w:ascii="Times New Roman" w:hAnsi="Times New Roman"/>
          <w:sz w:val="18"/>
          <w:szCs w:val="18"/>
          <w:lang w:eastAsia="ar-SA"/>
        </w:rPr>
        <w:t xml:space="preserve"> Самарской области в пгт.Петра Дубрава ул.Яблочная, участок № 235;</w:t>
      </w:r>
    </w:p>
    <w:p w:rsidR="004D2B87" w:rsidRPr="004D2B87" w:rsidRDefault="004D2B87" w:rsidP="004D2B87">
      <w:pPr>
        <w:tabs>
          <w:tab w:val="left" w:pos="4984"/>
        </w:tabs>
        <w:spacing w:after="0" w:line="240" w:lineRule="auto"/>
        <w:jc w:val="both"/>
        <w:rPr>
          <w:rFonts w:ascii="Times New Roman" w:hAnsi="Times New Roman"/>
          <w:sz w:val="18"/>
          <w:szCs w:val="18"/>
          <w:lang w:eastAsia="ar-SA"/>
        </w:rPr>
      </w:pPr>
      <w:r w:rsidRPr="004D2B87">
        <w:rPr>
          <w:rFonts w:ascii="Times New Roman" w:hAnsi="Times New Roman"/>
          <w:sz w:val="18"/>
          <w:szCs w:val="18"/>
          <w:lang w:eastAsia="ar-SA"/>
        </w:rPr>
        <w:t xml:space="preserve">-с кадастровым номером 63:17:0301008:491, расположенного на территории </w:t>
      </w:r>
      <w:r w:rsidRPr="004D2B87">
        <w:rPr>
          <w:rFonts w:ascii="Times New Roman" w:hAnsi="Times New Roman"/>
          <w:noProof/>
          <w:sz w:val="18"/>
          <w:szCs w:val="18"/>
          <w:lang w:eastAsia="ar-SA"/>
        </w:rPr>
        <w:t xml:space="preserve">городского </w:t>
      </w:r>
      <w:r w:rsidRPr="004D2B87">
        <w:rPr>
          <w:rFonts w:ascii="Times New Roman" w:hAnsi="Times New Roman"/>
          <w:sz w:val="18"/>
          <w:szCs w:val="18"/>
          <w:lang w:eastAsia="ar-SA"/>
        </w:rPr>
        <w:t xml:space="preserve">поселения </w:t>
      </w:r>
      <w:r w:rsidRPr="004D2B87">
        <w:rPr>
          <w:rFonts w:ascii="Times New Roman" w:hAnsi="Times New Roman"/>
          <w:noProof/>
          <w:sz w:val="18"/>
          <w:szCs w:val="18"/>
          <w:lang w:eastAsia="ar-SA"/>
        </w:rPr>
        <w:t>Петра Дубрава</w:t>
      </w:r>
      <w:r w:rsidRPr="004D2B87">
        <w:rPr>
          <w:rFonts w:ascii="Times New Roman" w:hAnsi="Times New Roman"/>
          <w:sz w:val="18"/>
          <w:szCs w:val="18"/>
          <w:lang w:eastAsia="ar-SA"/>
        </w:rPr>
        <w:t xml:space="preserve"> муниципального района </w:t>
      </w:r>
      <w:r w:rsidRPr="004D2B87">
        <w:rPr>
          <w:rFonts w:ascii="Times New Roman" w:hAnsi="Times New Roman"/>
          <w:noProof/>
          <w:sz w:val="18"/>
          <w:szCs w:val="18"/>
          <w:lang w:eastAsia="ar-SA"/>
        </w:rPr>
        <w:t>Волжский</w:t>
      </w:r>
      <w:r w:rsidRPr="004D2B87">
        <w:rPr>
          <w:rFonts w:ascii="Times New Roman" w:hAnsi="Times New Roman"/>
          <w:sz w:val="18"/>
          <w:szCs w:val="18"/>
          <w:lang w:eastAsia="ar-SA"/>
        </w:rPr>
        <w:t xml:space="preserve"> Самарской области в п.Дубовый Гай.</w:t>
      </w:r>
    </w:p>
    <w:p w:rsidR="004D2B87" w:rsidRPr="004D2B87" w:rsidRDefault="004D2B87" w:rsidP="004D2B87">
      <w:pPr>
        <w:tabs>
          <w:tab w:val="left" w:pos="4984"/>
        </w:tabs>
        <w:spacing w:after="0" w:line="240" w:lineRule="auto"/>
        <w:jc w:val="both"/>
        <w:rPr>
          <w:rFonts w:ascii="Times New Roman" w:hAnsi="Times New Roman"/>
          <w:sz w:val="18"/>
          <w:szCs w:val="18"/>
          <w:lang w:eastAsia="ar-SA"/>
        </w:rPr>
      </w:pPr>
    </w:p>
    <w:p w:rsidR="004D2B87" w:rsidRPr="004D2B87" w:rsidRDefault="004D2B87" w:rsidP="004D2B87">
      <w:pPr>
        <w:tabs>
          <w:tab w:val="left" w:pos="4984"/>
        </w:tabs>
        <w:spacing w:line="240" w:lineRule="auto"/>
        <w:ind w:firstLine="709"/>
        <w:jc w:val="both"/>
        <w:rPr>
          <w:rFonts w:ascii="Times New Roman" w:hAnsi="Times New Roman"/>
          <w:sz w:val="18"/>
          <w:szCs w:val="18"/>
          <w:lang w:eastAsia="ar-SA"/>
        </w:rPr>
      </w:pPr>
      <w:r w:rsidRPr="004D2B87">
        <w:rPr>
          <w:rFonts w:ascii="Times New Roman" w:hAnsi="Times New Roman"/>
          <w:sz w:val="18"/>
          <w:szCs w:val="18"/>
          <w:lang w:eastAsia="ar-SA"/>
        </w:rPr>
        <w:t xml:space="preserve">2. Срок проведения публичных слушаний с 10 июля </w:t>
      </w:r>
      <w:r w:rsidRPr="004D2B87">
        <w:rPr>
          <w:rFonts w:ascii="Times New Roman" w:hAnsi="Times New Roman"/>
          <w:noProof/>
          <w:sz w:val="18"/>
          <w:szCs w:val="18"/>
          <w:lang w:eastAsia="ar-SA"/>
        </w:rPr>
        <w:t>2019 года</w:t>
      </w:r>
      <w:r w:rsidRPr="004D2B87">
        <w:rPr>
          <w:rFonts w:ascii="Times New Roman" w:hAnsi="Times New Roman"/>
          <w:sz w:val="18"/>
          <w:szCs w:val="18"/>
          <w:lang w:eastAsia="ar-SA"/>
        </w:rPr>
        <w:t xml:space="preserve"> по </w:t>
      </w:r>
      <w:r w:rsidRPr="004D2B87">
        <w:rPr>
          <w:rFonts w:ascii="Times New Roman" w:hAnsi="Times New Roman"/>
          <w:noProof/>
          <w:sz w:val="18"/>
          <w:szCs w:val="18"/>
          <w:lang w:eastAsia="ar-SA"/>
        </w:rPr>
        <w:t>05 августа2019 года</w:t>
      </w:r>
      <w:r w:rsidRPr="004D2B87">
        <w:rPr>
          <w:rFonts w:ascii="Times New Roman" w:hAnsi="Times New Roman"/>
          <w:sz w:val="18"/>
          <w:szCs w:val="18"/>
          <w:lang w:eastAsia="ar-SA"/>
        </w:rPr>
        <w:t xml:space="preserve">. </w:t>
      </w:r>
    </w:p>
    <w:p w:rsidR="004D2B87" w:rsidRPr="004D2B87" w:rsidRDefault="004D2B87" w:rsidP="004D2B87">
      <w:pPr>
        <w:tabs>
          <w:tab w:val="left" w:pos="4984"/>
        </w:tabs>
        <w:spacing w:line="240" w:lineRule="auto"/>
        <w:ind w:firstLine="709"/>
        <w:jc w:val="both"/>
        <w:rPr>
          <w:rFonts w:ascii="Times New Roman" w:eastAsia="Times New Roman" w:hAnsi="Times New Roman"/>
          <w:sz w:val="18"/>
          <w:szCs w:val="18"/>
          <w:lang w:eastAsia="ar-SA"/>
        </w:rPr>
      </w:pPr>
      <w:r w:rsidRPr="004D2B87">
        <w:rPr>
          <w:rFonts w:ascii="Times New Roman" w:hAnsi="Times New Roman"/>
          <w:sz w:val="18"/>
          <w:szCs w:val="18"/>
          <w:lang w:eastAsia="ar-SA"/>
        </w:rPr>
        <w:t xml:space="preserve">3. Органом, уполномоченным на организацию и проведение публичных слушаний в соответствии с настоящим постановлением, является </w:t>
      </w:r>
      <w:r w:rsidRPr="004D2B87">
        <w:rPr>
          <w:rFonts w:ascii="Times New Roman" w:hAnsi="Times New Roman"/>
          <w:sz w:val="18"/>
          <w:szCs w:val="18"/>
        </w:rPr>
        <w:t xml:space="preserve">Комиссия по подготовке проекта правил землепользования и застройки </w:t>
      </w:r>
      <w:r w:rsidRPr="004D2B87">
        <w:rPr>
          <w:rFonts w:ascii="Times New Roman" w:hAnsi="Times New Roman"/>
          <w:noProof/>
          <w:sz w:val="18"/>
          <w:szCs w:val="18"/>
        </w:rPr>
        <w:t>городского</w:t>
      </w:r>
      <w:r w:rsidRPr="004D2B87">
        <w:rPr>
          <w:rFonts w:ascii="Times New Roman" w:hAnsi="Times New Roman"/>
          <w:sz w:val="18"/>
          <w:szCs w:val="18"/>
        </w:rPr>
        <w:t xml:space="preserve"> поселения </w:t>
      </w:r>
      <w:r w:rsidRPr="004D2B87">
        <w:rPr>
          <w:rFonts w:ascii="Times New Roman" w:hAnsi="Times New Roman"/>
          <w:noProof/>
          <w:sz w:val="18"/>
          <w:szCs w:val="18"/>
        </w:rPr>
        <w:t>Петра Дубрава</w:t>
      </w:r>
      <w:r w:rsidRPr="004D2B87">
        <w:rPr>
          <w:rFonts w:ascii="Times New Roman" w:hAnsi="Times New Roman"/>
          <w:sz w:val="18"/>
          <w:szCs w:val="18"/>
        </w:rPr>
        <w:t xml:space="preserve"> муниципального района </w:t>
      </w:r>
      <w:r w:rsidRPr="004D2B87">
        <w:rPr>
          <w:rFonts w:ascii="Times New Roman" w:hAnsi="Times New Roman"/>
          <w:noProof/>
          <w:sz w:val="18"/>
          <w:szCs w:val="18"/>
        </w:rPr>
        <w:t>Волжский</w:t>
      </w:r>
      <w:r w:rsidRPr="004D2B87">
        <w:rPr>
          <w:rFonts w:ascii="Times New Roman" w:hAnsi="Times New Roman"/>
          <w:sz w:val="18"/>
          <w:szCs w:val="18"/>
        </w:rPr>
        <w:t xml:space="preserve"> Самарской области (далее – Комиссия)</w:t>
      </w:r>
      <w:r w:rsidRPr="004D2B87">
        <w:rPr>
          <w:rFonts w:ascii="Times New Roman" w:eastAsia="Times New Roman" w:hAnsi="Times New Roman"/>
          <w:sz w:val="18"/>
          <w:szCs w:val="18"/>
          <w:lang w:eastAsia="ar-SA"/>
        </w:rPr>
        <w:t>.</w:t>
      </w:r>
    </w:p>
    <w:p w:rsidR="004D2B87" w:rsidRPr="004D2B87" w:rsidRDefault="004D2B87" w:rsidP="004D2B87">
      <w:pPr>
        <w:tabs>
          <w:tab w:val="left" w:pos="4984"/>
        </w:tabs>
        <w:spacing w:line="240" w:lineRule="auto"/>
        <w:ind w:firstLine="709"/>
        <w:jc w:val="both"/>
        <w:rPr>
          <w:rFonts w:ascii="Times New Roman" w:hAnsi="Times New Roman"/>
          <w:sz w:val="18"/>
          <w:szCs w:val="18"/>
          <w:lang w:eastAsia="ar-SA"/>
        </w:rPr>
      </w:pPr>
      <w:r w:rsidRPr="004D2B87">
        <w:rPr>
          <w:rFonts w:ascii="Times New Roman" w:eastAsia="Times New Roman" w:hAnsi="Times New Roman"/>
          <w:sz w:val="18"/>
          <w:szCs w:val="18"/>
          <w:lang w:eastAsia="ar-SA"/>
        </w:rPr>
        <w:t xml:space="preserve">4. </w:t>
      </w:r>
      <w:r w:rsidRPr="004D2B87">
        <w:rPr>
          <w:rFonts w:ascii="Times New Roman" w:hAnsi="Times New Roman"/>
          <w:sz w:val="18"/>
          <w:szCs w:val="18"/>
        </w:rPr>
        <w:t xml:space="preserve">Представление участниками публичных слушаний предложений и замечаний по </w:t>
      </w:r>
      <w:r w:rsidRPr="004D2B87">
        <w:rPr>
          <w:rFonts w:ascii="Times New Roman" w:hAnsi="Times New Roman"/>
          <w:sz w:val="18"/>
          <w:szCs w:val="18"/>
          <w:lang w:eastAsia="ar-SA"/>
        </w:rPr>
        <w:t xml:space="preserve">вопросу о предоставлении разрешения на условно разрешенные виды использования земельных участков, расположенных на территории </w:t>
      </w:r>
      <w:r w:rsidRPr="004D2B87">
        <w:rPr>
          <w:rFonts w:ascii="Times New Roman" w:hAnsi="Times New Roman"/>
          <w:noProof/>
          <w:sz w:val="18"/>
          <w:szCs w:val="18"/>
          <w:lang w:eastAsia="ar-SA"/>
        </w:rPr>
        <w:t xml:space="preserve">городского </w:t>
      </w:r>
      <w:r w:rsidRPr="004D2B87">
        <w:rPr>
          <w:rFonts w:ascii="Times New Roman" w:hAnsi="Times New Roman"/>
          <w:sz w:val="18"/>
          <w:szCs w:val="18"/>
          <w:lang w:eastAsia="ar-SA"/>
        </w:rPr>
        <w:t xml:space="preserve">поселения </w:t>
      </w:r>
      <w:r w:rsidRPr="004D2B87">
        <w:rPr>
          <w:rFonts w:ascii="Times New Roman" w:hAnsi="Times New Roman"/>
          <w:noProof/>
          <w:sz w:val="18"/>
          <w:szCs w:val="18"/>
          <w:lang w:eastAsia="ar-SA"/>
        </w:rPr>
        <w:t>Петра Дубрава</w:t>
      </w:r>
      <w:r w:rsidRPr="004D2B87">
        <w:rPr>
          <w:rFonts w:ascii="Times New Roman" w:hAnsi="Times New Roman"/>
          <w:sz w:val="18"/>
          <w:szCs w:val="18"/>
          <w:lang w:eastAsia="ar-SA"/>
        </w:rPr>
        <w:t xml:space="preserve"> муниципального района </w:t>
      </w:r>
      <w:r w:rsidRPr="004D2B87">
        <w:rPr>
          <w:rFonts w:ascii="Times New Roman" w:hAnsi="Times New Roman"/>
          <w:noProof/>
          <w:sz w:val="18"/>
          <w:szCs w:val="18"/>
          <w:lang w:eastAsia="ar-SA"/>
        </w:rPr>
        <w:t>Волжский</w:t>
      </w:r>
      <w:r w:rsidRPr="004D2B87">
        <w:rPr>
          <w:rFonts w:ascii="Times New Roman" w:hAnsi="Times New Roman"/>
          <w:sz w:val="18"/>
          <w:szCs w:val="18"/>
          <w:lang w:eastAsia="ar-SA"/>
        </w:rPr>
        <w:t xml:space="preserve"> Самарской области, а также их учет осуществляется в соответствии </w:t>
      </w:r>
      <w:r w:rsidRPr="004D2B87">
        <w:rPr>
          <w:rFonts w:ascii="Times New Roman" w:hAnsi="Times New Roman"/>
          <w:sz w:val="18"/>
          <w:szCs w:val="18"/>
        </w:rPr>
        <w:t xml:space="preserve">с Правилами землепользования и застройки городского поселения Петра Дубрава муниципального района </w:t>
      </w:r>
      <w:r w:rsidRPr="004D2B87">
        <w:rPr>
          <w:rFonts w:ascii="Times New Roman" w:hAnsi="Times New Roman"/>
          <w:noProof/>
          <w:sz w:val="18"/>
          <w:szCs w:val="18"/>
        </w:rPr>
        <w:t>Волжский</w:t>
      </w:r>
      <w:r w:rsidRPr="004D2B87">
        <w:rPr>
          <w:rFonts w:ascii="Times New Roman" w:hAnsi="Times New Roman"/>
          <w:sz w:val="18"/>
          <w:szCs w:val="18"/>
        </w:rPr>
        <w:t xml:space="preserve"> Самарской области утвержденными решением Собрания представителей </w:t>
      </w:r>
      <w:r w:rsidRPr="004D2B87">
        <w:rPr>
          <w:rFonts w:ascii="Times New Roman" w:hAnsi="Times New Roman"/>
          <w:noProof/>
          <w:sz w:val="18"/>
          <w:szCs w:val="18"/>
        </w:rPr>
        <w:t>городского</w:t>
      </w:r>
      <w:r w:rsidRPr="004D2B87">
        <w:rPr>
          <w:rFonts w:ascii="Times New Roman" w:hAnsi="Times New Roman"/>
          <w:sz w:val="18"/>
          <w:szCs w:val="18"/>
        </w:rPr>
        <w:t xml:space="preserve"> поселения </w:t>
      </w:r>
      <w:r w:rsidRPr="004D2B87">
        <w:rPr>
          <w:rFonts w:ascii="Times New Roman" w:hAnsi="Times New Roman"/>
          <w:noProof/>
          <w:sz w:val="18"/>
          <w:szCs w:val="18"/>
        </w:rPr>
        <w:t>Петра Дубрава</w:t>
      </w:r>
      <w:r w:rsidRPr="004D2B87">
        <w:rPr>
          <w:rFonts w:ascii="Times New Roman" w:hAnsi="Times New Roman"/>
          <w:sz w:val="18"/>
          <w:szCs w:val="18"/>
        </w:rPr>
        <w:t xml:space="preserve"> муниципального района </w:t>
      </w:r>
      <w:r w:rsidRPr="004D2B87">
        <w:rPr>
          <w:rFonts w:ascii="Times New Roman" w:hAnsi="Times New Roman"/>
          <w:noProof/>
          <w:sz w:val="18"/>
          <w:szCs w:val="18"/>
        </w:rPr>
        <w:t>Волжский</w:t>
      </w:r>
      <w:r w:rsidRPr="004D2B87">
        <w:rPr>
          <w:rFonts w:ascii="Times New Roman" w:hAnsi="Times New Roman"/>
          <w:sz w:val="18"/>
          <w:szCs w:val="18"/>
        </w:rPr>
        <w:t xml:space="preserve"> Самарской области от </w:t>
      </w:r>
      <w:r w:rsidRPr="004D2B87">
        <w:rPr>
          <w:rFonts w:ascii="Times New Roman" w:hAnsi="Times New Roman"/>
          <w:noProof/>
          <w:sz w:val="18"/>
          <w:szCs w:val="18"/>
        </w:rPr>
        <w:t>24.12.2013  №  122</w:t>
      </w:r>
      <w:r w:rsidRPr="004D2B87">
        <w:rPr>
          <w:rFonts w:ascii="Times New Roman" w:hAnsi="Times New Roman"/>
          <w:sz w:val="18"/>
          <w:szCs w:val="18"/>
          <w:lang w:eastAsia="ar-SA"/>
        </w:rPr>
        <w:t>.</w:t>
      </w:r>
    </w:p>
    <w:p w:rsidR="004D2B87" w:rsidRPr="004D2B87" w:rsidRDefault="004D2B87" w:rsidP="004D2B87">
      <w:pPr>
        <w:tabs>
          <w:tab w:val="left" w:pos="4984"/>
        </w:tabs>
        <w:spacing w:line="240" w:lineRule="auto"/>
        <w:ind w:firstLine="709"/>
        <w:jc w:val="both"/>
        <w:rPr>
          <w:rFonts w:ascii="Times New Roman" w:hAnsi="Times New Roman"/>
          <w:sz w:val="18"/>
          <w:szCs w:val="18"/>
        </w:rPr>
      </w:pPr>
      <w:r w:rsidRPr="004D2B87">
        <w:rPr>
          <w:rFonts w:ascii="Times New Roman" w:eastAsia="Times New Roman" w:hAnsi="Times New Roman"/>
          <w:sz w:val="18"/>
          <w:szCs w:val="18"/>
          <w:lang w:eastAsia="ar-SA"/>
        </w:rPr>
        <w:t xml:space="preserve">5. </w:t>
      </w:r>
      <w:r w:rsidRPr="004D2B87">
        <w:rPr>
          <w:rFonts w:ascii="Times New Roman" w:hAnsi="Times New Roman"/>
          <w:sz w:val="18"/>
          <w:szCs w:val="18"/>
        </w:rPr>
        <w:t xml:space="preserve">Место проведения публичных слушаний (место ведения протокола публичных слушаний) в </w:t>
      </w:r>
      <w:r w:rsidRPr="004D2B87">
        <w:rPr>
          <w:rFonts w:ascii="Times New Roman" w:hAnsi="Times New Roman"/>
          <w:noProof/>
          <w:sz w:val="18"/>
          <w:szCs w:val="18"/>
        </w:rPr>
        <w:t>городском</w:t>
      </w:r>
      <w:r w:rsidRPr="004D2B87">
        <w:rPr>
          <w:rFonts w:ascii="Times New Roman" w:hAnsi="Times New Roman"/>
          <w:sz w:val="18"/>
          <w:szCs w:val="18"/>
        </w:rPr>
        <w:t xml:space="preserve"> поселении </w:t>
      </w:r>
      <w:r w:rsidRPr="004D2B87">
        <w:rPr>
          <w:rFonts w:ascii="Times New Roman" w:hAnsi="Times New Roman"/>
          <w:noProof/>
          <w:sz w:val="18"/>
          <w:szCs w:val="18"/>
        </w:rPr>
        <w:t>Петра Дубрава</w:t>
      </w:r>
      <w:r w:rsidRPr="004D2B87">
        <w:rPr>
          <w:rFonts w:ascii="Times New Roman" w:hAnsi="Times New Roman"/>
          <w:sz w:val="18"/>
          <w:szCs w:val="18"/>
        </w:rPr>
        <w:t xml:space="preserve"> муниципального района </w:t>
      </w:r>
      <w:r w:rsidRPr="004D2B87">
        <w:rPr>
          <w:rFonts w:ascii="Times New Roman" w:hAnsi="Times New Roman"/>
          <w:noProof/>
          <w:sz w:val="18"/>
          <w:szCs w:val="18"/>
        </w:rPr>
        <w:t>Волжский</w:t>
      </w:r>
      <w:r w:rsidRPr="004D2B87">
        <w:rPr>
          <w:rFonts w:ascii="Times New Roman" w:hAnsi="Times New Roman"/>
          <w:sz w:val="18"/>
          <w:szCs w:val="18"/>
        </w:rPr>
        <w:t xml:space="preserve"> Самарской области: </w:t>
      </w:r>
      <w:r w:rsidRPr="004D2B87">
        <w:rPr>
          <w:rFonts w:ascii="Times New Roman" w:hAnsi="Times New Roman"/>
          <w:noProof/>
          <w:sz w:val="18"/>
          <w:szCs w:val="18"/>
        </w:rPr>
        <w:t>443546, Самарская область, Волжский район, поселок Петра Дубрава, ул. Климова, 7</w:t>
      </w:r>
      <w:r w:rsidRPr="004D2B87">
        <w:rPr>
          <w:rFonts w:ascii="Times New Roman" w:hAnsi="Times New Roman"/>
          <w:sz w:val="18"/>
          <w:szCs w:val="18"/>
        </w:rPr>
        <w:t>.</w:t>
      </w:r>
    </w:p>
    <w:p w:rsidR="004D2B87" w:rsidRPr="004D2B87" w:rsidRDefault="004D2B87" w:rsidP="004D2B87">
      <w:pPr>
        <w:tabs>
          <w:tab w:val="left" w:pos="4984"/>
        </w:tabs>
        <w:spacing w:line="240" w:lineRule="auto"/>
        <w:ind w:firstLine="709"/>
        <w:jc w:val="both"/>
        <w:rPr>
          <w:rFonts w:ascii="Times New Roman" w:hAnsi="Times New Roman"/>
          <w:sz w:val="18"/>
          <w:szCs w:val="18"/>
        </w:rPr>
      </w:pPr>
      <w:r w:rsidRPr="004D2B87">
        <w:rPr>
          <w:rFonts w:ascii="Times New Roman" w:hAnsi="Times New Roman"/>
          <w:sz w:val="18"/>
          <w:szCs w:val="18"/>
        </w:rPr>
        <w:t xml:space="preserve">6. Назначить лицом, ответственным за ведение протокола публичных слушаний, протоколов мероприятий по информированию жителей поселения по вопросу публичных слушаний, а также лицом, уполномоченным на проведение мероприятий по информированию населения по вопросам публичных слушаний, </w:t>
      </w:r>
      <w:r w:rsidRPr="004D2B87">
        <w:rPr>
          <w:rFonts w:ascii="Times New Roman" w:hAnsi="Times New Roman"/>
          <w:noProof/>
          <w:sz w:val="18"/>
          <w:szCs w:val="18"/>
        </w:rPr>
        <w:t>В.Ф.Бибаева</w:t>
      </w:r>
      <w:r w:rsidRPr="004D2B87">
        <w:rPr>
          <w:rFonts w:ascii="Times New Roman" w:hAnsi="Times New Roman"/>
          <w:sz w:val="18"/>
          <w:szCs w:val="18"/>
        </w:rPr>
        <w:t>.</w:t>
      </w:r>
    </w:p>
    <w:p w:rsidR="004D2B87" w:rsidRPr="004D2B87" w:rsidRDefault="004D2B87" w:rsidP="004D2B87">
      <w:pPr>
        <w:tabs>
          <w:tab w:val="left" w:pos="4984"/>
        </w:tabs>
        <w:spacing w:line="240" w:lineRule="auto"/>
        <w:ind w:firstLine="709"/>
        <w:jc w:val="both"/>
        <w:rPr>
          <w:rFonts w:ascii="Times New Roman" w:hAnsi="Times New Roman"/>
          <w:sz w:val="18"/>
          <w:szCs w:val="18"/>
          <w:lang w:eastAsia="ar-SA"/>
        </w:rPr>
      </w:pPr>
      <w:r w:rsidRPr="004D2B87">
        <w:rPr>
          <w:rFonts w:ascii="Times New Roman" w:hAnsi="Times New Roman"/>
          <w:sz w:val="18"/>
          <w:szCs w:val="18"/>
          <w:lang w:eastAsia="ar-SA"/>
        </w:rPr>
        <w:t xml:space="preserve">7. Опубликовать настоящее постановление в печатном средстве информации  г.п. Петра Дубрава  </w:t>
      </w:r>
      <w:r w:rsidRPr="004D2B87">
        <w:rPr>
          <w:rFonts w:ascii="Times New Roman" w:hAnsi="Times New Roman"/>
          <w:sz w:val="18"/>
          <w:szCs w:val="18"/>
        </w:rPr>
        <w:t>«</w:t>
      </w:r>
      <w:r w:rsidRPr="004D2B87">
        <w:rPr>
          <w:rFonts w:ascii="Times New Roman" w:hAnsi="Times New Roman"/>
          <w:noProof/>
          <w:sz w:val="18"/>
          <w:szCs w:val="18"/>
        </w:rPr>
        <w:t>Голос Дубравы</w:t>
      </w:r>
      <w:r w:rsidRPr="004D2B87">
        <w:rPr>
          <w:rFonts w:ascii="Times New Roman" w:hAnsi="Times New Roman"/>
          <w:sz w:val="18"/>
          <w:szCs w:val="18"/>
        </w:rPr>
        <w:t>».</w:t>
      </w:r>
    </w:p>
    <w:p w:rsidR="004D2B87" w:rsidRPr="004D2B87" w:rsidRDefault="004D2B87" w:rsidP="004D2B87">
      <w:pPr>
        <w:tabs>
          <w:tab w:val="left" w:pos="4984"/>
        </w:tabs>
        <w:spacing w:line="240" w:lineRule="auto"/>
        <w:rPr>
          <w:rFonts w:ascii="Times New Roman" w:hAnsi="Times New Roman"/>
          <w:sz w:val="18"/>
          <w:szCs w:val="18"/>
        </w:rPr>
      </w:pPr>
    </w:p>
    <w:tbl>
      <w:tblPr>
        <w:tblW w:w="0" w:type="auto"/>
        <w:tblLook w:val="04A0"/>
      </w:tblPr>
      <w:tblGrid>
        <w:gridCol w:w="5524"/>
        <w:gridCol w:w="3829"/>
      </w:tblGrid>
      <w:tr w:rsidR="004D2B87" w:rsidRPr="004D2B87" w:rsidTr="007637C0">
        <w:tc>
          <w:tcPr>
            <w:tcW w:w="5524" w:type="dxa"/>
            <w:hideMark/>
          </w:tcPr>
          <w:p w:rsidR="004D2B87" w:rsidRPr="004D2B87" w:rsidRDefault="004D2B87" w:rsidP="004D2B87">
            <w:pPr>
              <w:tabs>
                <w:tab w:val="left" w:pos="4984"/>
              </w:tabs>
              <w:spacing w:after="0" w:line="240" w:lineRule="auto"/>
              <w:rPr>
                <w:rFonts w:ascii="Times New Roman" w:hAnsi="Times New Roman"/>
                <w:b/>
                <w:noProof/>
                <w:sz w:val="18"/>
                <w:szCs w:val="18"/>
              </w:rPr>
            </w:pPr>
            <w:r w:rsidRPr="004D2B87">
              <w:rPr>
                <w:rFonts w:ascii="Times New Roman" w:hAnsi="Times New Roman"/>
                <w:b/>
                <w:noProof/>
                <w:sz w:val="18"/>
                <w:szCs w:val="18"/>
              </w:rPr>
              <w:t>Глава</w:t>
            </w:r>
          </w:p>
          <w:p w:rsidR="004D2B87" w:rsidRPr="004D2B87" w:rsidRDefault="004D2B87" w:rsidP="004D2B87">
            <w:pPr>
              <w:tabs>
                <w:tab w:val="left" w:pos="4984"/>
              </w:tabs>
              <w:spacing w:after="0" w:line="240" w:lineRule="auto"/>
              <w:rPr>
                <w:rFonts w:ascii="Times New Roman" w:hAnsi="Times New Roman"/>
                <w:b/>
                <w:noProof/>
                <w:sz w:val="18"/>
                <w:szCs w:val="18"/>
              </w:rPr>
            </w:pPr>
            <w:r w:rsidRPr="004D2B87">
              <w:rPr>
                <w:rFonts w:ascii="Times New Roman" w:hAnsi="Times New Roman"/>
                <w:b/>
                <w:noProof/>
                <w:sz w:val="18"/>
                <w:szCs w:val="18"/>
              </w:rPr>
              <w:t>городского</w:t>
            </w:r>
            <w:r w:rsidRPr="004D2B87">
              <w:rPr>
                <w:rFonts w:ascii="Times New Roman" w:hAnsi="Times New Roman"/>
                <w:b/>
                <w:sz w:val="18"/>
                <w:szCs w:val="18"/>
              </w:rPr>
              <w:t xml:space="preserve"> поселения </w:t>
            </w:r>
          </w:p>
        </w:tc>
        <w:tc>
          <w:tcPr>
            <w:tcW w:w="3829" w:type="dxa"/>
            <w:vAlign w:val="bottom"/>
            <w:hideMark/>
          </w:tcPr>
          <w:p w:rsidR="004D2B87" w:rsidRDefault="004D2B87" w:rsidP="004D2B87">
            <w:pPr>
              <w:tabs>
                <w:tab w:val="left" w:pos="4984"/>
              </w:tabs>
              <w:spacing w:after="0" w:line="240" w:lineRule="auto"/>
              <w:jc w:val="right"/>
              <w:rPr>
                <w:rFonts w:ascii="Times New Roman" w:hAnsi="Times New Roman"/>
                <w:b/>
                <w:noProof/>
                <w:sz w:val="18"/>
                <w:szCs w:val="18"/>
              </w:rPr>
            </w:pPr>
            <w:r w:rsidRPr="004D2B87">
              <w:rPr>
                <w:rFonts w:ascii="Times New Roman" w:hAnsi="Times New Roman"/>
                <w:b/>
                <w:noProof/>
                <w:sz w:val="18"/>
                <w:szCs w:val="18"/>
              </w:rPr>
              <w:t>В.А.Крашенинников</w:t>
            </w:r>
          </w:p>
          <w:p w:rsidR="004D2B87" w:rsidRDefault="004D2B87" w:rsidP="004D2B87">
            <w:pPr>
              <w:tabs>
                <w:tab w:val="left" w:pos="4984"/>
              </w:tabs>
              <w:spacing w:after="0" w:line="240" w:lineRule="auto"/>
              <w:jc w:val="right"/>
              <w:rPr>
                <w:rFonts w:ascii="Times New Roman" w:hAnsi="Times New Roman"/>
                <w:b/>
                <w:noProof/>
                <w:sz w:val="18"/>
                <w:szCs w:val="18"/>
              </w:rPr>
            </w:pPr>
          </w:p>
          <w:p w:rsidR="004D2B87" w:rsidRPr="004D2B87" w:rsidRDefault="004D2B87" w:rsidP="004D2B87">
            <w:pPr>
              <w:tabs>
                <w:tab w:val="left" w:pos="4984"/>
              </w:tabs>
              <w:spacing w:after="0" w:line="240" w:lineRule="auto"/>
              <w:jc w:val="right"/>
              <w:rPr>
                <w:rFonts w:ascii="Times New Roman" w:hAnsi="Times New Roman"/>
                <w:b/>
                <w:sz w:val="18"/>
                <w:szCs w:val="18"/>
              </w:rPr>
            </w:pPr>
          </w:p>
        </w:tc>
      </w:tr>
      <w:tr w:rsidR="00561CAE" w:rsidRPr="004D2B87" w:rsidTr="007637C0">
        <w:tc>
          <w:tcPr>
            <w:tcW w:w="5524" w:type="dxa"/>
            <w:hideMark/>
          </w:tcPr>
          <w:p w:rsidR="00561CAE" w:rsidRPr="004D2B87" w:rsidRDefault="00561CAE" w:rsidP="004D2B87">
            <w:pPr>
              <w:tabs>
                <w:tab w:val="left" w:pos="4984"/>
              </w:tabs>
              <w:spacing w:after="0" w:line="240" w:lineRule="auto"/>
              <w:rPr>
                <w:rFonts w:ascii="Times New Roman" w:hAnsi="Times New Roman"/>
                <w:b/>
                <w:noProof/>
                <w:sz w:val="18"/>
                <w:szCs w:val="18"/>
              </w:rPr>
            </w:pPr>
          </w:p>
        </w:tc>
        <w:tc>
          <w:tcPr>
            <w:tcW w:w="3829" w:type="dxa"/>
            <w:vAlign w:val="bottom"/>
            <w:hideMark/>
          </w:tcPr>
          <w:p w:rsidR="00561CAE" w:rsidRPr="004D2B87" w:rsidRDefault="00561CAE" w:rsidP="004D2B87">
            <w:pPr>
              <w:tabs>
                <w:tab w:val="left" w:pos="4984"/>
              </w:tabs>
              <w:spacing w:after="0" w:line="240" w:lineRule="auto"/>
              <w:jc w:val="right"/>
              <w:rPr>
                <w:rFonts w:ascii="Times New Roman" w:hAnsi="Times New Roman"/>
                <w:b/>
                <w:noProof/>
                <w:sz w:val="18"/>
                <w:szCs w:val="18"/>
              </w:rPr>
            </w:pPr>
          </w:p>
        </w:tc>
      </w:tr>
    </w:tbl>
    <w:p w:rsidR="004D2B87" w:rsidRDefault="004D2B87" w:rsidP="004D2B87">
      <w:pPr>
        <w:tabs>
          <w:tab w:val="left" w:pos="4984"/>
        </w:tabs>
        <w:spacing w:after="0" w:line="240" w:lineRule="auto"/>
        <w:rPr>
          <w:rFonts w:ascii="Times New Roman" w:hAnsi="Times New Roman"/>
          <w:b/>
          <w:sz w:val="28"/>
          <w:szCs w:val="28"/>
        </w:rPr>
      </w:pPr>
    </w:p>
    <w:p w:rsidR="004D2B87" w:rsidRDefault="004D2B87" w:rsidP="004D2B87">
      <w:pPr>
        <w:spacing w:after="0" w:line="240" w:lineRule="auto"/>
        <w:ind w:left="2" w:right="212"/>
        <w:jc w:val="center"/>
        <w:rPr>
          <w:rFonts w:ascii="Times New Roman" w:hAnsi="Times New Roman"/>
          <w:b/>
          <w:shadow/>
          <w:sz w:val="28"/>
          <w:szCs w:val="28"/>
        </w:rPr>
      </w:pPr>
      <w:r>
        <w:rPr>
          <w:noProof/>
          <w:sz w:val="28"/>
          <w:szCs w:val="28"/>
          <w:lang w:eastAsia="ru-RU"/>
        </w:rPr>
        <w:drawing>
          <wp:inline distT="0" distB="0" distL="0" distR="0">
            <wp:extent cx="616585" cy="756004"/>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616585" cy="756004"/>
                    </a:xfrm>
                    <a:prstGeom prst="rect">
                      <a:avLst/>
                    </a:prstGeom>
                    <a:solidFill>
                      <a:srgbClr val="FFFFFF"/>
                    </a:solidFill>
                    <a:ln w="9525">
                      <a:noFill/>
                      <a:miter lim="800000"/>
                      <a:headEnd/>
                      <a:tailEnd/>
                    </a:ln>
                  </pic:spPr>
                </pic:pic>
              </a:graphicData>
            </a:graphic>
          </wp:inline>
        </w:drawing>
      </w:r>
    </w:p>
    <w:p w:rsidR="004D2B87" w:rsidRDefault="004D2B87" w:rsidP="004D2B87">
      <w:pPr>
        <w:spacing w:after="0" w:line="240" w:lineRule="auto"/>
        <w:ind w:left="2" w:right="212"/>
        <w:jc w:val="center"/>
        <w:rPr>
          <w:rFonts w:ascii="Times New Roman" w:hAnsi="Times New Roman"/>
          <w:b/>
          <w:shadow/>
          <w:sz w:val="28"/>
          <w:szCs w:val="28"/>
        </w:rPr>
      </w:pPr>
    </w:p>
    <w:p w:rsidR="004D2B87" w:rsidRPr="004D2B87" w:rsidRDefault="004D2B87" w:rsidP="004D2B87">
      <w:pPr>
        <w:spacing w:after="0" w:line="240" w:lineRule="auto"/>
        <w:ind w:left="2" w:right="212"/>
        <w:jc w:val="center"/>
        <w:rPr>
          <w:rFonts w:ascii="Times New Roman" w:hAnsi="Times New Roman"/>
          <w:b/>
          <w:shadow/>
          <w:sz w:val="18"/>
          <w:szCs w:val="18"/>
        </w:rPr>
      </w:pPr>
      <w:r w:rsidRPr="004D2B87">
        <w:rPr>
          <w:rFonts w:ascii="Times New Roman" w:hAnsi="Times New Roman"/>
          <w:b/>
          <w:shadow/>
          <w:sz w:val="18"/>
          <w:szCs w:val="18"/>
        </w:rPr>
        <w:t>АДМИНИСТРАЦИЯ ГОРОДСКОГО ПОСЕЛЕНИЯ ПЕТРА ДУБРАВА</w:t>
      </w:r>
    </w:p>
    <w:p w:rsidR="004D2B87" w:rsidRPr="004D2B87" w:rsidRDefault="004D2B87" w:rsidP="004D2B87">
      <w:pPr>
        <w:spacing w:after="0" w:line="240" w:lineRule="auto"/>
        <w:ind w:left="2" w:right="212"/>
        <w:jc w:val="center"/>
        <w:rPr>
          <w:rFonts w:ascii="Times New Roman" w:hAnsi="Times New Roman"/>
          <w:b/>
          <w:shadow/>
          <w:sz w:val="18"/>
          <w:szCs w:val="18"/>
        </w:rPr>
      </w:pPr>
      <w:r w:rsidRPr="004D2B87">
        <w:rPr>
          <w:rFonts w:ascii="Times New Roman" w:hAnsi="Times New Roman"/>
          <w:b/>
          <w:shadow/>
          <w:sz w:val="18"/>
          <w:szCs w:val="18"/>
        </w:rPr>
        <w:t>МУНИЦИПАЛЬНОГО РАЙОНА ВОЛЖСКИЙ САМАРСКОЙ ОБЛАСТИ</w:t>
      </w:r>
    </w:p>
    <w:p w:rsidR="004D2B87" w:rsidRPr="004D2B87" w:rsidRDefault="004D2B87" w:rsidP="004D2B87">
      <w:pPr>
        <w:spacing w:after="0" w:line="240" w:lineRule="auto"/>
        <w:ind w:left="2" w:right="212"/>
        <w:rPr>
          <w:rFonts w:ascii="Times New Roman" w:hAnsi="Times New Roman"/>
          <w:sz w:val="18"/>
          <w:szCs w:val="18"/>
        </w:rPr>
      </w:pPr>
    </w:p>
    <w:p w:rsidR="004D2B87" w:rsidRPr="004D2B87" w:rsidRDefault="004D2B87" w:rsidP="004D2B87">
      <w:pPr>
        <w:spacing w:after="0" w:line="240" w:lineRule="auto"/>
        <w:ind w:left="2" w:right="212"/>
        <w:jc w:val="center"/>
        <w:rPr>
          <w:rFonts w:ascii="Times New Roman" w:hAnsi="Times New Roman"/>
          <w:b/>
          <w:sz w:val="18"/>
          <w:szCs w:val="18"/>
        </w:rPr>
      </w:pPr>
      <w:r w:rsidRPr="004D2B87">
        <w:rPr>
          <w:rFonts w:ascii="Times New Roman" w:hAnsi="Times New Roman"/>
          <w:b/>
          <w:sz w:val="18"/>
          <w:szCs w:val="18"/>
        </w:rPr>
        <w:t>ПОСТАНОВЛЕНИЕ</w:t>
      </w:r>
    </w:p>
    <w:p w:rsidR="004D2B87" w:rsidRPr="004D2B87" w:rsidRDefault="004D2B87" w:rsidP="004D2B87">
      <w:pPr>
        <w:spacing w:after="0" w:line="240" w:lineRule="auto"/>
        <w:ind w:left="2" w:right="212"/>
        <w:rPr>
          <w:rFonts w:ascii="Times New Roman" w:hAnsi="Times New Roman"/>
          <w:b/>
          <w:sz w:val="18"/>
          <w:szCs w:val="18"/>
        </w:rPr>
      </w:pPr>
    </w:p>
    <w:p w:rsidR="004D2B87" w:rsidRPr="004D2B87" w:rsidRDefault="004D2B87" w:rsidP="004D2B87">
      <w:pPr>
        <w:spacing w:after="0" w:line="240" w:lineRule="auto"/>
        <w:ind w:left="2" w:right="212"/>
        <w:jc w:val="center"/>
        <w:rPr>
          <w:rFonts w:ascii="Times New Roman" w:hAnsi="Times New Roman"/>
          <w:sz w:val="18"/>
          <w:szCs w:val="18"/>
        </w:rPr>
      </w:pPr>
      <w:r w:rsidRPr="004D2B87">
        <w:rPr>
          <w:rFonts w:ascii="Times New Roman" w:hAnsi="Times New Roman"/>
          <w:sz w:val="18"/>
          <w:szCs w:val="18"/>
        </w:rPr>
        <w:t>от09.07.2019г.  №192</w:t>
      </w:r>
    </w:p>
    <w:p w:rsidR="004D2B87" w:rsidRPr="004D2B87" w:rsidRDefault="004D2B87" w:rsidP="004D2B87">
      <w:pPr>
        <w:spacing w:line="240" w:lineRule="auto"/>
        <w:ind w:left="2" w:right="212"/>
        <w:rPr>
          <w:rFonts w:ascii="Times New Roman" w:hAnsi="Times New Roman"/>
          <w:sz w:val="18"/>
          <w:szCs w:val="18"/>
        </w:rPr>
      </w:pPr>
    </w:p>
    <w:p w:rsidR="004D2B87" w:rsidRPr="004D2B87" w:rsidRDefault="004D2B87" w:rsidP="004D2B87">
      <w:pPr>
        <w:pStyle w:val="13"/>
        <w:ind w:right="212"/>
        <w:jc w:val="center"/>
        <w:rPr>
          <w:rFonts w:ascii="Times New Roman" w:hAnsi="Times New Roman"/>
          <w:b/>
          <w:sz w:val="18"/>
          <w:szCs w:val="18"/>
        </w:rPr>
      </w:pPr>
      <w:r w:rsidRPr="004D2B87">
        <w:rPr>
          <w:rFonts w:ascii="Times New Roman" w:hAnsi="Times New Roman"/>
          <w:b/>
          <w:sz w:val="18"/>
          <w:szCs w:val="18"/>
        </w:rPr>
        <w:t>«О проведении публичных слушаний по проекту схемы водоснабжения и водоотведения (актуализация) городского поселения Петра Дубрава»</w:t>
      </w:r>
    </w:p>
    <w:p w:rsidR="004D2B87" w:rsidRPr="004D2B87" w:rsidRDefault="004D2B87" w:rsidP="004D2B87">
      <w:pPr>
        <w:pStyle w:val="13"/>
        <w:ind w:left="2" w:right="212"/>
        <w:jc w:val="both"/>
        <w:rPr>
          <w:rFonts w:ascii="Times New Roman" w:hAnsi="Times New Roman"/>
          <w:b/>
          <w:sz w:val="18"/>
          <w:szCs w:val="18"/>
        </w:rPr>
      </w:pPr>
    </w:p>
    <w:p w:rsidR="004D2B87" w:rsidRPr="004D2B87" w:rsidRDefault="004D2B87" w:rsidP="004D2B87">
      <w:pPr>
        <w:pStyle w:val="af4"/>
        <w:suppressLineNumbers/>
        <w:tabs>
          <w:tab w:val="left" w:pos="0"/>
        </w:tabs>
        <w:spacing w:after="0" w:line="240" w:lineRule="auto"/>
        <w:ind w:left="4" w:right="116"/>
        <w:jc w:val="both"/>
        <w:rPr>
          <w:rFonts w:ascii="Times New Roman" w:eastAsia="Times New Roman" w:hAnsi="Times New Roman"/>
          <w:sz w:val="18"/>
          <w:szCs w:val="18"/>
        </w:rPr>
      </w:pPr>
      <w:r w:rsidRPr="004D2B87">
        <w:rPr>
          <w:rFonts w:ascii="Times New Roman" w:eastAsia="Times New Roman" w:hAnsi="Times New Roman"/>
          <w:sz w:val="18"/>
          <w:szCs w:val="18"/>
        </w:rPr>
        <w:tab/>
        <w:t xml:space="preserve">В соответствии с Федеральным законом «О </w:t>
      </w:r>
      <w:r w:rsidRPr="004D2B87">
        <w:rPr>
          <w:rFonts w:ascii="Times New Roman" w:hAnsi="Times New Roman"/>
          <w:sz w:val="18"/>
          <w:szCs w:val="18"/>
        </w:rPr>
        <w:t>водоснабжении и водоотведении</w:t>
      </w:r>
      <w:r w:rsidRPr="004D2B87">
        <w:rPr>
          <w:rFonts w:ascii="Times New Roman" w:eastAsia="Times New Roman" w:hAnsi="Times New Roman"/>
          <w:sz w:val="18"/>
          <w:szCs w:val="18"/>
        </w:rPr>
        <w:t>» от 07.12.2011 № 416-ФЗ, Федеральным законом «Об энергоснабжении  и о повышении энергетической эффективности и о внесении изменений в отдельные законодательные акты Российской Федерации» от 23.11.2009 № 261-ФЗ, руководствуясь Уставом городского поселения Петра Дубрава, Администрация  городского поселения Петра Дубрава муниципального района Волжский Самарской области</w:t>
      </w:r>
    </w:p>
    <w:p w:rsidR="004D2B87" w:rsidRPr="004D2B87" w:rsidRDefault="004D2B87" w:rsidP="004D2B87">
      <w:pPr>
        <w:pStyle w:val="af4"/>
        <w:suppressLineNumbers/>
        <w:tabs>
          <w:tab w:val="left" w:pos="0"/>
        </w:tabs>
        <w:spacing w:after="0" w:line="240" w:lineRule="auto"/>
        <w:ind w:left="4" w:right="116"/>
        <w:jc w:val="center"/>
        <w:rPr>
          <w:rFonts w:ascii="Times New Roman" w:eastAsia="Times New Roman" w:hAnsi="Times New Roman"/>
          <w:b/>
          <w:sz w:val="18"/>
          <w:szCs w:val="18"/>
        </w:rPr>
      </w:pPr>
      <w:r w:rsidRPr="004D2B87">
        <w:rPr>
          <w:rFonts w:ascii="Times New Roman" w:eastAsia="Times New Roman" w:hAnsi="Times New Roman"/>
          <w:b/>
          <w:sz w:val="18"/>
          <w:szCs w:val="18"/>
        </w:rPr>
        <w:t>ПОСТАНОВЛЯЕТ:</w:t>
      </w:r>
    </w:p>
    <w:p w:rsidR="004D2B87" w:rsidRPr="004D2B87" w:rsidRDefault="004D2B87" w:rsidP="004D2B87">
      <w:pPr>
        <w:pStyle w:val="af4"/>
        <w:suppressLineNumbers/>
        <w:tabs>
          <w:tab w:val="left" w:pos="0"/>
        </w:tabs>
        <w:spacing w:after="0" w:line="240" w:lineRule="auto"/>
        <w:ind w:left="4" w:right="116"/>
        <w:jc w:val="center"/>
        <w:rPr>
          <w:rFonts w:ascii="Times New Roman" w:eastAsia="Times New Roman" w:hAnsi="Times New Roman"/>
          <w:sz w:val="18"/>
          <w:szCs w:val="18"/>
        </w:rPr>
      </w:pPr>
    </w:p>
    <w:p w:rsidR="004D2B87" w:rsidRPr="004D2B87" w:rsidRDefault="004D2B87" w:rsidP="004D2B87">
      <w:pPr>
        <w:pStyle w:val="af4"/>
        <w:suppressLineNumbers/>
        <w:tabs>
          <w:tab w:val="left" w:pos="0"/>
        </w:tabs>
        <w:spacing w:after="0" w:line="240" w:lineRule="auto"/>
        <w:ind w:left="4" w:right="116"/>
        <w:jc w:val="both"/>
        <w:rPr>
          <w:rFonts w:ascii="Times New Roman" w:eastAsia="Times New Roman" w:hAnsi="Times New Roman"/>
          <w:sz w:val="18"/>
          <w:szCs w:val="18"/>
        </w:rPr>
      </w:pPr>
      <w:r w:rsidRPr="004D2B87">
        <w:rPr>
          <w:rFonts w:ascii="Times New Roman" w:eastAsia="Times New Roman" w:hAnsi="Times New Roman"/>
          <w:sz w:val="18"/>
          <w:szCs w:val="18"/>
        </w:rPr>
        <w:tab/>
        <w:t xml:space="preserve">1.Вынести на публичные слушания проект схемы </w:t>
      </w:r>
      <w:r w:rsidRPr="004D2B87">
        <w:rPr>
          <w:rFonts w:ascii="Times New Roman" w:hAnsi="Times New Roman"/>
          <w:sz w:val="18"/>
          <w:szCs w:val="18"/>
        </w:rPr>
        <w:t>водоснабжения и водоотведения</w:t>
      </w:r>
      <w:r w:rsidRPr="004D2B87">
        <w:rPr>
          <w:rFonts w:ascii="Times New Roman" w:eastAsia="Times New Roman" w:hAnsi="Times New Roman"/>
          <w:sz w:val="18"/>
          <w:szCs w:val="18"/>
        </w:rPr>
        <w:t xml:space="preserve"> (актуализация) городского поселения Петра Дубрава.</w:t>
      </w:r>
    </w:p>
    <w:p w:rsidR="004D2B87" w:rsidRPr="004D2B87" w:rsidRDefault="004D2B87" w:rsidP="004D2B87">
      <w:pPr>
        <w:pStyle w:val="af4"/>
        <w:suppressLineNumbers/>
        <w:tabs>
          <w:tab w:val="left" w:pos="0"/>
        </w:tabs>
        <w:spacing w:after="0" w:line="240" w:lineRule="auto"/>
        <w:ind w:left="4" w:right="116"/>
        <w:jc w:val="both"/>
        <w:rPr>
          <w:rFonts w:ascii="Times New Roman" w:eastAsia="Times New Roman" w:hAnsi="Times New Roman"/>
          <w:sz w:val="18"/>
          <w:szCs w:val="18"/>
        </w:rPr>
      </w:pPr>
      <w:r w:rsidRPr="004D2B87">
        <w:rPr>
          <w:rFonts w:ascii="Times New Roman" w:eastAsia="Times New Roman" w:hAnsi="Times New Roman"/>
          <w:sz w:val="18"/>
          <w:szCs w:val="18"/>
        </w:rPr>
        <w:tab/>
        <w:t>2.Провести на территории городского поселения Петра Дубрава публичные слушания (обнародование) по проекту схемы</w:t>
      </w:r>
      <w:r>
        <w:rPr>
          <w:rFonts w:ascii="Times New Roman" w:eastAsia="Times New Roman" w:hAnsi="Times New Roman"/>
          <w:sz w:val="18"/>
          <w:szCs w:val="18"/>
        </w:rPr>
        <w:t xml:space="preserve"> </w:t>
      </w:r>
      <w:r w:rsidRPr="004D2B87">
        <w:rPr>
          <w:rFonts w:ascii="Times New Roman" w:hAnsi="Times New Roman"/>
          <w:sz w:val="18"/>
          <w:szCs w:val="18"/>
        </w:rPr>
        <w:t>водоснабжения и водоотведения</w:t>
      </w:r>
      <w:r w:rsidRPr="004D2B87">
        <w:rPr>
          <w:rFonts w:ascii="Times New Roman" w:eastAsia="Times New Roman" w:hAnsi="Times New Roman"/>
          <w:sz w:val="18"/>
          <w:szCs w:val="18"/>
        </w:rPr>
        <w:t xml:space="preserve"> (актуализация) городского поселения Петра Дубрава в течение 30 дней после официального опубликования.</w:t>
      </w:r>
    </w:p>
    <w:p w:rsidR="004D2B87" w:rsidRPr="004D2B87" w:rsidRDefault="004D2B87" w:rsidP="004D2B87">
      <w:pPr>
        <w:pStyle w:val="af4"/>
        <w:suppressLineNumbers/>
        <w:tabs>
          <w:tab w:val="left" w:pos="0"/>
        </w:tabs>
        <w:spacing w:after="0" w:line="240" w:lineRule="auto"/>
        <w:ind w:left="4" w:right="116"/>
        <w:jc w:val="both"/>
        <w:rPr>
          <w:rFonts w:ascii="Times New Roman" w:eastAsia="Times New Roman" w:hAnsi="Times New Roman"/>
          <w:sz w:val="18"/>
          <w:szCs w:val="18"/>
        </w:rPr>
      </w:pPr>
      <w:r w:rsidRPr="004D2B87">
        <w:rPr>
          <w:rFonts w:ascii="Times New Roman" w:eastAsia="Times New Roman" w:hAnsi="Times New Roman"/>
          <w:sz w:val="18"/>
          <w:szCs w:val="18"/>
        </w:rPr>
        <w:tab/>
        <w:t>3.Предложения по данному проекту могут быть направлены всеми заинтересованными лицами в Администрацию городского поселения Петра Дубрава, по адресу: Самарская область, Волжский район, пос.Петра Дубрава, ул.Климова, д.7.</w:t>
      </w:r>
    </w:p>
    <w:p w:rsidR="004D2B87" w:rsidRPr="004D2B87" w:rsidRDefault="004D2B87" w:rsidP="004D2B87">
      <w:pPr>
        <w:pStyle w:val="af4"/>
        <w:suppressLineNumbers/>
        <w:tabs>
          <w:tab w:val="left" w:pos="0"/>
        </w:tabs>
        <w:spacing w:after="0" w:line="240" w:lineRule="auto"/>
        <w:ind w:left="4" w:right="116"/>
        <w:jc w:val="both"/>
        <w:rPr>
          <w:rFonts w:ascii="Times New Roman" w:eastAsia="Times New Roman" w:hAnsi="Times New Roman"/>
          <w:sz w:val="18"/>
          <w:szCs w:val="18"/>
        </w:rPr>
      </w:pPr>
      <w:r w:rsidRPr="004D2B87">
        <w:rPr>
          <w:rFonts w:ascii="Times New Roman" w:eastAsia="Times New Roman" w:hAnsi="Times New Roman"/>
          <w:sz w:val="18"/>
          <w:szCs w:val="18"/>
        </w:rPr>
        <w:tab/>
        <w:t>4.Определить местом проведения публичных слушаний здание Администрации городского поселения Петра Дубрава, расположенное по адресу: Самарская область, Волжский район, пос.Петра Дубрава, ул.Климова, д.7.</w:t>
      </w:r>
    </w:p>
    <w:p w:rsidR="004D2B87" w:rsidRPr="004D2B87" w:rsidRDefault="004D2B87" w:rsidP="004D2B87">
      <w:pPr>
        <w:pStyle w:val="af4"/>
        <w:suppressLineNumbers/>
        <w:tabs>
          <w:tab w:val="left" w:pos="0"/>
        </w:tabs>
        <w:spacing w:after="0" w:line="240" w:lineRule="auto"/>
        <w:ind w:left="4" w:right="116"/>
        <w:jc w:val="both"/>
        <w:rPr>
          <w:rFonts w:ascii="Times New Roman" w:eastAsia="Times New Roman" w:hAnsi="Times New Roman"/>
          <w:sz w:val="18"/>
          <w:szCs w:val="18"/>
        </w:rPr>
      </w:pPr>
      <w:r w:rsidRPr="004D2B87">
        <w:rPr>
          <w:rFonts w:ascii="Times New Roman" w:eastAsia="Times New Roman" w:hAnsi="Times New Roman"/>
          <w:sz w:val="18"/>
          <w:szCs w:val="18"/>
        </w:rPr>
        <w:tab/>
        <w:t xml:space="preserve">5.Установить, что граждане поселения участвуют в обсуждении проекта схемы </w:t>
      </w:r>
      <w:r w:rsidRPr="004D2B87">
        <w:rPr>
          <w:rFonts w:ascii="Times New Roman" w:hAnsi="Times New Roman"/>
          <w:sz w:val="18"/>
          <w:szCs w:val="18"/>
        </w:rPr>
        <w:t>водоснабжения и водоотведения</w:t>
      </w:r>
      <w:r w:rsidRPr="004D2B87">
        <w:rPr>
          <w:rFonts w:ascii="Times New Roman" w:eastAsia="Times New Roman" w:hAnsi="Times New Roman"/>
          <w:sz w:val="18"/>
          <w:szCs w:val="18"/>
        </w:rPr>
        <w:t>(актуализация) городского поселения Петра Дубрава в соответствии с утвержденным порядком организации и проведения публичных слушаний.</w:t>
      </w:r>
    </w:p>
    <w:p w:rsidR="004D2B87" w:rsidRPr="004D2B87" w:rsidRDefault="004D2B87" w:rsidP="004D2B87">
      <w:pPr>
        <w:pStyle w:val="af4"/>
        <w:suppressLineNumbers/>
        <w:tabs>
          <w:tab w:val="left" w:pos="0"/>
        </w:tabs>
        <w:spacing w:after="0" w:line="240" w:lineRule="auto"/>
        <w:ind w:left="4" w:right="116"/>
        <w:jc w:val="both"/>
        <w:rPr>
          <w:rFonts w:ascii="Times New Roman" w:eastAsia="Times New Roman" w:hAnsi="Times New Roman"/>
          <w:sz w:val="18"/>
          <w:szCs w:val="18"/>
        </w:rPr>
      </w:pPr>
      <w:r w:rsidRPr="004D2B87">
        <w:rPr>
          <w:rFonts w:ascii="Times New Roman" w:eastAsia="Times New Roman" w:hAnsi="Times New Roman"/>
          <w:sz w:val="18"/>
          <w:szCs w:val="18"/>
        </w:rPr>
        <w:tab/>
        <w:t>6.Назначить ответственным лицом за ведение протокола публичных слушаний директора БУ «Петра-Дубравское» - Валерия Федоровича Бибаева.</w:t>
      </w:r>
    </w:p>
    <w:p w:rsidR="004D2B87" w:rsidRPr="004D2B87" w:rsidRDefault="004D2B87" w:rsidP="004D2B87">
      <w:pPr>
        <w:pStyle w:val="af4"/>
        <w:suppressLineNumbers/>
        <w:tabs>
          <w:tab w:val="left" w:pos="0"/>
        </w:tabs>
        <w:spacing w:after="0" w:line="240" w:lineRule="auto"/>
        <w:ind w:left="4" w:right="116"/>
        <w:jc w:val="both"/>
        <w:rPr>
          <w:rFonts w:ascii="Times New Roman" w:eastAsia="Times New Roman" w:hAnsi="Times New Roman"/>
          <w:sz w:val="18"/>
          <w:szCs w:val="18"/>
        </w:rPr>
      </w:pPr>
      <w:r w:rsidRPr="004D2B87">
        <w:rPr>
          <w:rFonts w:ascii="Times New Roman" w:eastAsia="Times New Roman" w:hAnsi="Times New Roman"/>
          <w:sz w:val="18"/>
          <w:szCs w:val="18"/>
        </w:rPr>
        <w:tab/>
        <w:t xml:space="preserve">7.Полный проект схемы </w:t>
      </w:r>
      <w:r w:rsidRPr="004D2B87">
        <w:rPr>
          <w:rFonts w:ascii="Times New Roman" w:hAnsi="Times New Roman"/>
          <w:sz w:val="18"/>
          <w:szCs w:val="18"/>
        </w:rPr>
        <w:t>водоснабжения и водоотведения</w:t>
      </w:r>
      <w:r w:rsidRPr="004D2B87">
        <w:rPr>
          <w:rFonts w:ascii="Times New Roman" w:eastAsia="Times New Roman" w:hAnsi="Times New Roman"/>
          <w:sz w:val="18"/>
          <w:szCs w:val="18"/>
        </w:rPr>
        <w:t xml:space="preserve"> (актуализация) городского поселения Петра Дубрава разместить на официальном сайте Администрации городского поселения Петра Дубрава муниципального района Волжский Самарской области – </w:t>
      </w:r>
      <w:r w:rsidRPr="004D2B87">
        <w:rPr>
          <w:rFonts w:ascii="Times New Roman" w:eastAsia="Times New Roman" w:hAnsi="Times New Roman"/>
          <w:b/>
          <w:i/>
          <w:sz w:val="18"/>
          <w:szCs w:val="18"/>
        </w:rPr>
        <w:t>петрадубрава.рф</w:t>
      </w:r>
    </w:p>
    <w:p w:rsidR="004D2B87" w:rsidRPr="004D2B87" w:rsidRDefault="004D2B87" w:rsidP="004D2B87">
      <w:pPr>
        <w:pStyle w:val="af4"/>
        <w:suppressLineNumbers/>
        <w:tabs>
          <w:tab w:val="left" w:pos="0"/>
        </w:tabs>
        <w:spacing w:after="0" w:line="240" w:lineRule="auto"/>
        <w:ind w:left="4" w:right="116"/>
        <w:jc w:val="both"/>
        <w:rPr>
          <w:rFonts w:ascii="Times New Roman" w:eastAsia="Times New Roman" w:hAnsi="Times New Roman"/>
          <w:sz w:val="18"/>
          <w:szCs w:val="18"/>
        </w:rPr>
      </w:pPr>
      <w:r w:rsidRPr="004D2B87">
        <w:rPr>
          <w:rFonts w:ascii="Times New Roman" w:eastAsia="Times New Roman" w:hAnsi="Times New Roman"/>
          <w:sz w:val="18"/>
          <w:szCs w:val="18"/>
        </w:rPr>
        <w:tab/>
        <w:t>8.Опубликовать настоящее Постановление в печатном средстве информации городского поселения Петра Дубрава «Голос Дубравы».</w:t>
      </w:r>
    </w:p>
    <w:p w:rsidR="004D2B87" w:rsidRPr="004D2B87" w:rsidRDefault="004D2B87" w:rsidP="004D2B87">
      <w:pPr>
        <w:pStyle w:val="af4"/>
        <w:suppressLineNumbers/>
        <w:tabs>
          <w:tab w:val="left" w:pos="0"/>
        </w:tabs>
        <w:spacing w:after="0" w:line="240" w:lineRule="auto"/>
        <w:ind w:left="4" w:right="116"/>
        <w:jc w:val="both"/>
        <w:rPr>
          <w:rFonts w:ascii="Times New Roman" w:eastAsia="Times New Roman" w:hAnsi="Times New Roman"/>
          <w:sz w:val="18"/>
          <w:szCs w:val="18"/>
        </w:rPr>
      </w:pPr>
      <w:r w:rsidRPr="004D2B87">
        <w:rPr>
          <w:rFonts w:ascii="Times New Roman" w:eastAsia="Times New Roman" w:hAnsi="Times New Roman"/>
          <w:sz w:val="18"/>
          <w:szCs w:val="18"/>
        </w:rPr>
        <w:tab/>
        <w:t>9.Официальным опубликованием считать дату опубликования постановления в печатном средстве информации городского поселения Петра Дубрава «Голос Дубравы».</w:t>
      </w:r>
    </w:p>
    <w:p w:rsidR="004D2B87" w:rsidRPr="004D2B87" w:rsidRDefault="004D2B87" w:rsidP="004D2B87">
      <w:pPr>
        <w:pStyle w:val="af4"/>
        <w:suppressLineNumbers/>
        <w:tabs>
          <w:tab w:val="left" w:pos="0"/>
        </w:tabs>
        <w:spacing w:after="0" w:line="240" w:lineRule="auto"/>
        <w:ind w:left="4" w:right="116"/>
        <w:jc w:val="center"/>
        <w:rPr>
          <w:rFonts w:ascii="Times New Roman" w:eastAsia="Times New Roman" w:hAnsi="Times New Roman"/>
          <w:b/>
          <w:sz w:val="18"/>
          <w:szCs w:val="18"/>
        </w:rPr>
      </w:pPr>
    </w:p>
    <w:p w:rsidR="004D2B87" w:rsidRPr="004D2B87" w:rsidRDefault="004D2B87" w:rsidP="004D2B87">
      <w:pPr>
        <w:pStyle w:val="af4"/>
        <w:suppressLineNumbers/>
        <w:tabs>
          <w:tab w:val="left" w:pos="0"/>
        </w:tabs>
        <w:spacing w:after="0" w:line="240" w:lineRule="auto"/>
        <w:ind w:left="4" w:right="116"/>
        <w:jc w:val="center"/>
        <w:rPr>
          <w:rFonts w:ascii="Times New Roman" w:eastAsia="Times New Roman" w:hAnsi="Times New Roman"/>
          <w:b/>
          <w:sz w:val="18"/>
          <w:szCs w:val="18"/>
        </w:rPr>
      </w:pPr>
    </w:p>
    <w:tbl>
      <w:tblPr>
        <w:tblW w:w="0" w:type="auto"/>
        <w:tblLook w:val="04A0"/>
      </w:tblPr>
      <w:tblGrid>
        <w:gridCol w:w="5524"/>
        <w:gridCol w:w="3829"/>
      </w:tblGrid>
      <w:tr w:rsidR="004D2B87" w:rsidRPr="004D2B87" w:rsidTr="007637C0">
        <w:tc>
          <w:tcPr>
            <w:tcW w:w="5524" w:type="dxa"/>
            <w:hideMark/>
          </w:tcPr>
          <w:p w:rsidR="004D2B87" w:rsidRPr="004D2B87" w:rsidRDefault="004D2B87" w:rsidP="007637C0">
            <w:pPr>
              <w:tabs>
                <w:tab w:val="left" w:pos="4984"/>
              </w:tabs>
              <w:spacing w:after="0" w:line="240" w:lineRule="auto"/>
              <w:rPr>
                <w:rFonts w:ascii="Times New Roman" w:hAnsi="Times New Roman"/>
                <w:b/>
                <w:noProof/>
                <w:sz w:val="18"/>
                <w:szCs w:val="18"/>
              </w:rPr>
            </w:pPr>
            <w:r w:rsidRPr="004D2B87">
              <w:rPr>
                <w:rFonts w:ascii="Times New Roman" w:hAnsi="Times New Roman"/>
                <w:b/>
                <w:noProof/>
                <w:sz w:val="18"/>
                <w:szCs w:val="18"/>
              </w:rPr>
              <w:t>Глава</w:t>
            </w:r>
          </w:p>
          <w:p w:rsidR="004D2B87" w:rsidRPr="004D2B87" w:rsidRDefault="004D2B87" w:rsidP="007637C0">
            <w:pPr>
              <w:tabs>
                <w:tab w:val="left" w:pos="4984"/>
              </w:tabs>
              <w:spacing w:after="0" w:line="240" w:lineRule="auto"/>
              <w:rPr>
                <w:rFonts w:ascii="Times New Roman" w:hAnsi="Times New Roman"/>
                <w:b/>
                <w:noProof/>
                <w:sz w:val="18"/>
                <w:szCs w:val="18"/>
              </w:rPr>
            </w:pPr>
            <w:r w:rsidRPr="004D2B87">
              <w:rPr>
                <w:rFonts w:ascii="Times New Roman" w:hAnsi="Times New Roman"/>
                <w:b/>
                <w:noProof/>
                <w:sz w:val="18"/>
                <w:szCs w:val="18"/>
              </w:rPr>
              <w:t>городского</w:t>
            </w:r>
            <w:r w:rsidRPr="004D2B87">
              <w:rPr>
                <w:rFonts w:ascii="Times New Roman" w:hAnsi="Times New Roman"/>
                <w:b/>
                <w:sz w:val="18"/>
                <w:szCs w:val="18"/>
              </w:rPr>
              <w:t xml:space="preserve"> поселения </w:t>
            </w:r>
          </w:p>
        </w:tc>
        <w:tc>
          <w:tcPr>
            <w:tcW w:w="3829" w:type="dxa"/>
            <w:vAlign w:val="bottom"/>
            <w:hideMark/>
          </w:tcPr>
          <w:p w:rsidR="004D2B87" w:rsidRDefault="004D2B87" w:rsidP="007637C0">
            <w:pPr>
              <w:tabs>
                <w:tab w:val="left" w:pos="4984"/>
              </w:tabs>
              <w:spacing w:after="0" w:line="240" w:lineRule="auto"/>
              <w:jc w:val="right"/>
              <w:rPr>
                <w:rFonts w:ascii="Times New Roman" w:hAnsi="Times New Roman"/>
                <w:b/>
                <w:noProof/>
                <w:sz w:val="18"/>
                <w:szCs w:val="18"/>
              </w:rPr>
            </w:pPr>
            <w:r w:rsidRPr="004D2B87">
              <w:rPr>
                <w:rFonts w:ascii="Times New Roman" w:hAnsi="Times New Roman"/>
                <w:b/>
                <w:noProof/>
                <w:sz w:val="18"/>
                <w:szCs w:val="18"/>
              </w:rPr>
              <w:t>В.А.Крашенинников</w:t>
            </w:r>
          </w:p>
          <w:p w:rsidR="00561CAE" w:rsidRDefault="00561CAE" w:rsidP="007637C0">
            <w:pPr>
              <w:tabs>
                <w:tab w:val="left" w:pos="4984"/>
              </w:tabs>
              <w:spacing w:after="0" w:line="240" w:lineRule="auto"/>
              <w:jc w:val="right"/>
              <w:rPr>
                <w:rFonts w:ascii="Times New Roman" w:hAnsi="Times New Roman"/>
                <w:b/>
                <w:noProof/>
                <w:sz w:val="18"/>
                <w:szCs w:val="18"/>
              </w:rPr>
            </w:pPr>
          </w:p>
          <w:p w:rsidR="004D2B87" w:rsidRDefault="004D2B87" w:rsidP="007637C0">
            <w:pPr>
              <w:tabs>
                <w:tab w:val="left" w:pos="4984"/>
              </w:tabs>
              <w:spacing w:after="0" w:line="240" w:lineRule="auto"/>
              <w:jc w:val="right"/>
              <w:rPr>
                <w:rFonts w:ascii="Times New Roman" w:hAnsi="Times New Roman"/>
                <w:b/>
                <w:noProof/>
                <w:sz w:val="18"/>
                <w:szCs w:val="18"/>
              </w:rPr>
            </w:pPr>
          </w:p>
          <w:p w:rsidR="004D2B87" w:rsidRPr="004D2B87" w:rsidRDefault="004D2B87" w:rsidP="007637C0">
            <w:pPr>
              <w:tabs>
                <w:tab w:val="left" w:pos="4984"/>
              </w:tabs>
              <w:spacing w:after="0" w:line="240" w:lineRule="auto"/>
              <w:jc w:val="right"/>
              <w:rPr>
                <w:rFonts w:ascii="Times New Roman" w:hAnsi="Times New Roman"/>
                <w:b/>
                <w:sz w:val="18"/>
                <w:szCs w:val="18"/>
              </w:rPr>
            </w:pPr>
          </w:p>
        </w:tc>
      </w:tr>
      <w:tr w:rsidR="00561CAE" w:rsidRPr="004D2B87" w:rsidTr="007637C0">
        <w:tc>
          <w:tcPr>
            <w:tcW w:w="5524" w:type="dxa"/>
            <w:hideMark/>
          </w:tcPr>
          <w:p w:rsidR="00561CAE" w:rsidRPr="004D2B87" w:rsidRDefault="00561CAE" w:rsidP="007637C0">
            <w:pPr>
              <w:tabs>
                <w:tab w:val="left" w:pos="4984"/>
              </w:tabs>
              <w:spacing w:after="0" w:line="240" w:lineRule="auto"/>
              <w:rPr>
                <w:rFonts w:ascii="Times New Roman" w:hAnsi="Times New Roman"/>
                <w:b/>
                <w:noProof/>
                <w:sz w:val="18"/>
                <w:szCs w:val="18"/>
              </w:rPr>
            </w:pPr>
          </w:p>
        </w:tc>
        <w:tc>
          <w:tcPr>
            <w:tcW w:w="3829" w:type="dxa"/>
            <w:vAlign w:val="bottom"/>
            <w:hideMark/>
          </w:tcPr>
          <w:p w:rsidR="00561CAE" w:rsidRPr="004D2B87" w:rsidRDefault="00561CAE" w:rsidP="007637C0">
            <w:pPr>
              <w:tabs>
                <w:tab w:val="left" w:pos="4984"/>
              </w:tabs>
              <w:spacing w:after="0" w:line="240" w:lineRule="auto"/>
              <w:jc w:val="right"/>
              <w:rPr>
                <w:rFonts w:ascii="Times New Roman" w:hAnsi="Times New Roman"/>
                <w:b/>
                <w:noProof/>
                <w:sz w:val="18"/>
                <w:szCs w:val="18"/>
              </w:rPr>
            </w:pPr>
          </w:p>
        </w:tc>
      </w:tr>
      <w:tr w:rsidR="00561CAE" w:rsidRPr="004D2B87" w:rsidTr="007637C0">
        <w:tc>
          <w:tcPr>
            <w:tcW w:w="5524" w:type="dxa"/>
            <w:hideMark/>
          </w:tcPr>
          <w:p w:rsidR="00561CAE" w:rsidRPr="004D2B87" w:rsidRDefault="00561CAE" w:rsidP="007637C0">
            <w:pPr>
              <w:tabs>
                <w:tab w:val="left" w:pos="4984"/>
              </w:tabs>
              <w:spacing w:after="0" w:line="240" w:lineRule="auto"/>
              <w:rPr>
                <w:rFonts w:ascii="Times New Roman" w:hAnsi="Times New Roman"/>
                <w:b/>
                <w:noProof/>
                <w:sz w:val="18"/>
                <w:szCs w:val="18"/>
              </w:rPr>
            </w:pPr>
          </w:p>
        </w:tc>
        <w:tc>
          <w:tcPr>
            <w:tcW w:w="3829" w:type="dxa"/>
            <w:vAlign w:val="bottom"/>
            <w:hideMark/>
          </w:tcPr>
          <w:p w:rsidR="00561CAE" w:rsidRPr="004D2B87" w:rsidRDefault="00561CAE" w:rsidP="007637C0">
            <w:pPr>
              <w:tabs>
                <w:tab w:val="left" w:pos="4984"/>
              </w:tabs>
              <w:spacing w:after="0" w:line="240" w:lineRule="auto"/>
              <w:jc w:val="right"/>
              <w:rPr>
                <w:rFonts w:ascii="Times New Roman" w:hAnsi="Times New Roman"/>
                <w:b/>
                <w:noProof/>
                <w:sz w:val="18"/>
                <w:szCs w:val="18"/>
              </w:rPr>
            </w:pPr>
          </w:p>
        </w:tc>
      </w:tr>
    </w:tbl>
    <w:p w:rsidR="00D83FB0" w:rsidRDefault="00D83FB0" w:rsidP="00D83FB0">
      <w:pPr>
        <w:jc w:val="center"/>
        <w:rPr>
          <w:b/>
          <w:shadow/>
          <w:sz w:val="32"/>
          <w:szCs w:val="32"/>
        </w:rPr>
      </w:pPr>
      <w:r>
        <w:rPr>
          <w:noProof/>
          <w:sz w:val="18"/>
          <w:szCs w:val="18"/>
          <w:lang w:eastAsia="ru-RU"/>
        </w:rPr>
        <w:drawing>
          <wp:inline distT="0" distB="0" distL="0" distR="0">
            <wp:extent cx="655955" cy="802476"/>
            <wp:effectExtent l="1905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655955" cy="802476"/>
                    </a:xfrm>
                    <a:prstGeom prst="rect">
                      <a:avLst/>
                    </a:prstGeom>
                    <a:solidFill>
                      <a:srgbClr val="FFFFFF"/>
                    </a:solidFill>
                    <a:ln w="9525">
                      <a:noFill/>
                      <a:miter lim="800000"/>
                      <a:headEnd/>
                      <a:tailEnd/>
                    </a:ln>
                  </pic:spPr>
                </pic:pic>
              </a:graphicData>
            </a:graphic>
          </wp:inline>
        </w:drawing>
      </w:r>
      <w:r>
        <w:rPr>
          <w:b/>
          <w:shadow/>
          <w:sz w:val="32"/>
          <w:szCs w:val="32"/>
        </w:rPr>
        <w:t xml:space="preserve"> </w:t>
      </w:r>
    </w:p>
    <w:p w:rsidR="00D83FB0" w:rsidRPr="00D83FB0" w:rsidRDefault="00D83FB0" w:rsidP="00D83FB0">
      <w:pPr>
        <w:spacing w:after="0" w:line="240" w:lineRule="auto"/>
        <w:jc w:val="center"/>
        <w:rPr>
          <w:rFonts w:ascii="Times New Roman" w:hAnsi="Times New Roman"/>
          <w:b/>
          <w:shadow/>
          <w:sz w:val="18"/>
          <w:szCs w:val="18"/>
        </w:rPr>
      </w:pPr>
      <w:r w:rsidRPr="00D83FB0">
        <w:rPr>
          <w:rFonts w:ascii="Times New Roman" w:hAnsi="Times New Roman"/>
          <w:b/>
          <w:shadow/>
          <w:sz w:val="18"/>
          <w:szCs w:val="18"/>
        </w:rPr>
        <w:t xml:space="preserve">ГОРОДСКОЕ ПОСЕЛЕНИЕ ПЕТРА ДУБРАВА МУНИЦИПАЛЬНОГО РАЙОНА </w:t>
      </w:r>
    </w:p>
    <w:p w:rsidR="00D83FB0" w:rsidRPr="00D83FB0" w:rsidRDefault="00D83FB0" w:rsidP="00D83FB0">
      <w:pPr>
        <w:spacing w:after="0" w:line="240" w:lineRule="auto"/>
        <w:jc w:val="center"/>
        <w:rPr>
          <w:rFonts w:ascii="Times New Roman" w:hAnsi="Times New Roman"/>
          <w:b/>
          <w:shadow/>
          <w:sz w:val="18"/>
          <w:szCs w:val="18"/>
        </w:rPr>
      </w:pPr>
      <w:r w:rsidRPr="00D83FB0">
        <w:rPr>
          <w:rFonts w:ascii="Times New Roman" w:hAnsi="Times New Roman"/>
          <w:b/>
          <w:shadow/>
          <w:sz w:val="18"/>
          <w:szCs w:val="18"/>
        </w:rPr>
        <w:t>ВОЛЖСКИЙ САМАРСКОЙ ОБЛАСТИ</w:t>
      </w:r>
    </w:p>
    <w:p w:rsidR="00D83FB0" w:rsidRPr="00D83FB0" w:rsidRDefault="00D83FB0" w:rsidP="00D83FB0">
      <w:pPr>
        <w:spacing w:after="0" w:line="240" w:lineRule="auto"/>
        <w:rPr>
          <w:rFonts w:ascii="Times New Roman" w:hAnsi="Times New Roman"/>
          <w:sz w:val="18"/>
          <w:szCs w:val="18"/>
        </w:rPr>
      </w:pPr>
    </w:p>
    <w:p w:rsidR="00D83FB0" w:rsidRPr="00D83FB0" w:rsidRDefault="00D83FB0" w:rsidP="00D83FB0">
      <w:pPr>
        <w:spacing w:after="0" w:line="240" w:lineRule="auto"/>
        <w:jc w:val="center"/>
        <w:rPr>
          <w:rFonts w:ascii="Times New Roman" w:hAnsi="Times New Roman"/>
          <w:b/>
          <w:sz w:val="18"/>
          <w:szCs w:val="18"/>
        </w:rPr>
      </w:pPr>
      <w:r w:rsidRPr="00D83FB0">
        <w:rPr>
          <w:rFonts w:ascii="Times New Roman" w:hAnsi="Times New Roman"/>
          <w:b/>
          <w:sz w:val="18"/>
          <w:szCs w:val="18"/>
        </w:rPr>
        <w:t>ПОСТАНОВЛЕНИЕ</w:t>
      </w:r>
    </w:p>
    <w:p w:rsidR="00D83FB0" w:rsidRPr="00D83FB0" w:rsidRDefault="00D83FB0" w:rsidP="00D83FB0">
      <w:pPr>
        <w:spacing w:after="0" w:line="240" w:lineRule="auto"/>
        <w:rPr>
          <w:rFonts w:ascii="Times New Roman" w:hAnsi="Times New Roman"/>
          <w:b/>
          <w:sz w:val="18"/>
          <w:szCs w:val="18"/>
        </w:rPr>
      </w:pPr>
    </w:p>
    <w:p w:rsidR="00D83FB0" w:rsidRPr="00D83FB0" w:rsidRDefault="00D83FB0" w:rsidP="00D83FB0">
      <w:pPr>
        <w:spacing w:after="0" w:line="240" w:lineRule="auto"/>
        <w:jc w:val="center"/>
        <w:rPr>
          <w:rFonts w:ascii="Times New Roman" w:hAnsi="Times New Roman"/>
          <w:sz w:val="18"/>
          <w:szCs w:val="18"/>
        </w:rPr>
      </w:pPr>
      <w:r w:rsidRPr="00D83FB0">
        <w:rPr>
          <w:rFonts w:ascii="Times New Roman" w:hAnsi="Times New Roman"/>
          <w:sz w:val="18"/>
          <w:szCs w:val="18"/>
        </w:rPr>
        <w:t>от 09 июля 2019 г.  № 193</w:t>
      </w:r>
    </w:p>
    <w:p w:rsidR="00D83FB0" w:rsidRPr="00D83FB0" w:rsidRDefault="00D83FB0" w:rsidP="00D83FB0">
      <w:pPr>
        <w:spacing w:after="0" w:line="240" w:lineRule="auto"/>
        <w:jc w:val="center"/>
        <w:rPr>
          <w:rFonts w:ascii="Times New Roman" w:hAnsi="Times New Roman"/>
          <w:sz w:val="18"/>
          <w:szCs w:val="18"/>
        </w:rPr>
      </w:pPr>
    </w:p>
    <w:p w:rsidR="00D83FB0" w:rsidRPr="00D83FB0" w:rsidRDefault="00D83FB0" w:rsidP="00D83FB0">
      <w:pPr>
        <w:spacing w:after="0" w:line="240" w:lineRule="auto"/>
        <w:jc w:val="center"/>
        <w:rPr>
          <w:rFonts w:ascii="Times New Roman" w:hAnsi="Times New Roman"/>
          <w:b/>
          <w:sz w:val="18"/>
          <w:szCs w:val="18"/>
        </w:rPr>
      </w:pPr>
      <w:r w:rsidRPr="00D83FB0">
        <w:rPr>
          <w:rFonts w:ascii="Times New Roman" w:hAnsi="Times New Roman"/>
          <w:b/>
          <w:sz w:val="18"/>
          <w:szCs w:val="18"/>
        </w:rPr>
        <w:lastRenderedPageBreak/>
        <w:t>«Об образовании комиссии городского поселения Петра Дубрава по проведению Всероссийской переписи населения 2020 года на территории городского поселения Петра Дубрава муниципального района Волжский Самарской области».</w:t>
      </w:r>
    </w:p>
    <w:p w:rsidR="00D83FB0" w:rsidRPr="00D83FB0" w:rsidRDefault="00D83FB0" w:rsidP="00D83FB0">
      <w:pPr>
        <w:spacing w:after="0" w:line="240" w:lineRule="auto"/>
        <w:rPr>
          <w:rFonts w:ascii="Times New Roman" w:hAnsi="Times New Roman"/>
          <w:sz w:val="18"/>
          <w:szCs w:val="18"/>
        </w:rPr>
      </w:pPr>
    </w:p>
    <w:p w:rsidR="00D83FB0" w:rsidRPr="00D83FB0" w:rsidRDefault="00D83FB0" w:rsidP="00D83FB0">
      <w:pPr>
        <w:spacing w:after="0" w:line="240" w:lineRule="auto"/>
        <w:jc w:val="both"/>
        <w:rPr>
          <w:rFonts w:ascii="Times New Roman" w:hAnsi="Times New Roman"/>
          <w:sz w:val="18"/>
          <w:szCs w:val="18"/>
        </w:rPr>
      </w:pPr>
      <w:r w:rsidRPr="00D83FB0">
        <w:rPr>
          <w:rFonts w:ascii="Times New Roman" w:hAnsi="Times New Roman"/>
          <w:sz w:val="18"/>
          <w:szCs w:val="18"/>
        </w:rPr>
        <w:t xml:space="preserve">               В целях организации работ по подготовке и проведению Всероссийской переписи населения 2020 года на территории городского поселения Петра Дубрава муниципального района Волжский Самарской области, руководствуясь Законом Самарской области «О наделении органов местного самоуправления на территории Самарской области отдельными государственными полномочиями по подготовке и проведению Всероссийской переписи населения»,  Федеральным  законом №131–ФЗ от 03.10.2003 года  «Об общих принципах организации местного самоуправления в Российской Федерации» и Уставом городского поселения Петра Дубрава муниципального района Волжский Самарской области</w:t>
      </w:r>
    </w:p>
    <w:p w:rsidR="00D83FB0" w:rsidRPr="00D83FB0" w:rsidRDefault="00D83FB0" w:rsidP="00D83FB0">
      <w:pPr>
        <w:spacing w:after="0" w:line="240" w:lineRule="auto"/>
        <w:rPr>
          <w:rFonts w:ascii="Times New Roman" w:hAnsi="Times New Roman"/>
          <w:sz w:val="18"/>
          <w:szCs w:val="18"/>
        </w:rPr>
      </w:pPr>
    </w:p>
    <w:p w:rsidR="00D83FB0" w:rsidRPr="00D83FB0" w:rsidRDefault="00D83FB0" w:rsidP="00D83FB0">
      <w:pPr>
        <w:spacing w:after="0" w:line="240" w:lineRule="auto"/>
        <w:rPr>
          <w:rFonts w:ascii="Times New Roman" w:hAnsi="Times New Roman"/>
          <w:sz w:val="18"/>
          <w:szCs w:val="18"/>
        </w:rPr>
      </w:pPr>
      <w:r w:rsidRPr="00D83FB0">
        <w:rPr>
          <w:rFonts w:ascii="Times New Roman" w:hAnsi="Times New Roman"/>
          <w:sz w:val="18"/>
          <w:szCs w:val="18"/>
        </w:rPr>
        <w:t>ПОСТАНОВЛЯЮ:</w:t>
      </w:r>
    </w:p>
    <w:p w:rsidR="00D83FB0" w:rsidRPr="00D83FB0" w:rsidRDefault="00D83FB0" w:rsidP="00D83FB0">
      <w:pPr>
        <w:spacing w:after="0" w:line="240" w:lineRule="auto"/>
        <w:jc w:val="both"/>
        <w:rPr>
          <w:rFonts w:ascii="Times New Roman" w:hAnsi="Times New Roman"/>
          <w:sz w:val="18"/>
          <w:szCs w:val="18"/>
        </w:rPr>
      </w:pPr>
    </w:p>
    <w:p w:rsidR="00D83FB0" w:rsidRPr="00D83FB0" w:rsidRDefault="00D83FB0" w:rsidP="00D83FB0">
      <w:pPr>
        <w:pStyle w:val="ad"/>
        <w:numPr>
          <w:ilvl w:val="0"/>
          <w:numId w:val="33"/>
        </w:numPr>
        <w:suppressAutoHyphens/>
        <w:spacing w:after="0" w:line="240" w:lineRule="auto"/>
        <w:jc w:val="both"/>
        <w:rPr>
          <w:rFonts w:ascii="Times New Roman" w:hAnsi="Times New Roman" w:cs="Times New Roman"/>
          <w:sz w:val="18"/>
          <w:szCs w:val="18"/>
        </w:rPr>
      </w:pPr>
      <w:r w:rsidRPr="00D83FB0">
        <w:rPr>
          <w:rFonts w:ascii="Times New Roman" w:hAnsi="Times New Roman" w:cs="Times New Roman"/>
          <w:sz w:val="18"/>
          <w:szCs w:val="18"/>
        </w:rPr>
        <w:t>Образовать комиссию по проведению Всероссийской переписи населения 2020 года на территории городского поселения Петра Дубрава муниципального района Волжский Самарской области  в составе:</w:t>
      </w:r>
    </w:p>
    <w:p w:rsidR="00D83FB0" w:rsidRPr="00D83FB0" w:rsidRDefault="00D83FB0" w:rsidP="00D83FB0">
      <w:pPr>
        <w:pStyle w:val="ad"/>
        <w:spacing w:after="0" w:line="240" w:lineRule="auto"/>
        <w:ind w:left="360"/>
        <w:jc w:val="both"/>
        <w:rPr>
          <w:rFonts w:ascii="Times New Roman" w:hAnsi="Times New Roman" w:cs="Times New Roman"/>
          <w:sz w:val="18"/>
          <w:szCs w:val="18"/>
        </w:rPr>
      </w:pPr>
    </w:p>
    <w:p w:rsidR="00D83FB0" w:rsidRPr="00D83FB0" w:rsidRDefault="00D83FB0" w:rsidP="00D83FB0">
      <w:pPr>
        <w:pStyle w:val="ad"/>
        <w:spacing w:after="0" w:line="240" w:lineRule="auto"/>
        <w:ind w:left="142"/>
        <w:rPr>
          <w:rFonts w:ascii="Times New Roman" w:hAnsi="Times New Roman" w:cs="Times New Roman"/>
          <w:sz w:val="18"/>
          <w:szCs w:val="18"/>
        </w:rPr>
      </w:pPr>
      <w:r w:rsidRPr="00D83FB0">
        <w:rPr>
          <w:rFonts w:ascii="Times New Roman" w:hAnsi="Times New Roman" w:cs="Times New Roman"/>
          <w:sz w:val="18"/>
          <w:szCs w:val="18"/>
        </w:rPr>
        <w:t xml:space="preserve">   Крашенинников                           -  Глава городского поселения Петра</w:t>
      </w:r>
    </w:p>
    <w:p w:rsidR="00D83FB0" w:rsidRPr="00D83FB0" w:rsidRDefault="00D83FB0" w:rsidP="00D83FB0">
      <w:pPr>
        <w:pStyle w:val="ad"/>
        <w:spacing w:after="0" w:line="240" w:lineRule="auto"/>
        <w:ind w:left="142"/>
        <w:rPr>
          <w:rFonts w:ascii="Times New Roman" w:hAnsi="Times New Roman" w:cs="Times New Roman"/>
          <w:sz w:val="18"/>
          <w:szCs w:val="18"/>
        </w:rPr>
      </w:pPr>
      <w:r w:rsidRPr="00D83FB0">
        <w:rPr>
          <w:rFonts w:ascii="Times New Roman" w:hAnsi="Times New Roman" w:cs="Times New Roman"/>
          <w:sz w:val="18"/>
          <w:szCs w:val="18"/>
        </w:rPr>
        <w:t xml:space="preserve">   Владимир Александрович             Дубрава, председатель комиссии;</w:t>
      </w:r>
    </w:p>
    <w:p w:rsidR="00D83FB0" w:rsidRPr="00D83FB0" w:rsidRDefault="00D83FB0" w:rsidP="00D83FB0">
      <w:pPr>
        <w:pStyle w:val="ad"/>
        <w:spacing w:after="0" w:line="240" w:lineRule="auto"/>
        <w:ind w:left="142"/>
        <w:rPr>
          <w:rFonts w:ascii="Times New Roman" w:hAnsi="Times New Roman" w:cs="Times New Roman"/>
          <w:sz w:val="18"/>
          <w:szCs w:val="18"/>
        </w:rPr>
      </w:pPr>
    </w:p>
    <w:p w:rsidR="00D83FB0" w:rsidRPr="00D83FB0" w:rsidRDefault="00D83FB0" w:rsidP="00D83FB0">
      <w:pPr>
        <w:pStyle w:val="ad"/>
        <w:spacing w:after="0" w:line="240" w:lineRule="auto"/>
        <w:ind w:left="142"/>
        <w:rPr>
          <w:rFonts w:ascii="Times New Roman" w:hAnsi="Times New Roman" w:cs="Times New Roman"/>
          <w:sz w:val="18"/>
          <w:szCs w:val="18"/>
        </w:rPr>
      </w:pPr>
      <w:r w:rsidRPr="00D83FB0">
        <w:rPr>
          <w:rFonts w:ascii="Times New Roman" w:hAnsi="Times New Roman" w:cs="Times New Roman"/>
          <w:sz w:val="18"/>
          <w:szCs w:val="18"/>
        </w:rPr>
        <w:t xml:space="preserve">   Чернышов                                      - Зам. Главы городского поселения                                                                                                                                                                        </w:t>
      </w:r>
    </w:p>
    <w:p w:rsidR="00D83FB0" w:rsidRPr="00D83FB0" w:rsidRDefault="00D83FB0" w:rsidP="00D83FB0">
      <w:pPr>
        <w:pStyle w:val="ad"/>
        <w:spacing w:after="0" w:line="240" w:lineRule="auto"/>
        <w:ind w:left="360"/>
        <w:jc w:val="both"/>
        <w:rPr>
          <w:rFonts w:ascii="Times New Roman" w:hAnsi="Times New Roman" w:cs="Times New Roman"/>
          <w:sz w:val="18"/>
          <w:szCs w:val="18"/>
        </w:rPr>
      </w:pPr>
      <w:r w:rsidRPr="00D83FB0">
        <w:rPr>
          <w:rFonts w:ascii="Times New Roman" w:hAnsi="Times New Roman" w:cs="Times New Roman"/>
          <w:sz w:val="18"/>
          <w:szCs w:val="18"/>
        </w:rPr>
        <w:t>Геннадий Васильевич                     Петра Дубрава, зам. председателя</w:t>
      </w:r>
    </w:p>
    <w:p w:rsidR="00D83FB0" w:rsidRPr="00D83FB0" w:rsidRDefault="00D83FB0" w:rsidP="00D83FB0">
      <w:pPr>
        <w:pStyle w:val="ad"/>
        <w:spacing w:after="0" w:line="240" w:lineRule="auto"/>
        <w:ind w:left="360"/>
        <w:jc w:val="both"/>
        <w:rPr>
          <w:rFonts w:ascii="Times New Roman" w:hAnsi="Times New Roman" w:cs="Times New Roman"/>
          <w:sz w:val="18"/>
          <w:szCs w:val="18"/>
        </w:rPr>
      </w:pPr>
      <w:r w:rsidRPr="00D83FB0">
        <w:rPr>
          <w:rFonts w:ascii="Times New Roman" w:hAnsi="Times New Roman" w:cs="Times New Roman"/>
          <w:sz w:val="18"/>
          <w:szCs w:val="18"/>
        </w:rPr>
        <w:t xml:space="preserve">                                                           комиссии;</w:t>
      </w:r>
    </w:p>
    <w:p w:rsidR="00D83FB0" w:rsidRPr="00D83FB0" w:rsidRDefault="00D83FB0" w:rsidP="00D83FB0">
      <w:pPr>
        <w:pStyle w:val="ad"/>
        <w:spacing w:after="0" w:line="240" w:lineRule="auto"/>
        <w:ind w:left="360"/>
        <w:jc w:val="both"/>
        <w:rPr>
          <w:rFonts w:ascii="Times New Roman" w:hAnsi="Times New Roman" w:cs="Times New Roman"/>
          <w:sz w:val="18"/>
          <w:szCs w:val="18"/>
        </w:rPr>
      </w:pPr>
    </w:p>
    <w:p w:rsidR="00D83FB0" w:rsidRPr="00D83FB0" w:rsidRDefault="00D83FB0" w:rsidP="00D83FB0">
      <w:pPr>
        <w:pStyle w:val="ad"/>
        <w:spacing w:after="0" w:line="240" w:lineRule="auto"/>
        <w:ind w:left="360"/>
        <w:jc w:val="both"/>
        <w:rPr>
          <w:rFonts w:ascii="Times New Roman" w:hAnsi="Times New Roman" w:cs="Times New Roman"/>
          <w:sz w:val="18"/>
          <w:szCs w:val="18"/>
        </w:rPr>
      </w:pPr>
    </w:p>
    <w:p w:rsidR="00D83FB0" w:rsidRPr="00D83FB0" w:rsidRDefault="00D83FB0" w:rsidP="00D83FB0">
      <w:pPr>
        <w:pStyle w:val="ad"/>
        <w:spacing w:after="0" w:line="240" w:lineRule="auto"/>
        <w:ind w:left="360"/>
        <w:jc w:val="both"/>
        <w:rPr>
          <w:rFonts w:ascii="Times New Roman" w:hAnsi="Times New Roman" w:cs="Times New Roman"/>
          <w:sz w:val="18"/>
          <w:szCs w:val="18"/>
        </w:rPr>
      </w:pPr>
      <w:r w:rsidRPr="00D83FB0">
        <w:rPr>
          <w:rFonts w:ascii="Times New Roman" w:hAnsi="Times New Roman" w:cs="Times New Roman"/>
          <w:sz w:val="18"/>
          <w:szCs w:val="18"/>
        </w:rPr>
        <w:t>Бибаев                                               - директор БУ «Петра- Дубравское»,</w:t>
      </w:r>
    </w:p>
    <w:p w:rsidR="00D83FB0" w:rsidRPr="00D83FB0" w:rsidRDefault="00D83FB0" w:rsidP="00D83FB0">
      <w:pPr>
        <w:pStyle w:val="ad"/>
        <w:spacing w:after="0" w:line="240" w:lineRule="auto"/>
        <w:ind w:left="360"/>
        <w:jc w:val="both"/>
        <w:rPr>
          <w:rFonts w:ascii="Times New Roman" w:hAnsi="Times New Roman" w:cs="Times New Roman"/>
          <w:sz w:val="18"/>
          <w:szCs w:val="18"/>
        </w:rPr>
      </w:pPr>
      <w:r w:rsidRPr="00D83FB0">
        <w:rPr>
          <w:rFonts w:ascii="Times New Roman" w:hAnsi="Times New Roman" w:cs="Times New Roman"/>
          <w:sz w:val="18"/>
          <w:szCs w:val="18"/>
        </w:rPr>
        <w:t>Валерий Федорович                            член комиссии;</w:t>
      </w:r>
    </w:p>
    <w:p w:rsidR="00D83FB0" w:rsidRPr="00D83FB0" w:rsidRDefault="00D83FB0" w:rsidP="00D83FB0">
      <w:pPr>
        <w:pStyle w:val="ad"/>
        <w:spacing w:after="0" w:line="240" w:lineRule="auto"/>
        <w:ind w:left="360"/>
        <w:jc w:val="both"/>
        <w:rPr>
          <w:rFonts w:ascii="Times New Roman" w:hAnsi="Times New Roman" w:cs="Times New Roman"/>
          <w:sz w:val="18"/>
          <w:szCs w:val="18"/>
        </w:rPr>
      </w:pPr>
    </w:p>
    <w:p w:rsidR="00D83FB0" w:rsidRPr="00D83FB0" w:rsidRDefault="00D83FB0" w:rsidP="00D83FB0">
      <w:pPr>
        <w:pStyle w:val="ad"/>
        <w:spacing w:after="0" w:line="240" w:lineRule="auto"/>
        <w:ind w:left="360"/>
        <w:jc w:val="both"/>
        <w:rPr>
          <w:rFonts w:ascii="Times New Roman" w:hAnsi="Times New Roman" w:cs="Times New Roman"/>
          <w:sz w:val="18"/>
          <w:szCs w:val="18"/>
        </w:rPr>
      </w:pPr>
      <w:r w:rsidRPr="00D83FB0">
        <w:rPr>
          <w:rFonts w:ascii="Times New Roman" w:hAnsi="Times New Roman" w:cs="Times New Roman"/>
          <w:sz w:val="18"/>
          <w:szCs w:val="18"/>
        </w:rPr>
        <w:t>Рыбина                                              - инспектор - паспортист БУ «Петра</w:t>
      </w:r>
    </w:p>
    <w:p w:rsidR="00D83FB0" w:rsidRPr="00D83FB0" w:rsidRDefault="00D83FB0" w:rsidP="00D83FB0">
      <w:pPr>
        <w:pStyle w:val="ad"/>
        <w:spacing w:after="0" w:line="240" w:lineRule="auto"/>
        <w:ind w:left="360"/>
        <w:jc w:val="both"/>
        <w:rPr>
          <w:rFonts w:ascii="Times New Roman" w:hAnsi="Times New Roman" w:cs="Times New Roman"/>
          <w:sz w:val="18"/>
          <w:szCs w:val="18"/>
        </w:rPr>
      </w:pPr>
      <w:r w:rsidRPr="00D83FB0">
        <w:rPr>
          <w:rFonts w:ascii="Times New Roman" w:hAnsi="Times New Roman" w:cs="Times New Roman"/>
          <w:sz w:val="18"/>
          <w:szCs w:val="18"/>
        </w:rPr>
        <w:t>Наталья Васильевна                           Дубравское», секретарь комиссии.</w:t>
      </w:r>
    </w:p>
    <w:p w:rsidR="00D83FB0" w:rsidRPr="00D83FB0" w:rsidRDefault="00D83FB0" w:rsidP="00D83FB0">
      <w:pPr>
        <w:pStyle w:val="ad"/>
        <w:spacing w:after="0" w:line="240" w:lineRule="auto"/>
        <w:ind w:left="360"/>
        <w:jc w:val="both"/>
        <w:rPr>
          <w:rFonts w:ascii="Times New Roman" w:hAnsi="Times New Roman" w:cs="Times New Roman"/>
          <w:sz w:val="18"/>
          <w:szCs w:val="18"/>
        </w:rPr>
      </w:pPr>
    </w:p>
    <w:p w:rsidR="00D83FB0" w:rsidRPr="00D83FB0" w:rsidRDefault="00D83FB0" w:rsidP="00D83FB0">
      <w:pPr>
        <w:pStyle w:val="ad"/>
        <w:spacing w:after="0" w:line="240" w:lineRule="auto"/>
        <w:ind w:left="360"/>
        <w:jc w:val="both"/>
        <w:rPr>
          <w:rFonts w:ascii="Times New Roman" w:hAnsi="Times New Roman" w:cs="Times New Roman"/>
          <w:sz w:val="18"/>
          <w:szCs w:val="18"/>
        </w:rPr>
      </w:pPr>
    </w:p>
    <w:p w:rsidR="00D83FB0" w:rsidRDefault="00D83FB0" w:rsidP="00D83FB0">
      <w:pPr>
        <w:pStyle w:val="ad"/>
        <w:numPr>
          <w:ilvl w:val="0"/>
          <w:numId w:val="33"/>
        </w:numPr>
        <w:suppressAutoHyphens/>
        <w:spacing w:after="0" w:line="240" w:lineRule="auto"/>
        <w:jc w:val="both"/>
        <w:rPr>
          <w:rFonts w:ascii="Times New Roman" w:hAnsi="Times New Roman" w:cs="Times New Roman"/>
          <w:sz w:val="18"/>
          <w:szCs w:val="18"/>
        </w:rPr>
      </w:pPr>
      <w:r w:rsidRPr="00D83FB0">
        <w:rPr>
          <w:rFonts w:ascii="Times New Roman" w:hAnsi="Times New Roman" w:cs="Times New Roman"/>
          <w:sz w:val="18"/>
          <w:szCs w:val="18"/>
        </w:rPr>
        <w:t>Опубликовать настоящее Решение в печатном средстве информации городского поселения Петра Дубрава «Голос Дубравы».</w:t>
      </w:r>
    </w:p>
    <w:p w:rsidR="00D83FB0" w:rsidRPr="00D83FB0" w:rsidRDefault="00D83FB0" w:rsidP="00D83FB0">
      <w:pPr>
        <w:pStyle w:val="ad"/>
        <w:numPr>
          <w:ilvl w:val="0"/>
          <w:numId w:val="33"/>
        </w:numPr>
        <w:suppressAutoHyphens/>
        <w:spacing w:after="0" w:line="240" w:lineRule="auto"/>
        <w:jc w:val="both"/>
        <w:rPr>
          <w:rFonts w:ascii="Times New Roman" w:hAnsi="Times New Roman" w:cs="Times New Roman"/>
          <w:sz w:val="18"/>
          <w:szCs w:val="18"/>
        </w:rPr>
      </w:pPr>
      <w:r w:rsidRPr="00D83FB0">
        <w:rPr>
          <w:rFonts w:ascii="Times New Roman" w:hAnsi="Times New Roman" w:cs="Times New Roman"/>
          <w:sz w:val="18"/>
          <w:szCs w:val="18"/>
        </w:rPr>
        <w:t xml:space="preserve"> Настоящее решение вступает в силу со дня его официального  опубликования.</w:t>
      </w:r>
    </w:p>
    <w:p w:rsidR="00D83FB0" w:rsidRPr="00D83FB0" w:rsidRDefault="00D83FB0" w:rsidP="00D83FB0">
      <w:pPr>
        <w:pStyle w:val="ad"/>
        <w:spacing w:after="0" w:line="240" w:lineRule="auto"/>
        <w:ind w:left="360"/>
        <w:jc w:val="both"/>
        <w:rPr>
          <w:rFonts w:ascii="Times New Roman" w:hAnsi="Times New Roman" w:cs="Times New Roman"/>
          <w:sz w:val="18"/>
          <w:szCs w:val="18"/>
        </w:rPr>
      </w:pPr>
    </w:p>
    <w:p w:rsidR="00D83FB0" w:rsidRPr="00D83FB0" w:rsidRDefault="00D83FB0" w:rsidP="00D83FB0">
      <w:pPr>
        <w:pStyle w:val="ad"/>
        <w:spacing w:after="0" w:line="240" w:lineRule="auto"/>
        <w:ind w:left="360"/>
        <w:jc w:val="both"/>
        <w:rPr>
          <w:rFonts w:ascii="Times New Roman" w:hAnsi="Times New Roman" w:cs="Times New Roman"/>
          <w:sz w:val="18"/>
          <w:szCs w:val="18"/>
        </w:rPr>
      </w:pPr>
    </w:p>
    <w:p w:rsidR="00D83FB0" w:rsidRPr="00D83FB0" w:rsidRDefault="00D83FB0" w:rsidP="00D83FB0">
      <w:pPr>
        <w:spacing w:after="0" w:line="240" w:lineRule="auto"/>
        <w:rPr>
          <w:rFonts w:ascii="Times New Roman" w:hAnsi="Times New Roman"/>
          <w:b/>
          <w:sz w:val="18"/>
          <w:szCs w:val="18"/>
        </w:rPr>
      </w:pPr>
      <w:r w:rsidRPr="00D83FB0">
        <w:rPr>
          <w:rFonts w:ascii="Times New Roman" w:hAnsi="Times New Roman"/>
          <w:b/>
          <w:sz w:val="18"/>
          <w:szCs w:val="18"/>
        </w:rPr>
        <w:t>Глава  городского</w:t>
      </w:r>
    </w:p>
    <w:p w:rsidR="00561CAE" w:rsidRDefault="00D83FB0" w:rsidP="00D83FB0">
      <w:pPr>
        <w:spacing w:after="0" w:line="240" w:lineRule="auto"/>
        <w:rPr>
          <w:rFonts w:ascii="Times New Roman" w:hAnsi="Times New Roman"/>
          <w:b/>
          <w:sz w:val="18"/>
          <w:szCs w:val="18"/>
        </w:rPr>
      </w:pPr>
      <w:r w:rsidRPr="00D83FB0">
        <w:rPr>
          <w:rFonts w:ascii="Times New Roman" w:hAnsi="Times New Roman"/>
          <w:b/>
          <w:sz w:val="18"/>
          <w:szCs w:val="18"/>
        </w:rPr>
        <w:t xml:space="preserve"> поселения Петра  Дубрава </w:t>
      </w:r>
      <w:r w:rsidRPr="00D83FB0">
        <w:rPr>
          <w:rFonts w:ascii="Times New Roman" w:hAnsi="Times New Roman"/>
          <w:b/>
          <w:sz w:val="18"/>
          <w:szCs w:val="18"/>
        </w:rPr>
        <w:tab/>
        <w:t xml:space="preserve">                                     </w:t>
      </w:r>
      <w:r>
        <w:rPr>
          <w:rFonts w:ascii="Times New Roman" w:hAnsi="Times New Roman"/>
          <w:b/>
          <w:sz w:val="18"/>
          <w:szCs w:val="18"/>
        </w:rPr>
        <w:t xml:space="preserve">                                                                  </w:t>
      </w:r>
      <w:r w:rsidRPr="00D83FB0">
        <w:rPr>
          <w:rFonts w:ascii="Times New Roman" w:hAnsi="Times New Roman"/>
          <w:b/>
          <w:sz w:val="18"/>
          <w:szCs w:val="18"/>
        </w:rPr>
        <w:t xml:space="preserve">В.А.Крашенинников   </w:t>
      </w:r>
    </w:p>
    <w:p w:rsidR="00561CAE" w:rsidRDefault="00561CAE" w:rsidP="00D83FB0">
      <w:pPr>
        <w:spacing w:after="0" w:line="240" w:lineRule="auto"/>
        <w:rPr>
          <w:rFonts w:ascii="Times New Roman" w:hAnsi="Times New Roman"/>
          <w:b/>
          <w:sz w:val="18"/>
          <w:szCs w:val="18"/>
        </w:rPr>
      </w:pPr>
    </w:p>
    <w:p w:rsidR="00D83FB0" w:rsidRPr="00D83FB0" w:rsidRDefault="00D83FB0" w:rsidP="00D83FB0">
      <w:pPr>
        <w:spacing w:after="0" w:line="240" w:lineRule="auto"/>
        <w:rPr>
          <w:rFonts w:ascii="Times New Roman" w:hAnsi="Times New Roman"/>
          <w:b/>
          <w:sz w:val="18"/>
          <w:szCs w:val="18"/>
        </w:rPr>
      </w:pPr>
      <w:r w:rsidRPr="00D83FB0">
        <w:rPr>
          <w:rFonts w:ascii="Times New Roman" w:hAnsi="Times New Roman"/>
          <w:b/>
          <w:sz w:val="18"/>
          <w:szCs w:val="18"/>
        </w:rPr>
        <w:t xml:space="preserve">       </w:t>
      </w:r>
    </w:p>
    <w:p w:rsidR="00D83FB0" w:rsidRDefault="00D83FB0" w:rsidP="00D83FB0">
      <w:pPr>
        <w:spacing w:after="0"/>
        <w:jc w:val="center"/>
        <w:rPr>
          <w:sz w:val="18"/>
          <w:szCs w:val="18"/>
        </w:rPr>
      </w:pPr>
    </w:p>
    <w:p w:rsidR="008B1990" w:rsidRPr="005C425B" w:rsidRDefault="008B1990" w:rsidP="008B1990">
      <w:pPr>
        <w:pStyle w:val="ac"/>
        <w:spacing w:before="0" w:beforeAutospacing="0" w:after="0"/>
        <w:jc w:val="center"/>
        <w:rPr>
          <w:bCs/>
          <w:sz w:val="28"/>
          <w:szCs w:val="28"/>
        </w:rPr>
      </w:pPr>
      <w:r w:rsidRPr="004534A1">
        <w:rPr>
          <w:b/>
          <w:bCs/>
          <w:noProof/>
          <w:sz w:val="28"/>
          <w:szCs w:val="28"/>
        </w:rPr>
        <w:drawing>
          <wp:inline distT="0" distB="0" distL="0" distR="0">
            <wp:extent cx="657225" cy="781050"/>
            <wp:effectExtent l="19050" t="0" r="9525" b="0"/>
            <wp:docPr id="10"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7" cstate="print"/>
                    <a:srcRect/>
                    <a:stretch>
                      <a:fillRect/>
                    </a:stretch>
                  </pic:blipFill>
                  <pic:spPr bwMode="auto">
                    <a:xfrm>
                      <a:off x="0" y="0"/>
                      <a:ext cx="657225" cy="781050"/>
                    </a:xfrm>
                    <a:prstGeom prst="rect">
                      <a:avLst/>
                    </a:prstGeom>
                    <a:noFill/>
                    <a:ln w="9525">
                      <a:noFill/>
                      <a:miter lim="800000"/>
                      <a:headEnd/>
                      <a:tailEnd/>
                    </a:ln>
                  </pic:spPr>
                </pic:pic>
              </a:graphicData>
            </a:graphic>
          </wp:inline>
        </w:drawing>
      </w:r>
      <w:r>
        <w:rPr>
          <w:b/>
          <w:bCs/>
          <w:sz w:val="28"/>
          <w:szCs w:val="28"/>
        </w:rPr>
        <w:t xml:space="preserve">         </w:t>
      </w:r>
    </w:p>
    <w:p w:rsidR="008B1990" w:rsidRDefault="008B1990" w:rsidP="008B1990">
      <w:pPr>
        <w:jc w:val="center"/>
        <w:rPr>
          <w:rFonts w:ascii="Times New Roman" w:hAnsi="Times New Roman"/>
          <w:b/>
          <w:sz w:val="28"/>
          <w:szCs w:val="28"/>
        </w:rPr>
      </w:pPr>
    </w:p>
    <w:p w:rsidR="008B1990" w:rsidRPr="008B1990" w:rsidRDefault="008B1990" w:rsidP="008B1990">
      <w:pPr>
        <w:spacing w:after="0" w:line="240" w:lineRule="auto"/>
        <w:jc w:val="center"/>
        <w:rPr>
          <w:rFonts w:ascii="Times New Roman" w:hAnsi="Times New Roman"/>
          <w:b/>
          <w:sz w:val="18"/>
          <w:szCs w:val="18"/>
        </w:rPr>
      </w:pPr>
      <w:r w:rsidRPr="008B1990">
        <w:rPr>
          <w:rFonts w:ascii="Times New Roman" w:hAnsi="Times New Roman"/>
          <w:b/>
          <w:sz w:val="18"/>
          <w:szCs w:val="18"/>
        </w:rPr>
        <w:t>Собрание Представителей  городского поселения Петра Дубрава</w:t>
      </w:r>
    </w:p>
    <w:p w:rsidR="008B1990" w:rsidRPr="008B1990" w:rsidRDefault="008B1990" w:rsidP="008B1990">
      <w:pPr>
        <w:spacing w:after="0" w:line="240" w:lineRule="auto"/>
        <w:jc w:val="center"/>
        <w:rPr>
          <w:rFonts w:ascii="Times New Roman" w:hAnsi="Times New Roman"/>
          <w:b/>
          <w:sz w:val="18"/>
          <w:szCs w:val="18"/>
        </w:rPr>
      </w:pPr>
      <w:r w:rsidRPr="008B1990">
        <w:rPr>
          <w:rFonts w:ascii="Times New Roman" w:hAnsi="Times New Roman"/>
          <w:b/>
          <w:sz w:val="18"/>
          <w:szCs w:val="18"/>
        </w:rPr>
        <w:t>муниципального района Волжский Самарской области</w:t>
      </w:r>
    </w:p>
    <w:p w:rsidR="008B1990" w:rsidRPr="008B1990" w:rsidRDefault="008B1990" w:rsidP="008B1990">
      <w:pPr>
        <w:spacing w:after="0" w:line="240" w:lineRule="auto"/>
        <w:jc w:val="center"/>
        <w:rPr>
          <w:rFonts w:ascii="Times New Roman" w:hAnsi="Times New Roman"/>
          <w:b/>
          <w:sz w:val="18"/>
          <w:szCs w:val="18"/>
        </w:rPr>
      </w:pPr>
      <w:r w:rsidRPr="008B1990">
        <w:rPr>
          <w:rFonts w:ascii="Times New Roman" w:hAnsi="Times New Roman"/>
          <w:b/>
          <w:sz w:val="18"/>
          <w:szCs w:val="18"/>
        </w:rPr>
        <w:t>Третьего созыва</w:t>
      </w:r>
    </w:p>
    <w:p w:rsidR="008B1990" w:rsidRPr="008B1990" w:rsidRDefault="008B1990" w:rsidP="008B1990">
      <w:pPr>
        <w:spacing w:after="0" w:line="240" w:lineRule="auto"/>
        <w:rPr>
          <w:rFonts w:ascii="Times New Roman" w:hAnsi="Times New Roman"/>
          <w:sz w:val="18"/>
          <w:szCs w:val="18"/>
        </w:rPr>
      </w:pPr>
    </w:p>
    <w:p w:rsidR="008B1990" w:rsidRPr="008B1990" w:rsidRDefault="008B1990" w:rsidP="008B1990">
      <w:pPr>
        <w:tabs>
          <w:tab w:val="left" w:pos="4260"/>
        </w:tabs>
        <w:spacing w:after="0" w:line="240" w:lineRule="auto"/>
        <w:rPr>
          <w:rFonts w:ascii="Times New Roman" w:hAnsi="Times New Roman"/>
          <w:b/>
          <w:sz w:val="18"/>
          <w:szCs w:val="18"/>
        </w:rPr>
      </w:pPr>
      <w:r w:rsidRPr="008B1990">
        <w:rPr>
          <w:rFonts w:ascii="Times New Roman" w:hAnsi="Times New Roman"/>
          <w:sz w:val="18"/>
          <w:szCs w:val="18"/>
        </w:rPr>
        <w:tab/>
      </w:r>
      <w:r w:rsidRPr="008B1990">
        <w:rPr>
          <w:rFonts w:ascii="Times New Roman" w:hAnsi="Times New Roman"/>
          <w:b/>
          <w:sz w:val="18"/>
          <w:szCs w:val="18"/>
        </w:rPr>
        <w:t xml:space="preserve">РЕШЕНИЕ                     </w:t>
      </w:r>
    </w:p>
    <w:p w:rsidR="008B1990" w:rsidRPr="008B1990" w:rsidRDefault="008B1990" w:rsidP="008B1990">
      <w:pPr>
        <w:tabs>
          <w:tab w:val="left" w:pos="4260"/>
        </w:tabs>
        <w:spacing w:after="0" w:line="240" w:lineRule="auto"/>
        <w:rPr>
          <w:rFonts w:ascii="Times New Roman" w:hAnsi="Times New Roman"/>
          <w:b/>
          <w:sz w:val="18"/>
          <w:szCs w:val="18"/>
        </w:rPr>
      </w:pPr>
      <w:r w:rsidRPr="008B1990">
        <w:rPr>
          <w:rFonts w:ascii="Times New Roman" w:hAnsi="Times New Roman"/>
          <w:b/>
          <w:sz w:val="18"/>
          <w:szCs w:val="18"/>
        </w:rPr>
        <w:t xml:space="preserve">05.07.2019 г.                                                                                                   </w:t>
      </w:r>
      <w:r>
        <w:rPr>
          <w:rFonts w:ascii="Times New Roman" w:hAnsi="Times New Roman"/>
          <w:b/>
          <w:sz w:val="18"/>
          <w:szCs w:val="18"/>
        </w:rPr>
        <w:t xml:space="preserve">                                                                     </w:t>
      </w:r>
      <w:r w:rsidRPr="008B1990">
        <w:rPr>
          <w:rFonts w:ascii="Times New Roman" w:hAnsi="Times New Roman"/>
          <w:b/>
          <w:sz w:val="18"/>
          <w:szCs w:val="18"/>
        </w:rPr>
        <w:t xml:space="preserve">№144             </w:t>
      </w:r>
    </w:p>
    <w:p w:rsidR="008B1990" w:rsidRPr="008B1990" w:rsidRDefault="008B1990" w:rsidP="008B1990">
      <w:pPr>
        <w:tabs>
          <w:tab w:val="left" w:pos="4260"/>
        </w:tabs>
        <w:spacing w:after="0" w:line="240" w:lineRule="auto"/>
        <w:rPr>
          <w:rFonts w:ascii="Times New Roman" w:hAnsi="Times New Roman"/>
          <w:b/>
          <w:sz w:val="18"/>
          <w:szCs w:val="18"/>
        </w:rPr>
      </w:pPr>
    </w:p>
    <w:p w:rsidR="008B1990" w:rsidRPr="008B1990" w:rsidRDefault="008B1990" w:rsidP="008B1990">
      <w:pPr>
        <w:tabs>
          <w:tab w:val="left" w:pos="4260"/>
        </w:tabs>
        <w:spacing w:after="0" w:line="240" w:lineRule="auto"/>
        <w:jc w:val="center"/>
        <w:rPr>
          <w:rFonts w:ascii="Times New Roman" w:hAnsi="Times New Roman"/>
          <w:b/>
          <w:sz w:val="18"/>
          <w:szCs w:val="18"/>
        </w:rPr>
      </w:pPr>
      <w:r w:rsidRPr="008B1990">
        <w:rPr>
          <w:rFonts w:ascii="Times New Roman" w:hAnsi="Times New Roman"/>
          <w:b/>
          <w:sz w:val="18"/>
          <w:szCs w:val="18"/>
        </w:rPr>
        <w:t>О внесении изменений в Решение Собрания представителей</w:t>
      </w:r>
    </w:p>
    <w:p w:rsidR="008B1990" w:rsidRPr="008B1990" w:rsidRDefault="008B1990" w:rsidP="008B1990">
      <w:pPr>
        <w:tabs>
          <w:tab w:val="left" w:pos="4260"/>
        </w:tabs>
        <w:spacing w:after="0" w:line="240" w:lineRule="auto"/>
        <w:jc w:val="center"/>
        <w:rPr>
          <w:rFonts w:ascii="Times New Roman" w:hAnsi="Times New Roman"/>
          <w:b/>
          <w:sz w:val="18"/>
          <w:szCs w:val="18"/>
        </w:rPr>
      </w:pPr>
      <w:r w:rsidRPr="008B1990">
        <w:rPr>
          <w:rFonts w:ascii="Times New Roman" w:hAnsi="Times New Roman"/>
          <w:b/>
          <w:sz w:val="18"/>
          <w:szCs w:val="18"/>
        </w:rPr>
        <w:t>городского поселения Петра Дубрава муниципального района Волжский</w:t>
      </w:r>
    </w:p>
    <w:p w:rsidR="008B1990" w:rsidRPr="008B1990" w:rsidRDefault="008B1990" w:rsidP="008B1990">
      <w:pPr>
        <w:tabs>
          <w:tab w:val="left" w:pos="4260"/>
        </w:tabs>
        <w:spacing w:after="0" w:line="240" w:lineRule="auto"/>
        <w:jc w:val="center"/>
        <w:rPr>
          <w:rFonts w:ascii="Times New Roman" w:hAnsi="Times New Roman"/>
          <w:b/>
          <w:sz w:val="18"/>
          <w:szCs w:val="18"/>
        </w:rPr>
      </w:pPr>
      <w:r w:rsidRPr="008B1990">
        <w:rPr>
          <w:rFonts w:ascii="Times New Roman" w:hAnsi="Times New Roman"/>
          <w:b/>
          <w:sz w:val="18"/>
          <w:szCs w:val="18"/>
        </w:rPr>
        <w:t>Самарской области «Об утверждении  бюджета на 2019год и</w:t>
      </w:r>
    </w:p>
    <w:p w:rsidR="008B1990" w:rsidRPr="008B1990" w:rsidRDefault="008B1990" w:rsidP="008B1990">
      <w:pPr>
        <w:tabs>
          <w:tab w:val="left" w:pos="4260"/>
        </w:tabs>
        <w:spacing w:after="0" w:line="240" w:lineRule="auto"/>
        <w:jc w:val="center"/>
        <w:rPr>
          <w:rFonts w:ascii="Times New Roman" w:hAnsi="Times New Roman"/>
          <w:b/>
          <w:sz w:val="18"/>
          <w:szCs w:val="18"/>
        </w:rPr>
      </w:pPr>
      <w:r w:rsidRPr="008B1990">
        <w:rPr>
          <w:rFonts w:ascii="Times New Roman" w:hAnsi="Times New Roman"/>
          <w:b/>
          <w:sz w:val="18"/>
          <w:szCs w:val="18"/>
        </w:rPr>
        <w:t>плановый период 2020 и 2021 годов городского поселения</w:t>
      </w:r>
    </w:p>
    <w:p w:rsidR="008B1990" w:rsidRPr="008B1990" w:rsidRDefault="008B1990" w:rsidP="008B1990">
      <w:pPr>
        <w:tabs>
          <w:tab w:val="left" w:pos="4260"/>
        </w:tabs>
        <w:spacing w:after="0" w:line="240" w:lineRule="auto"/>
        <w:jc w:val="center"/>
        <w:rPr>
          <w:rFonts w:ascii="Times New Roman" w:hAnsi="Times New Roman"/>
          <w:b/>
          <w:sz w:val="18"/>
          <w:szCs w:val="18"/>
        </w:rPr>
      </w:pPr>
      <w:r w:rsidRPr="008B1990">
        <w:rPr>
          <w:rFonts w:ascii="Times New Roman" w:hAnsi="Times New Roman"/>
          <w:b/>
          <w:sz w:val="18"/>
          <w:szCs w:val="18"/>
        </w:rPr>
        <w:t>Петра Дубрава муниципального района Волжский Самарской области»</w:t>
      </w:r>
    </w:p>
    <w:p w:rsidR="008B1990" w:rsidRPr="008B1990" w:rsidRDefault="008B1990" w:rsidP="008B1990">
      <w:pPr>
        <w:tabs>
          <w:tab w:val="left" w:pos="4260"/>
        </w:tabs>
        <w:spacing w:after="0" w:line="240" w:lineRule="auto"/>
        <w:jc w:val="center"/>
        <w:rPr>
          <w:rFonts w:ascii="Times New Roman" w:hAnsi="Times New Roman"/>
          <w:b/>
          <w:sz w:val="18"/>
          <w:szCs w:val="18"/>
        </w:rPr>
      </w:pPr>
      <w:r w:rsidRPr="008B1990">
        <w:rPr>
          <w:rFonts w:ascii="Times New Roman" w:hAnsi="Times New Roman"/>
          <w:b/>
          <w:sz w:val="18"/>
          <w:szCs w:val="18"/>
        </w:rPr>
        <w:t>от 20.12.2018г. №121.</w:t>
      </w:r>
    </w:p>
    <w:p w:rsidR="008B1990" w:rsidRPr="008B1990" w:rsidRDefault="008B1990" w:rsidP="008B1990">
      <w:pPr>
        <w:spacing w:after="0" w:line="240" w:lineRule="auto"/>
        <w:rPr>
          <w:rFonts w:ascii="Times New Roman" w:hAnsi="Times New Roman"/>
          <w:sz w:val="18"/>
          <w:szCs w:val="18"/>
        </w:rPr>
      </w:pPr>
    </w:p>
    <w:p w:rsidR="008B1990" w:rsidRPr="008B1990" w:rsidRDefault="008B1990" w:rsidP="008B1990">
      <w:pPr>
        <w:pStyle w:val="ac"/>
        <w:spacing w:before="0" w:beforeAutospacing="0" w:after="0"/>
        <w:jc w:val="both"/>
        <w:rPr>
          <w:sz w:val="18"/>
          <w:szCs w:val="18"/>
        </w:rPr>
      </w:pPr>
      <w:r w:rsidRPr="008B1990">
        <w:rPr>
          <w:sz w:val="18"/>
          <w:szCs w:val="18"/>
        </w:rPr>
        <w:tab/>
        <w:t>В соответствии с Федеральным Законом « Об общих принципах организации местного самоуправления в Российской Федерации» №131 от 06.10.2003г., Бюджетным Кодексом Российской Федерации, Уставом городского поселения Петра Дубрава муниципального района Волжский Самарской области.</w:t>
      </w:r>
    </w:p>
    <w:p w:rsidR="008B1990" w:rsidRPr="008B1990" w:rsidRDefault="008B1990" w:rsidP="008B1990">
      <w:pPr>
        <w:pStyle w:val="ac"/>
        <w:spacing w:before="0" w:beforeAutospacing="0" w:after="0"/>
        <w:jc w:val="both"/>
        <w:rPr>
          <w:sz w:val="18"/>
          <w:szCs w:val="18"/>
        </w:rPr>
      </w:pPr>
      <w:r w:rsidRPr="008B1990">
        <w:rPr>
          <w:sz w:val="18"/>
          <w:szCs w:val="18"/>
        </w:rPr>
        <w:t xml:space="preserve"> На основании вышеизложенного Собрание представителей городского поселения Петра Дубрава </w:t>
      </w:r>
    </w:p>
    <w:p w:rsidR="008B1990" w:rsidRPr="008B1990" w:rsidRDefault="008B1990" w:rsidP="008B1990">
      <w:pPr>
        <w:pStyle w:val="ac"/>
        <w:spacing w:before="0" w:beforeAutospacing="0" w:after="0"/>
        <w:jc w:val="both"/>
        <w:rPr>
          <w:sz w:val="18"/>
          <w:szCs w:val="18"/>
        </w:rPr>
      </w:pPr>
      <w:r w:rsidRPr="008B1990">
        <w:rPr>
          <w:sz w:val="18"/>
          <w:szCs w:val="18"/>
        </w:rPr>
        <w:t xml:space="preserve"> </w:t>
      </w:r>
    </w:p>
    <w:p w:rsidR="008B1990" w:rsidRPr="008B1990" w:rsidRDefault="008B1990" w:rsidP="008B1990">
      <w:pPr>
        <w:tabs>
          <w:tab w:val="left" w:pos="1335"/>
        </w:tabs>
        <w:spacing w:after="0" w:line="240" w:lineRule="auto"/>
        <w:rPr>
          <w:rFonts w:ascii="Times New Roman" w:hAnsi="Times New Roman"/>
          <w:sz w:val="18"/>
          <w:szCs w:val="18"/>
        </w:rPr>
      </w:pPr>
    </w:p>
    <w:p w:rsidR="008B1990" w:rsidRPr="008B1990" w:rsidRDefault="008B1990" w:rsidP="008B1990">
      <w:pPr>
        <w:tabs>
          <w:tab w:val="left" w:pos="1335"/>
        </w:tabs>
        <w:spacing w:after="0" w:line="240" w:lineRule="auto"/>
        <w:jc w:val="both"/>
        <w:rPr>
          <w:rFonts w:ascii="Times New Roman" w:hAnsi="Times New Roman"/>
          <w:b/>
          <w:sz w:val="18"/>
          <w:szCs w:val="18"/>
        </w:rPr>
      </w:pPr>
      <w:r w:rsidRPr="008B1990">
        <w:rPr>
          <w:rFonts w:ascii="Times New Roman" w:hAnsi="Times New Roman"/>
          <w:b/>
          <w:sz w:val="18"/>
          <w:szCs w:val="18"/>
        </w:rPr>
        <w:t>РЕШИЛО:</w:t>
      </w:r>
    </w:p>
    <w:p w:rsidR="008B1990" w:rsidRPr="008B1990" w:rsidRDefault="008B1990" w:rsidP="008B1990">
      <w:pPr>
        <w:tabs>
          <w:tab w:val="left" w:pos="1335"/>
        </w:tabs>
        <w:spacing w:after="0" w:line="240" w:lineRule="auto"/>
        <w:jc w:val="both"/>
        <w:rPr>
          <w:rFonts w:ascii="Times New Roman" w:hAnsi="Times New Roman"/>
          <w:b/>
          <w:sz w:val="18"/>
          <w:szCs w:val="18"/>
        </w:rPr>
      </w:pPr>
    </w:p>
    <w:p w:rsidR="008B1990" w:rsidRPr="008B1990" w:rsidRDefault="008B1990" w:rsidP="008B1990">
      <w:pPr>
        <w:tabs>
          <w:tab w:val="left" w:pos="1335"/>
        </w:tabs>
        <w:spacing w:after="0" w:line="240" w:lineRule="auto"/>
        <w:jc w:val="both"/>
        <w:rPr>
          <w:rFonts w:ascii="Times New Roman" w:hAnsi="Times New Roman"/>
          <w:b/>
          <w:sz w:val="18"/>
          <w:szCs w:val="18"/>
        </w:rPr>
      </w:pPr>
      <w:r w:rsidRPr="008B1990">
        <w:rPr>
          <w:rFonts w:ascii="Times New Roman" w:hAnsi="Times New Roman"/>
          <w:sz w:val="18"/>
          <w:szCs w:val="18"/>
        </w:rPr>
        <w:t xml:space="preserve">             </w:t>
      </w:r>
      <w:r w:rsidRPr="008B1990">
        <w:rPr>
          <w:rFonts w:ascii="Times New Roman" w:hAnsi="Times New Roman"/>
          <w:b/>
          <w:sz w:val="18"/>
          <w:szCs w:val="18"/>
        </w:rPr>
        <w:t>Статья 1:</w:t>
      </w:r>
    </w:p>
    <w:p w:rsidR="008B1990" w:rsidRPr="008B1990" w:rsidRDefault="008B1990" w:rsidP="008B1990">
      <w:pPr>
        <w:pStyle w:val="ac"/>
        <w:spacing w:after="0"/>
        <w:jc w:val="both"/>
        <w:rPr>
          <w:color w:val="000000"/>
          <w:sz w:val="18"/>
          <w:szCs w:val="18"/>
        </w:rPr>
      </w:pPr>
      <w:r w:rsidRPr="008B1990">
        <w:rPr>
          <w:sz w:val="18"/>
          <w:szCs w:val="18"/>
        </w:rPr>
        <w:t xml:space="preserve">      Внести в Решение Собрания представителей городского поселения Петра Дубрава муниципального района Волжский Самарской области от 20 декабря 2018г. №121 «Об утверждении бюджета городского поселения Петра Дубрава муниципального района Волжский Самарской области на 2019 год и на плановый период 2020 и 2021 годов» следующее изменение в связи с Предоставлением субсидии бюджету г.п. Петра Дубрава </w:t>
      </w:r>
      <w:r w:rsidRPr="008B1990">
        <w:rPr>
          <w:color w:val="000000"/>
          <w:sz w:val="18"/>
          <w:szCs w:val="18"/>
        </w:rPr>
        <w:t xml:space="preserve"> на реализацию мероприятий, предусмотренных подпрограммой «Модернизация и развитие автомобильных дорог общего пользования местного значения в Самарской области» государственной программы «Развитие транспортной системы Самарской области (2014–2025 годы)», утвержденной постановлением Правительства Самарской области от 27.11.2013 . Соглашение №28-13/173 от 20.06.19г. и доп.соглашения №1 от 20.06.2019г к соглашению №28-13/173 . </w:t>
      </w:r>
    </w:p>
    <w:p w:rsidR="008B1990" w:rsidRPr="008B1990" w:rsidRDefault="008B1990" w:rsidP="008B1990">
      <w:pPr>
        <w:tabs>
          <w:tab w:val="left" w:pos="1335"/>
        </w:tabs>
        <w:spacing w:after="0" w:line="240" w:lineRule="auto"/>
        <w:jc w:val="both"/>
        <w:rPr>
          <w:rFonts w:ascii="Times New Roman" w:hAnsi="Times New Roman"/>
          <w:sz w:val="18"/>
          <w:szCs w:val="18"/>
        </w:rPr>
      </w:pPr>
      <w:r w:rsidRPr="008B1990">
        <w:rPr>
          <w:rFonts w:ascii="Times New Roman" w:hAnsi="Times New Roman"/>
          <w:sz w:val="18"/>
          <w:szCs w:val="18"/>
        </w:rPr>
        <w:t>-общий объем доходов 30282,404 тыс. рублей заменить на 38534,903 тыс. рублей;</w:t>
      </w:r>
    </w:p>
    <w:p w:rsidR="008B1990" w:rsidRPr="008B1990" w:rsidRDefault="008B1990" w:rsidP="008B1990">
      <w:pPr>
        <w:tabs>
          <w:tab w:val="left" w:pos="1335"/>
        </w:tabs>
        <w:spacing w:after="0" w:line="240" w:lineRule="auto"/>
        <w:jc w:val="both"/>
        <w:rPr>
          <w:rFonts w:ascii="Times New Roman" w:hAnsi="Times New Roman"/>
          <w:sz w:val="18"/>
          <w:szCs w:val="18"/>
        </w:rPr>
      </w:pPr>
      <w:r w:rsidRPr="008B1990">
        <w:rPr>
          <w:rFonts w:ascii="Times New Roman" w:hAnsi="Times New Roman"/>
          <w:sz w:val="18"/>
          <w:szCs w:val="18"/>
        </w:rPr>
        <w:t>-общий объем расходов в сумме 30618,21105 тыс.рублей заменить на 38870,71005 тыс.рублей;</w:t>
      </w:r>
    </w:p>
    <w:p w:rsidR="008B1990" w:rsidRPr="008B1990" w:rsidRDefault="008B1990" w:rsidP="008B1990">
      <w:pPr>
        <w:tabs>
          <w:tab w:val="left" w:pos="1335"/>
        </w:tabs>
        <w:spacing w:after="0" w:line="240" w:lineRule="auto"/>
        <w:jc w:val="both"/>
        <w:rPr>
          <w:rFonts w:ascii="Times New Roman" w:hAnsi="Times New Roman"/>
          <w:sz w:val="18"/>
          <w:szCs w:val="18"/>
        </w:rPr>
      </w:pPr>
      <w:r w:rsidRPr="008B1990">
        <w:rPr>
          <w:rFonts w:ascii="Times New Roman" w:hAnsi="Times New Roman"/>
          <w:sz w:val="18"/>
          <w:szCs w:val="18"/>
        </w:rPr>
        <w:t>-дефицит  335,80705 тыс.рублей</w:t>
      </w:r>
    </w:p>
    <w:p w:rsidR="008B1990" w:rsidRPr="008B1990" w:rsidRDefault="008B1990" w:rsidP="008B1990">
      <w:pPr>
        <w:tabs>
          <w:tab w:val="left" w:pos="4260"/>
        </w:tabs>
        <w:spacing w:after="0" w:line="240" w:lineRule="auto"/>
        <w:jc w:val="both"/>
        <w:rPr>
          <w:rStyle w:val="tocnumber"/>
          <w:rFonts w:ascii="Times New Roman" w:hAnsi="Times New Roman"/>
          <w:sz w:val="18"/>
          <w:szCs w:val="18"/>
        </w:rPr>
      </w:pPr>
    </w:p>
    <w:p w:rsidR="008B1990" w:rsidRPr="008B1990" w:rsidRDefault="008B1990" w:rsidP="008B1990">
      <w:pPr>
        <w:spacing w:after="0" w:line="240" w:lineRule="auto"/>
        <w:jc w:val="both"/>
        <w:rPr>
          <w:rFonts w:ascii="Times New Roman" w:hAnsi="Times New Roman"/>
          <w:sz w:val="18"/>
          <w:szCs w:val="18"/>
        </w:rPr>
      </w:pPr>
      <w:r w:rsidRPr="008B1990">
        <w:rPr>
          <w:rFonts w:ascii="Times New Roman" w:hAnsi="Times New Roman"/>
          <w:sz w:val="18"/>
          <w:szCs w:val="18"/>
        </w:rPr>
        <w:t>2)  Приложения   5,3,11  изложить в новой редакции согласно приложениям 5,3,11 к настоящему Решению.</w:t>
      </w:r>
    </w:p>
    <w:p w:rsidR="008B1990" w:rsidRPr="008B1990" w:rsidRDefault="008B1990" w:rsidP="008B1990">
      <w:pPr>
        <w:pStyle w:val="ad"/>
        <w:tabs>
          <w:tab w:val="left" w:pos="1335"/>
        </w:tabs>
        <w:spacing w:after="0" w:line="240" w:lineRule="auto"/>
        <w:ind w:left="585"/>
        <w:jc w:val="both"/>
        <w:rPr>
          <w:rFonts w:ascii="Times New Roman" w:hAnsi="Times New Roman" w:cs="Times New Roman"/>
          <w:sz w:val="18"/>
          <w:szCs w:val="18"/>
        </w:rPr>
      </w:pPr>
    </w:p>
    <w:p w:rsidR="008B1990" w:rsidRPr="008B1990" w:rsidRDefault="008B1990" w:rsidP="008B1990">
      <w:pPr>
        <w:tabs>
          <w:tab w:val="left" w:pos="1335"/>
        </w:tabs>
        <w:spacing w:after="0" w:line="240" w:lineRule="auto"/>
        <w:jc w:val="both"/>
        <w:rPr>
          <w:rFonts w:ascii="Times New Roman" w:hAnsi="Times New Roman"/>
          <w:b/>
          <w:sz w:val="18"/>
          <w:szCs w:val="18"/>
        </w:rPr>
      </w:pPr>
      <w:r w:rsidRPr="008B1990">
        <w:rPr>
          <w:rFonts w:ascii="Times New Roman" w:hAnsi="Times New Roman"/>
          <w:b/>
          <w:sz w:val="18"/>
          <w:szCs w:val="18"/>
        </w:rPr>
        <w:t>Статья 2.</w:t>
      </w:r>
    </w:p>
    <w:p w:rsidR="008B1990" w:rsidRPr="008B1990" w:rsidRDefault="008B1990" w:rsidP="008B1990">
      <w:pPr>
        <w:tabs>
          <w:tab w:val="left" w:pos="1335"/>
        </w:tabs>
        <w:spacing w:after="0" w:line="240" w:lineRule="auto"/>
        <w:jc w:val="both"/>
        <w:rPr>
          <w:rFonts w:ascii="Times New Roman" w:hAnsi="Times New Roman"/>
          <w:b/>
          <w:sz w:val="18"/>
          <w:szCs w:val="18"/>
        </w:rPr>
      </w:pPr>
    </w:p>
    <w:p w:rsidR="008B1990" w:rsidRPr="008B1990" w:rsidRDefault="008B1990" w:rsidP="008B1990">
      <w:pPr>
        <w:tabs>
          <w:tab w:val="left" w:pos="1335"/>
        </w:tabs>
        <w:spacing w:after="0" w:line="240" w:lineRule="auto"/>
        <w:jc w:val="both"/>
        <w:rPr>
          <w:rFonts w:ascii="Times New Roman" w:hAnsi="Times New Roman"/>
          <w:sz w:val="18"/>
          <w:szCs w:val="18"/>
        </w:rPr>
      </w:pPr>
      <w:r w:rsidRPr="008B1990">
        <w:rPr>
          <w:rFonts w:ascii="Times New Roman" w:hAnsi="Times New Roman"/>
          <w:sz w:val="18"/>
          <w:szCs w:val="18"/>
        </w:rPr>
        <w:t>1.Настоящее Решение вступает в силу со дня его принятия.</w:t>
      </w:r>
    </w:p>
    <w:p w:rsidR="008B1990" w:rsidRPr="008B1990" w:rsidRDefault="008B1990" w:rsidP="008B1990">
      <w:pPr>
        <w:tabs>
          <w:tab w:val="left" w:pos="1335"/>
        </w:tabs>
        <w:spacing w:after="0" w:line="240" w:lineRule="auto"/>
        <w:jc w:val="both"/>
        <w:rPr>
          <w:rFonts w:ascii="Times New Roman" w:hAnsi="Times New Roman"/>
          <w:sz w:val="18"/>
          <w:szCs w:val="18"/>
        </w:rPr>
      </w:pPr>
      <w:r w:rsidRPr="008B1990">
        <w:rPr>
          <w:rFonts w:ascii="Times New Roman" w:hAnsi="Times New Roman"/>
          <w:sz w:val="18"/>
          <w:szCs w:val="18"/>
        </w:rPr>
        <w:t xml:space="preserve">2.Опубликовать настоящее Решение в печатном средстве информации городского поселения Петра Дубрава «Голос Дубравы». </w:t>
      </w:r>
    </w:p>
    <w:p w:rsidR="008B1990" w:rsidRPr="008B1990" w:rsidRDefault="008B1990" w:rsidP="008B1990">
      <w:pPr>
        <w:tabs>
          <w:tab w:val="left" w:pos="1335"/>
        </w:tabs>
        <w:spacing w:after="0" w:line="240" w:lineRule="auto"/>
        <w:jc w:val="both"/>
        <w:rPr>
          <w:rFonts w:ascii="Times New Roman" w:hAnsi="Times New Roman"/>
          <w:sz w:val="18"/>
          <w:szCs w:val="18"/>
        </w:rPr>
      </w:pPr>
    </w:p>
    <w:p w:rsidR="008B1990" w:rsidRPr="008B1990" w:rsidRDefault="008B1990" w:rsidP="008B1990">
      <w:pPr>
        <w:tabs>
          <w:tab w:val="left" w:pos="1335"/>
        </w:tabs>
        <w:spacing w:after="0" w:line="240" w:lineRule="auto"/>
        <w:jc w:val="both"/>
        <w:rPr>
          <w:rFonts w:ascii="Times New Roman" w:hAnsi="Times New Roman"/>
          <w:sz w:val="18"/>
          <w:szCs w:val="18"/>
        </w:rPr>
      </w:pPr>
    </w:p>
    <w:p w:rsidR="008B1990" w:rsidRPr="008B1990" w:rsidRDefault="008B1990" w:rsidP="008B1990">
      <w:pPr>
        <w:pStyle w:val="ad"/>
        <w:tabs>
          <w:tab w:val="left" w:pos="1335"/>
        </w:tabs>
        <w:spacing w:after="0" w:line="240" w:lineRule="auto"/>
        <w:ind w:left="585"/>
        <w:jc w:val="both"/>
        <w:rPr>
          <w:rFonts w:ascii="Times New Roman" w:hAnsi="Times New Roman" w:cs="Times New Roman"/>
          <w:sz w:val="18"/>
          <w:szCs w:val="18"/>
        </w:rPr>
      </w:pPr>
    </w:p>
    <w:p w:rsidR="008B1990" w:rsidRPr="008B1990" w:rsidRDefault="008B1990" w:rsidP="008B1990">
      <w:pPr>
        <w:tabs>
          <w:tab w:val="left" w:pos="1335"/>
        </w:tabs>
        <w:spacing w:after="0" w:line="240" w:lineRule="auto"/>
        <w:jc w:val="both"/>
        <w:rPr>
          <w:rFonts w:ascii="Times New Roman" w:hAnsi="Times New Roman"/>
          <w:sz w:val="18"/>
          <w:szCs w:val="18"/>
        </w:rPr>
      </w:pPr>
    </w:p>
    <w:p w:rsidR="008B1990" w:rsidRPr="008B1990" w:rsidRDefault="008B1990" w:rsidP="008B1990">
      <w:pPr>
        <w:tabs>
          <w:tab w:val="left" w:pos="1335"/>
        </w:tabs>
        <w:spacing w:after="0" w:line="240" w:lineRule="auto"/>
        <w:jc w:val="both"/>
        <w:rPr>
          <w:rFonts w:ascii="Times New Roman" w:hAnsi="Times New Roman"/>
          <w:sz w:val="18"/>
          <w:szCs w:val="18"/>
        </w:rPr>
      </w:pPr>
      <w:r w:rsidRPr="008B1990">
        <w:rPr>
          <w:rFonts w:ascii="Times New Roman" w:hAnsi="Times New Roman"/>
          <w:sz w:val="18"/>
          <w:szCs w:val="18"/>
        </w:rPr>
        <w:t xml:space="preserve">Глава городского поселения                                           </w:t>
      </w:r>
      <w:r>
        <w:rPr>
          <w:rFonts w:ascii="Times New Roman" w:hAnsi="Times New Roman"/>
          <w:sz w:val="18"/>
          <w:szCs w:val="18"/>
        </w:rPr>
        <w:t xml:space="preserve">                                                                            </w:t>
      </w:r>
      <w:r w:rsidRPr="008B1990">
        <w:rPr>
          <w:rFonts w:ascii="Times New Roman" w:hAnsi="Times New Roman"/>
          <w:sz w:val="18"/>
          <w:szCs w:val="18"/>
        </w:rPr>
        <w:t>В.А.Крашенинников</w:t>
      </w:r>
    </w:p>
    <w:p w:rsidR="008B1990" w:rsidRPr="008B1990" w:rsidRDefault="008B1990" w:rsidP="008B1990">
      <w:pPr>
        <w:spacing w:after="0" w:line="240" w:lineRule="auto"/>
        <w:jc w:val="both"/>
        <w:rPr>
          <w:rFonts w:ascii="Times New Roman" w:hAnsi="Times New Roman"/>
          <w:sz w:val="18"/>
          <w:szCs w:val="18"/>
        </w:rPr>
      </w:pPr>
    </w:p>
    <w:p w:rsidR="008B1990" w:rsidRPr="008B1990" w:rsidRDefault="008B1990" w:rsidP="008B1990">
      <w:pPr>
        <w:spacing w:after="0" w:line="240" w:lineRule="auto"/>
        <w:jc w:val="both"/>
        <w:rPr>
          <w:rFonts w:ascii="Times New Roman" w:hAnsi="Times New Roman"/>
          <w:sz w:val="18"/>
          <w:szCs w:val="18"/>
        </w:rPr>
      </w:pPr>
    </w:p>
    <w:p w:rsidR="008B1990" w:rsidRPr="008B1990" w:rsidRDefault="008B1990" w:rsidP="008B1990">
      <w:pPr>
        <w:spacing w:after="0" w:line="240" w:lineRule="auto"/>
        <w:jc w:val="both"/>
        <w:rPr>
          <w:rFonts w:ascii="Times New Roman" w:hAnsi="Times New Roman"/>
          <w:sz w:val="18"/>
          <w:szCs w:val="18"/>
        </w:rPr>
      </w:pPr>
      <w:r w:rsidRPr="008B1990">
        <w:rPr>
          <w:rFonts w:ascii="Times New Roman" w:hAnsi="Times New Roman"/>
          <w:sz w:val="18"/>
          <w:szCs w:val="18"/>
        </w:rPr>
        <w:t xml:space="preserve">Председатель Собрания представителей                                </w:t>
      </w:r>
      <w:r>
        <w:rPr>
          <w:rFonts w:ascii="Times New Roman" w:hAnsi="Times New Roman"/>
          <w:sz w:val="18"/>
          <w:szCs w:val="18"/>
        </w:rPr>
        <w:t xml:space="preserve">                                                                            </w:t>
      </w:r>
      <w:r w:rsidRPr="008B1990">
        <w:rPr>
          <w:rFonts w:ascii="Times New Roman" w:hAnsi="Times New Roman"/>
          <w:sz w:val="18"/>
          <w:szCs w:val="18"/>
        </w:rPr>
        <w:t>Л.Н.Ларюшина</w:t>
      </w:r>
    </w:p>
    <w:p w:rsidR="008B1990" w:rsidRPr="008B1990" w:rsidRDefault="008B1990" w:rsidP="008B1990">
      <w:pPr>
        <w:tabs>
          <w:tab w:val="left" w:pos="6375"/>
        </w:tabs>
        <w:spacing w:after="0" w:line="240" w:lineRule="auto"/>
        <w:jc w:val="both"/>
        <w:rPr>
          <w:rFonts w:ascii="Times New Roman" w:hAnsi="Times New Roman"/>
          <w:sz w:val="18"/>
          <w:szCs w:val="18"/>
        </w:rPr>
      </w:pPr>
    </w:p>
    <w:p w:rsidR="008B1990" w:rsidRPr="008B1990" w:rsidRDefault="008B1990" w:rsidP="008B1990">
      <w:pPr>
        <w:tabs>
          <w:tab w:val="left" w:pos="6375"/>
        </w:tabs>
        <w:spacing w:after="0" w:line="240" w:lineRule="auto"/>
        <w:jc w:val="both"/>
        <w:rPr>
          <w:rFonts w:ascii="Times New Roman" w:hAnsi="Times New Roman"/>
          <w:sz w:val="18"/>
          <w:szCs w:val="18"/>
        </w:rPr>
      </w:pPr>
    </w:p>
    <w:p w:rsidR="008B1990" w:rsidRPr="008B1990" w:rsidRDefault="008B1990" w:rsidP="008B1990">
      <w:pPr>
        <w:tabs>
          <w:tab w:val="left" w:pos="6375"/>
        </w:tabs>
        <w:spacing w:after="0" w:line="240" w:lineRule="auto"/>
        <w:jc w:val="both"/>
        <w:rPr>
          <w:rFonts w:ascii="Times New Roman" w:hAnsi="Times New Roman"/>
          <w:sz w:val="18"/>
          <w:szCs w:val="18"/>
        </w:rPr>
      </w:pPr>
      <w:r w:rsidRPr="008B1990">
        <w:rPr>
          <w:rFonts w:ascii="Times New Roman" w:hAnsi="Times New Roman"/>
          <w:sz w:val="18"/>
          <w:szCs w:val="18"/>
        </w:rPr>
        <w:t>« 05 » июля  2019 г.</w:t>
      </w:r>
    </w:p>
    <w:p w:rsidR="008B1990" w:rsidRDefault="008B1990" w:rsidP="008B1990">
      <w:pPr>
        <w:tabs>
          <w:tab w:val="left" w:pos="6375"/>
        </w:tabs>
        <w:spacing w:after="0" w:line="240" w:lineRule="auto"/>
        <w:jc w:val="both"/>
        <w:rPr>
          <w:rFonts w:ascii="Times New Roman" w:hAnsi="Times New Roman"/>
          <w:sz w:val="18"/>
          <w:szCs w:val="18"/>
        </w:rPr>
      </w:pPr>
      <w:r w:rsidRPr="008B1990">
        <w:rPr>
          <w:rFonts w:ascii="Times New Roman" w:hAnsi="Times New Roman"/>
          <w:sz w:val="18"/>
          <w:szCs w:val="18"/>
        </w:rPr>
        <w:t xml:space="preserve">           № 144</w:t>
      </w:r>
    </w:p>
    <w:p w:rsidR="00561CAE" w:rsidRDefault="00561CAE" w:rsidP="008B1990">
      <w:pPr>
        <w:tabs>
          <w:tab w:val="left" w:pos="6375"/>
        </w:tabs>
        <w:spacing w:after="0" w:line="240" w:lineRule="auto"/>
        <w:jc w:val="both"/>
        <w:rPr>
          <w:rFonts w:ascii="Times New Roman" w:hAnsi="Times New Roman"/>
          <w:sz w:val="18"/>
          <w:szCs w:val="18"/>
        </w:rPr>
      </w:pPr>
    </w:p>
    <w:p w:rsidR="00561CAE" w:rsidRPr="008B1990" w:rsidRDefault="00561CAE" w:rsidP="008B1990">
      <w:pPr>
        <w:tabs>
          <w:tab w:val="left" w:pos="6375"/>
        </w:tabs>
        <w:spacing w:after="0" w:line="240" w:lineRule="auto"/>
        <w:jc w:val="both"/>
        <w:rPr>
          <w:rFonts w:ascii="Times New Roman" w:hAnsi="Times New Roman"/>
          <w:sz w:val="18"/>
          <w:szCs w:val="18"/>
        </w:rPr>
      </w:pP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Приложение № 3</w:t>
      </w: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к Решению Собрания представителей</w:t>
      </w: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городского поселения Петра Дубрава</w:t>
      </w: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муниципального района Волжский</w:t>
      </w: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Самарской области</w:t>
      </w: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 xml:space="preserve">                                                                        от «05» июля 2019 г. №144</w:t>
      </w:r>
    </w:p>
    <w:p w:rsidR="001777E3" w:rsidRPr="001777E3" w:rsidRDefault="001777E3" w:rsidP="001777E3">
      <w:pPr>
        <w:spacing w:after="0" w:line="240" w:lineRule="auto"/>
        <w:rPr>
          <w:rStyle w:val="tocnumber"/>
          <w:rFonts w:ascii="Times New Roman" w:hAnsi="Times New Roman"/>
          <w:sz w:val="16"/>
          <w:szCs w:val="16"/>
        </w:rPr>
      </w:pPr>
    </w:p>
    <w:p w:rsidR="001777E3" w:rsidRPr="001777E3" w:rsidRDefault="001777E3" w:rsidP="001777E3">
      <w:pPr>
        <w:spacing w:after="0" w:line="240" w:lineRule="auto"/>
        <w:rPr>
          <w:rStyle w:val="tocnumber"/>
          <w:rFonts w:ascii="Times New Roman" w:hAnsi="Times New Roman"/>
          <w:sz w:val="16"/>
          <w:szCs w:val="16"/>
        </w:rPr>
      </w:pPr>
    </w:p>
    <w:p w:rsidR="001777E3" w:rsidRPr="001777E3" w:rsidRDefault="001777E3" w:rsidP="001777E3">
      <w:pPr>
        <w:spacing w:after="0" w:line="240" w:lineRule="auto"/>
        <w:rPr>
          <w:rStyle w:val="tocnumber"/>
          <w:rFonts w:ascii="Times New Roman" w:hAnsi="Times New Roman"/>
          <w:sz w:val="16"/>
          <w:szCs w:val="16"/>
        </w:rPr>
      </w:pPr>
    </w:p>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Распределение бюджетных ассигнований по разделам, подразделам, целевым статьям и видам расходов местного бюджета классификации расходов бюджетов бюджетной классификации Российской Федерации</w:t>
      </w:r>
    </w:p>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в ведомственной структуре расходов местного бюджета на 2019 год</w:t>
      </w:r>
    </w:p>
    <w:p w:rsidR="001777E3" w:rsidRPr="001777E3" w:rsidRDefault="001777E3" w:rsidP="001777E3">
      <w:pPr>
        <w:spacing w:after="0" w:line="240" w:lineRule="auto"/>
        <w:rPr>
          <w:rStyle w:val="tocnumber"/>
          <w:rFonts w:ascii="Times New Roman" w:hAnsi="Times New Roman"/>
          <w:sz w:val="16"/>
          <w:szCs w:val="16"/>
        </w:rPr>
      </w:pPr>
    </w:p>
    <w:tbl>
      <w:tblPr>
        <w:tblW w:w="16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20"/>
        <w:gridCol w:w="3196"/>
        <w:gridCol w:w="522"/>
        <w:gridCol w:w="533"/>
        <w:gridCol w:w="1016"/>
        <w:gridCol w:w="541"/>
        <w:gridCol w:w="1056"/>
        <w:gridCol w:w="1241"/>
        <w:gridCol w:w="6491"/>
        <w:gridCol w:w="376"/>
        <w:gridCol w:w="776"/>
      </w:tblGrid>
      <w:tr w:rsidR="001777E3" w:rsidRPr="001777E3" w:rsidTr="007637C0">
        <w:trPr>
          <w:gridAfter w:val="3"/>
          <w:wAfter w:w="9730" w:type="dxa"/>
          <w:tblHeader/>
        </w:trPr>
        <w:tc>
          <w:tcPr>
            <w:tcW w:w="817" w:type="dxa"/>
            <w:vMerge w:val="restart"/>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Код главного распорядителя бюджетных средств</w:t>
            </w:r>
          </w:p>
        </w:tc>
        <w:tc>
          <w:tcPr>
            <w:tcW w:w="2268" w:type="dxa"/>
            <w:vMerge w:val="restart"/>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Наименование главного распорядителя средств местного бюджета, раздела, подраздела, целевой статьи, вида расходов</w:t>
            </w:r>
          </w:p>
        </w:tc>
        <w:tc>
          <w:tcPr>
            <w:tcW w:w="567" w:type="dxa"/>
            <w:vMerge w:val="restart"/>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Рз</w:t>
            </w:r>
          </w:p>
        </w:tc>
        <w:tc>
          <w:tcPr>
            <w:tcW w:w="567" w:type="dxa"/>
            <w:vMerge w:val="restart"/>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ПР</w:t>
            </w:r>
          </w:p>
        </w:tc>
        <w:tc>
          <w:tcPr>
            <w:tcW w:w="851" w:type="dxa"/>
            <w:vMerge w:val="restart"/>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ЦС</w:t>
            </w:r>
          </w:p>
        </w:tc>
        <w:tc>
          <w:tcPr>
            <w:tcW w:w="567" w:type="dxa"/>
            <w:vMerge w:val="restart"/>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ВР</w:t>
            </w:r>
          </w:p>
        </w:tc>
        <w:tc>
          <w:tcPr>
            <w:tcW w:w="1601" w:type="dxa"/>
            <w:gridSpan w:val="2"/>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Сумма, тыс. рублей</w:t>
            </w:r>
          </w:p>
        </w:tc>
      </w:tr>
      <w:tr w:rsidR="001777E3" w:rsidRPr="001777E3" w:rsidTr="007637C0">
        <w:trPr>
          <w:gridAfter w:val="3"/>
          <w:wAfter w:w="9730" w:type="dxa"/>
          <w:tblHeader/>
        </w:trPr>
        <w:tc>
          <w:tcPr>
            <w:tcW w:w="817" w:type="dxa"/>
            <w:vMerge/>
            <w:vAlign w:val="center"/>
          </w:tcPr>
          <w:p w:rsidR="001777E3" w:rsidRPr="001777E3" w:rsidRDefault="001777E3" w:rsidP="001777E3">
            <w:pPr>
              <w:spacing w:after="0" w:line="240" w:lineRule="auto"/>
              <w:jc w:val="center"/>
              <w:rPr>
                <w:rStyle w:val="tocnumber"/>
                <w:rFonts w:ascii="Times New Roman" w:hAnsi="Times New Roman"/>
                <w:b/>
                <w:sz w:val="16"/>
                <w:szCs w:val="16"/>
              </w:rPr>
            </w:pPr>
          </w:p>
        </w:tc>
        <w:tc>
          <w:tcPr>
            <w:tcW w:w="2268" w:type="dxa"/>
            <w:vMerge/>
            <w:vAlign w:val="center"/>
          </w:tcPr>
          <w:p w:rsidR="001777E3" w:rsidRPr="001777E3" w:rsidRDefault="001777E3" w:rsidP="001777E3">
            <w:pPr>
              <w:spacing w:after="0" w:line="240" w:lineRule="auto"/>
              <w:jc w:val="center"/>
              <w:rPr>
                <w:rStyle w:val="tocnumber"/>
                <w:rFonts w:ascii="Times New Roman" w:hAnsi="Times New Roman"/>
                <w:b/>
                <w:sz w:val="16"/>
                <w:szCs w:val="16"/>
              </w:rPr>
            </w:pPr>
          </w:p>
        </w:tc>
        <w:tc>
          <w:tcPr>
            <w:tcW w:w="567" w:type="dxa"/>
            <w:vMerge/>
            <w:vAlign w:val="center"/>
          </w:tcPr>
          <w:p w:rsidR="001777E3" w:rsidRPr="001777E3" w:rsidRDefault="001777E3" w:rsidP="001777E3">
            <w:pPr>
              <w:spacing w:after="0" w:line="240" w:lineRule="auto"/>
              <w:jc w:val="center"/>
              <w:rPr>
                <w:rStyle w:val="tocnumber"/>
                <w:rFonts w:ascii="Times New Roman" w:hAnsi="Times New Roman"/>
                <w:b/>
                <w:sz w:val="16"/>
                <w:szCs w:val="16"/>
              </w:rPr>
            </w:pPr>
          </w:p>
        </w:tc>
        <w:tc>
          <w:tcPr>
            <w:tcW w:w="567" w:type="dxa"/>
            <w:vMerge/>
            <w:vAlign w:val="center"/>
          </w:tcPr>
          <w:p w:rsidR="001777E3" w:rsidRPr="001777E3" w:rsidRDefault="001777E3" w:rsidP="001777E3">
            <w:pPr>
              <w:spacing w:after="0" w:line="240" w:lineRule="auto"/>
              <w:jc w:val="center"/>
              <w:rPr>
                <w:rStyle w:val="tocnumber"/>
                <w:rFonts w:ascii="Times New Roman" w:hAnsi="Times New Roman"/>
                <w:b/>
                <w:sz w:val="16"/>
                <w:szCs w:val="16"/>
              </w:rPr>
            </w:pPr>
          </w:p>
        </w:tc>
        <w:tc>
          <w:tcPr>
            <w:tcW w:w="851" w:type="dxa"/>
            <w:vMerge/>
            <w:vAlign w:val="center"/>
          </w:tcPr>
          <w:p w:rsidR="001777E3" w:rsidRPr="001777E3" w:rsidRDefault="001777E3" w:rsidP="001777E3">
            <w:pPr>
              <w:spacing w:after="0" w:line="240" w:lineRule="auto"/>
              <w:jc w:val="center"/>
              <w:rPr>
                <w:rStyle w:val="tocnumber"/>
                <w:rFonts w:ascii="Times New Roman" w:hAnsi="Times New Roman"/>
                <w:b/>
                <w:sz w:val="16"/>
                <w:szCs w:val="16"/>
              </w:rPr>
            </w:pPr>
          </w:p>
        </w:tc>
        <w:tc>
          <w:tcPr>
            <w:tcW w:w="567" w:type="dxa"/>
            <w:vMerge/>
            <w:vAlign w:val="center"/>
          </w:tcPr>
          <w:p w:rsidR="001777E3" w:rsidRPr="001777E3" w:rsidRDefault="001777E3" w:rsidP="001777E3">
            <w:pPr>
              <w:spacing w:after="0" w:line="240" w:lineRule="auto"/>
              <w:jc w:val="center"/>
              <w:rPr>
                <w:rStyle w:val="tocnumber"/>
                <w:rFonts w:ascii="Times New Roman" w:hAnsi="Times New Roman"/>
                <w:b/>
                <w:sz w:val="16"/>
                <w:szCs w:val="16"/>
              </w:rPr>
            </w:pPr>
          </w:p>
        </w:tc>
        <w:tc>
          <w:tcPr>
            <w:tcW w:w="850" w:type="dxa"/>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всего</w:t>
            </w:r>
          </w:p>
        </w:tc>
        <w:tc>
          <w:tcPr>
            <w:tcW w:w="751" w:type="dxa"/>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в том числе</w:t>
            </w:r>
          </w:p>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за счет безвозмездных поступлений</w:t>
            </w:r>
          </w:p>
        </w:tc>
      </w:tr>
      <w:tr w:rsidR="001777E3" w:rsidRPr="001777E3" w:rsidTr="007637C0">
        <w:trPr>
          <w:gridAfter w:val="3"/>
          <w:wAfter w:w="9730" w:type="dxa"/>
        </w:trPr>
        <w:tc>
          <w:tcPr>
            <w:tcW w:w="817" w:type="dxa"/>
            <w:vAlign w:val="center"/>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Администрация городского поселения Петра Дубрава муниципального района Волжский Самарской области</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Общегосударственные вопросы</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12431,00</w:t>
            </w:r>
          </w:p>
        </w:tc>
        <w:tc>
          <w:tcPr>
            <w:tcW w:w="751" w:type="dxa"/>
          </w:tcPr>
          <w:p w:rsidR="001777E3" w:rsidRPr="001777E3" w:rsidRDefault="001777E3" w:rsidP="001777E3">
            <w:pPr>
              <w:spacing w:after="0" w:line="240" w:lineRule="auto"/>
              <w:rPr>
                <w:rFonts w:ascii="Times New Roman" w:hAnsi="Times New Roman"/>
                <w:sz w:val="16"/>
                <w:szCs w:val="16"/>
              </w:rPr>
            </w:pPr>
            <w:r w:rsidRPr="001777E3">
              <w:rPr>
                <w:rFonts w:ascii="Times New Roman" w:hAnsi="Times New Roman"/>
                <w:sz w:val="16"/>
                <w:szCs w:val="16"/>
              </w:rPr>
              <w:t>5483,80</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Функционирование высшего должностного лица субъекта Российской Федерации и муниципального образования</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02</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1105,20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Непрограммные направления расходов местного бюджета в области </w:t>
            </w:r>
            <w:r w:rsidRPr="001777E3">
              <w:rPr>
                <w:rStyle w:val="tocnumber"/>
                <w:rFonts w:ascii="Times New Roman" w:hAnsi="Times New Roman"/>
                <w:sz w:val="16"/>
                <w:szCs w:val="16"/>
              </w:rPr>
              <w:lastRenderedPageBreak/>
              <w:t>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lastRenderedPageBreak/>
              <w:t>01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02</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1105,20</w:t>
            </w:r>
          </w:p>
        </w:tc>
        <w:tc>
          <w:tcPr>
            <w:tcW w:w="751" w:type="dxa"/>
          </w:tcPr>
          <w:p w:rsidR="001777E3" w:rsidRPr="001777E3" w:rsidRDefault="001777E3" w:rsidP="001777E3">
            <w:pPr>
              <w:spacing w:after="0" w:line="240" w:lineRule="auto"/>
              <w:rP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lastRenderedPageBreak/>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Расходы на выплату персоналу в целях обеспечения выполнения функций государственными(муниципальными) организациями ,казенными учреждениями ,органами управления государственными внебюджетными фондами</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02</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100</w:t>
            </w:r>
          </w:p>
        </w:tc>
        <w:tc>
          <w:tcPr>
            <w:tcW w:w="850"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1</w:t>
            </w:r>
            <w:r w:rsidRPr="001777E3">
              <w:rPr>
                <w:rStyle w:val="tocnumber"/>
                <w:rFonts w:ascii="Times New Roman" w:hAnsi="Times New Roman"/>
                <w:sz w:val="16"/>
                <w:szCs w:val="16"/>
                <w:lang w:val="en-US"/>
              </w:rPr>
              <w:t>105</w:t>
            </w:r>
            <w:r w:rsidRPr="001777E3">
              <w:rPr>
                <w:rStyle w:val="tocnumber"/>
                <w:rFonts w:ascii="Times New Roman" w:hAnsi="Times New Roman"/>
                <w:sz w:val="16"/>
                <w:szCs w:val="16"/>
              </w:rPr>
              <w:t>,20</w:t>
            </w:r>
          </w:p>
        </w:tc>
        <w:tc>
          <w:tcPr>
            <w:tcW w:w="751" w:type="dxa"/>
          </w:tcPr>
          <w:p w:rsidR="001777E3" w:rsidRPr="001777E3" w:rsidRDefault="001777E3" w:rsidP="001777E3">
            <w:pPr>
              <w:spacing w:after="0" w:line="240" w:lineRule="auto"/>
              <w:rP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04</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4496,00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4496,00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Расходы на выплаты персоналу государственных (муниципальных) органов</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120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4162,20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297,80</w:t>
            </w:r>
          </w:p>
        </w:tc>
        <w:tc>
          <w:tcPr>
            <w:tcW w:w="751" w:type="dxa"/>
          </w:tcPr>
          <w:p w:rsidR="001777E3" w:rsidRPr="001777E3" w:rsidRDefault="001777E3" w:rsidP="001777E3">
            <w:pPr>
              <w:spacing w:after="0" w:line="240" w:lineRule="auto"/>
              <w:rP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ind w:firstLine="708"/>
              <w:rPr>
                <w:rStyle w:val="tocnumber"/>
                <w:rFonts w:ascii="Times New Roman" w:hAnsi="Times New Roman"/>
                <w:sz w:val="16"/>
                <w:szCs w:val="16"/>
              </w:rPr>
            </w:pPr>
            <w:r w:rsidRPr="001777E3">
              <w:rPr>
                <w:rStyle w:val="tocnumber"/>
                <w:rFonts w:ascii="Times New Roman" w:hAnsi="Times New Roman"/>
                <w:sz w:val="16"/>
                <w:szCs w:val="16"/>
              </w:rPr>
              <w:t>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Уплата налогов сборов и иных платежей</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850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36,00</w:t>
            </w:r>
          </w:p>
        </w:tc>
        <w:tc>
          <w:tcPr>
            <w:tcW w:w="751" w:type="dxa"/>
          </w:tcPr>
          <w:p w:rsidR="001777E3" w:rsidRPr="001777E3" w:rsidRDefault="001777E3" w:rsidP="001777E3">
            <w:pPr>
              <w:spacing w:after="0" w:line="240" w:lineRule="auto"/>
              <w:rP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Резервные фонды</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11</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100,00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11</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100,00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1777E3">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Резервные средства</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11</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870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100,00</w:t>
            </w:r>
          </w:p>
        </w:tc>
        <w:tc>
          <w:tcPr>
            <w:tcW w:w="751" w:type="dxa"/>
            <w:tcBorders>
              <w:bottom w:val="single" w:sz="4" w:space="0" w:color="auto"/>
            </w:tcBorders>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1777E3">
        <w:tc>
          <w:tcPr>
            <w:tcW w:w="817" w:type="dxa"/>
          </w:tcPr>
          <w:p w:rsidR="001777E3" w:rsidRPr="001777E3" w:rsidRDefault="001777E3" w:rsidP="001777E3">
            <w:pPr>
              <w:spacing w:after="0" w:line="240" w:lineRule="auto"/>
              <w:rP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Другие общегосударственные вопросы</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13</w:t>
            </w:r>
          </w:p>
        </w:tc>
        <w:tc>
          <w:tcPr>
            <w:tcW w:w="851" w:type="dxa"/>
          </w:tcPr>
          <w:p w:rsidR="001777E3" w:rsidRPr="001777E3" w:rsidRDefault="001777E3" w:rsidP="001777E3">
            <w:pPr>
              <w:spacing w:after="0" w:line="240" w:lineRule="auto"/>
              <w:rPr>
                <w:rFonts w:ascii="Times New Roman" w:hAnsi="Times New Roman"/>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Borders>
              <w:right w:val="single" w:sz="4" w:space="0" w:color="auto"/>
            </w:tcBorders>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6729,80</w:t>
            </w:r>
          </w:p>
        </w:tc>
        <w:tc>
          <w:tcPr>
            <w:tcW w:w="751" w:type="dxa"/>
            <w:tcBorders>
              <w:top w:val="single" w:sz="4" w:space="0" w:color="auto"/>
              <w:left w:val="single" w:sz="4" w:space="0" w:color="auto"/>
              <w:bottom w:val="single" w:sz="4" w:space="0" w:color="auto"/>
              <w:right w:val="single" w:sz="4" w:space="0" w:color="auto"/>
            </w:tcBorders>
          </w:tcPr>
          <w:p w:rsidR="001777E3" w:rsidRPr="001777E3" w:rsidRDefault="001777E3" w:rsidP="001777E3">
            <w:pPr>
              <w:spacing w:after="0" w:line="240" w:lineRule="auto"/>
              <w:rPr>
                <w:rFonts w:ascii="Times New Roman" w:hAnsi="Times New Roman"/>
                <w:sz w:val="16"/>
                <w:szCs w:val="16"/>
              </w:rPr>
            </w:pPr>
            <w:r w:rsidRPr="001777E3">
              <w:rPr>
                <w:rFonts w:ascii="Times New Roman" w:hAnsi="Times New Roman"/>
                <w:sz w:val="16"/>
                <w:szCs w:val="16"/>
              </w:rPr>
              <w:t>5483,80</w:t>
            </w:r>
          </w:p>
        </w:tc>
        <w:tc>
          <w:tcPr>
            <w:tcW w:w="8398" w:type="dxa"/>
            <w:tcBorders>
              <w:top w:val="nil"/>
              <w:left w:val="single" w:sz="4" w:space="0" w:color="auto"/>
              <w:bottom w:val="nil"/>
              <w:right w:val="nil"/>
            </w:tcBorders>
          </w:tcPr>
          <w:p w:rsidR="001777E3" w:rsidRPr="001777E3" w:rsidRDefault="001777E3" w:rsidP="001777E3">
            <w:pPr>
              <w:spacing w:after="0" w:line="240" w:lineRule="auto"/>
              <w:rPr>
                <w:rStyle w:val="tocnumber"/>
                <w:rFonts w:ascii="Times New Roman" w:hAnsi="Times New Roman"/>
                <w:b/>
                <w:sz w:val="16"/>
                <w:szCs w:val="16"/>
              </w:rPr>
            </w:pPr>
          </w:p>
        </w:tc>
        <w:tc>
          <w:tcPr>
            <w:tcW w:w="0" w:type="auto"/>
            <w:tcBorders>
              <w:left w:val="nil"/>
            </w:tcBorders>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11</w:t>
            </w:r>
          </w:p>
        </w:tc>
        <w:tc>
          <w:tcPr>
            <w:tcW w:w="0" w:type="auto"/>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9000000</w:t>
            </w:r>
          </w:p>
        </w:tc>
      </w:tr>
      <w:tr w:rsidR="001777E3" w:rsidRPr="001777E3" w:rsidTr="001777E3">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Субсидии бюджетным учреждениям.</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13</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610</w:t>
            </w:r>
          </w:p>
        </w:tc>
        <w:tc>
          <w:tcPr>
            <w:tcW w:w="850"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6606,80</w:t>
            </w:r>
          </w:p>
        </w:tc>
        <w:tc>
          <w:tcPr>
            <w:tcW w:w="751" w:type="dxa"/>
            <w:tcBorders>
              <w:top w:val="single" w:sz="4" w:space="0" w:color="auto"/>
            </w:tcBorders>
          </w:tcPr>
          <w:p w:rsidR="001777E3" w:rsidRPr="001777E3" w:rsidRDefault="001777E3" w:rsidP="001777E3">
            <w:pPr>
              <w:spacing w:after="0" w:line="240" w:lineRule="auto"/>
              <w:rPr>
                <w:rFonts w:ascii="Times New Roman" w:hAnsi="Times New Roman"/>
                <w:sz w:val="16"/>
                <w:szCs w:val="16"/>
              </w:rPr>
            </w:pPr>
            <w:r w:rsidRPr="001777E3">
              <w:rPr>
                <w:rFonts w:ascii="Times New Roman" w:hAnsi="Times New Roman"/>
                <w:sz w:val="16"/>
                <w:szCs w:val="16"/>
              </w:rPr>
              <w:t>5483,80</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Иные межбюджетные трансферты</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13</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540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123,00</w:t>
            </w:r>
          </w:p>
        </w:tc>
        <w:tc>
          <w:tcPr>
            <w:tcW w:w="751" w:type="dxa"/>
          </w:tcPr>
          <w:p w:rsidR="001777E3" w:rsidRPr="001777E3" w:rsidRDefault="001777E3" w:rsidP="001777E3">
            <w:pPr>
              <w:spacing w:after="0" w:line="240" w:lineRule="auto"/>
              <w:rP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Национальная оборона</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02</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224,10</w:t>
            </w:r>
          </w:p>
        </w:tc>
        <w:tc>
          <w:tcPr>
            <w:tcW w:w="751" w:type="dxa"/>
          </w:tcPr>
          <w:p w:rsidR="001777E3" w:rsidRPr="001777E3" w:rsidRDefault="001777E3" w:rsidP="001777E3">
            <w:pPr>
              <w:spacing w:after="0" w:line="240" w:lineRule="auto"/>
              <w:rPr>
                <w:rFonts w:ascii="Times New Roman" w:hAnsi="Times New Roman"/>
                <w:b/>
                <w:sz w:val="16"/>
                <w:szCs w:val="16"/>
                <w:lang w:val="en-US"/>
              </w:rPr>
            </w:pPr>
            <w:r w:rsidRPr="001777E3">
              <w:rPr>
                <w:rFonts w:ascii="Times New Roman" w:hAnsi="Times New Roman"/>
                <w:b/>
                <w:sz w:val="16"/>
                <w:szCs w:val="16"/>
              </w:rPr>
              <w:t>224,1</w:t>
            </w:r>
            <w:r w:rsidRPr="001777E3">
              <w:rPr>
                <w:rFonts w:ascii="Times New Roman" w:hAnsi="Times New Roman"/>
                <w:b/>
                <w:sz w:val="16"/>
                <w:szCs w:val="16"/>
                <w:lang w:val="en-US"/>
              </w:rPr>
              <w:t>0</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02</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224,10</w:t>
            </w:r>
          </w:p>
        </w:tc>
        <w:tc>
          <w:tcPr>
            <w:tcW w:w="751" w:type="dxa"/>
          </w:tcPr>
          <w:p w:rsidR="001777E3" w:rsidRPr="001777E3" w:rsidRDefault="001777E3" w:rsidP="001777E3">
            <w:pPr>
              <w:spacing w:after="0" w:line="240" w:lineRule="auto"/>
              <w:rPr>
                <w:rFonts w:ascii="Times New Roman" w:hAnsi="Times New Roman"/>
                <w:sz w:val="16"/>
                <w:szCs w:val="16"/>
              </w:rPr>
            </w:pPr>
            <w:r w:rsidRPr="001777E3">
              <w:rPr>
                <w:rFonts w:ascii="Times New Roman" w:hAnsi="Times New Roman"/>
                <w:sz w:val="16"/>
                <w:szCs w:val="16"/>
              </w:rPr>
              <w:t>224,10</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Расходы на выплаты персоналу государственных (муниципальных) органов</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02</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120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224,10</w:t>
            </w:r>
          </w:p>
        </w:tc>
        <w:tc>
          <w:tcPr>
            <w:tcW w:w="751" w:type="dxa"/>
          </w:tcPr>
          <w:p w:rsidR="001777E3" w:rsidRPr="001777E3" w:rsidRDefault="001777E3" w:rsidP="001777E3">
            <w:pPr>
              <w:spacing w:after="0" w:line="240" w:lineRule="auto"/>
              <w:rPr>
                <w:rFonts w:ascii="Times New Roman" w:hAnsi="Times New Roman"/>
                <w:sz w:val="16"/>
                <w:szCs w:val="16"/>
              </w:rPr>
            </w:pPr>
            <w:r w:rsidRPr="001777E3">
              <w:rPr>
                <w:rFonts w:ascii="Times New Roman" w:hAnsi="Times New Roman"/>
                <w:sz w:val="16"/>
                <w:szCs w:val="16"/>
              </w:rPr>
              <w:t>224,10</w:t>
            </w:r>
          </w:p>
        </w:tc>
      </w:tr>
      <w:tr w:rsidR="001777E3" w:rsidRPr="001777E3" w:rsidTr="007637C0">
        <w:trPr>
          <w:gridAfter w:val="3"/>
          <w:wAfter w:w="9730" w:type="dxa"/>
        </w:trPr>
        <w:tc>
          <w:tcPr>
            <w:tcW w:w="817" w:type="dxa"/>
            <w:vAlign w:val="center"/>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Национальная безопасность и правоохранительная деятельность</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03</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Fonts w:ascii="Times New Roman" w:hAnsi="Times New Roman"/>
                <w:b/>
                <w:sz w:val="16"/>
                <w:szCs w:val="16"/>
              </w:rPr>
            </w:pPr>
            <w:r w:rsidRPr="001777E3">
              <w:rPr>
                <w:rFonts w:ascii="Times New Roman" w:hAnsi="Times New Roman"/>
                <w:b/>
                <w:sz w:val="16"/>
                <w:szCs w:val="16"/>
              </w:rPr>
              <w:t xml:space="preserve">                    </w:t>
            </w:r>
            <w:r w:rsidRPr="001777E3">
              <w:rPr>
                <w:rFonts w:ascii="Times New Roman" w:hAnsi="Times New Roman"/>
                <w:b/>
                <w:sz w:val="16"/>
                <w:szCs w:val="16"/>
                <w:lang w:val="en-US"/>
              </w:rPr>
              <w:t xml:space="preserve"> </w:t>
            </w:r>
            <w:r w:rsidRPr="001777E3">
              <w:rPr>
                <w:rFonts w:ascii="Times New Roman" w:hAnsi="Times New Roman"/>
                <w:b/>
                <w:sz w:val="16"/>
                <w:szCs w:val="16"/>
              </w:rPr>
              <w:t xml:space="preserve">                                                        287,50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14</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146,30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jc w:val="center"/>
              <w:rPr>
                <w:rStyle w:val="tocnumber"/>
                <w:rFonts w:ascii="Times New Roman" w:hAnsi="Times New Roman"/>
                <w:sz w:val="16"/>
                <w:szCs w:val="16"/>
              </w:rPr>
            </w:pPr>
            <w:r w:rsidRPr="001777E3">
              <w:rPr>
                <w:rStyle w:val="tocnumber"/>
                <w:rFonts w:ascii="Times New Roman" w:hAnsi="Times New Roman"/>
                <w:sz w:val="16"/>
                <w:szCs w:val="16"/>
              </w:rPr>
              <w:lastRenderedPageBreak/>
              <w:t>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Расходы на выплаты персоналу государственных(муниципальных)органов) </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14</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120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146,30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Обеспечение пожарной безопасности</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03</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10</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141,20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10</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141,20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jc w:val="center"/>
              <w:rPr>
                <w:rStyle w:val="tocnumber"/>
                <w:rFonts w:ascii="Times New Roman" w:hAnsi="Times New Roman"/>
                <w:sz w:val="16"/>
                <w:szCs w:val="16"/>
              </w:rPr>
            </w:pPr>
            <w:r w:rsidRPr="001777E3">
              <w:rPr>
                <w:rStyle w:val="tocnumber"/>
                <w:rFonts w:ascii="Times New Roman" w:hAnsi="Times New Roman"/>
                <w:sz w:val="16"/>
                <w:szCs w:val="16"/>
              </w:rPr>
              <w:t>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10</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Fonts w:ascii="Times New Roman" w:hAnsi="Times New Roman"/>
                <w:sz w:val="16"/>
                <w:szCs w:val="16"/>
                <w:lang w:val="en-US"/>
              </w:rPr>
            </w:pPr>
            <w:r w:rsidRPr="001777E3">
              <w:rPr>
                <w:rStyle w:val="tocnumber"/>
                <w:rFonts w:ascii="Times New Roman" w:hAnsi="Times New Roman"/>
                <w:sz w:val="16"/>
                <w:szCs w:val="16"/>
              </w:rPr>
              <w:t xml:space="preserve">    1</w:t>
            </w:r>
            <w:r w:rsidRPr="001777E3">
              <w:rPr>
                <w:rStyle w:val="tocnumber"/>
                <w:rFonts w:ascii="Times New Roman" w:hAnsi="Times New Roman"/>
                <w:sz w:val="16"/>
                <w:szCs w:val="16"/>
                <w:lang w:val="en-US"/>
              </w:rPr>
              <w:t>41.20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Национальная экономика</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10889,287</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Общеэкономические вопросы</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52,60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Непрограммные направления расходов местного бюджета в области национальной экономики.</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9040000000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52,60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9040000000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52,60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Дорожное хозяйство(дорожные фонды)</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09</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9552,499</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Муниципальная программа городского поселения Петра Дубрава на период 2014-2020 г. "Дорожное хозяйство"</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09</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4100000000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1035,98775</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09</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4100000000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1035,98775</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Иные межбюджетные трансферты</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09</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4100000000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540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8252,499</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8252,499</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Иные межбюджетные трансферты</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09</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4100000000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540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264,01225</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Другие вопросы в области национальной экономики</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12</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1284,88</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Непрограммные направления расходов местного бюджета в области национальной экономики.</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12</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9040000000</w:t>
            </w:r>
          </w:p>
        </w:tc>
        <w:tc>
          <w:tcPr>
            <w:tcW w:w="56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400,00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12</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9040000000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203,933,88</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567" w:type="dxa"/>
          </w:tcPr>
          <w:p w:rsidR="001777E3" w:rsidRPr="001777E3" w:rsidRDefault="001777E3" w:rsidP="001777E3">
            <w:pPr>
              <w:spacing w:after="0" w:line="240" w:lineRule="auto"/>
              <w:rPr>
                <w:rStyle w:val="tocnumber"/>
                <w:rFonts w:ascii="Times New Roman" w:hAnsi="Times New Roman"/>
                <w:sz w:val="16"/>
                <w:szCs w:val="16"/>
                <w:lang w:val="en-US"/>
              </w:rPr>
            </w:pPr>
            <w:r w:rsidRPr="001777E3">
              <w:rPr>
                <w:rStyle w:val="tocnumber"/>
                <w:rFonts w:ascii="Times New Roman" w:hAnsi="Times New Roman"/>
                <w:sz w:val="16"/>
                <w:szCs w:val="16"/>
                <w:lang w:val="en-US"/>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lang w:val="en-US"/>
              </w:rPr>
            </w:pPr>
            <w:r w:rsidRPr="001777E3">
              <w:rPr>
                <w:rStyle w:val="tocnumber"/>
                <w:rFonts w:ascii="Times New Roman" w:hAnsi="Times New Roman"/>
                <w:sz w:val="16"/>
                <w:szCs w:val="16"/>
                <w:lang w:val="en-US"/>
              </w:rPr>
              <w:t>12</w:t>
            </w:r>
          </w:p>
        </w:tc>
        <w:tc>
          <w:tcPr>
            <w:tcW w:w="851" w:type="dxa"/>
          </w:tcPr>
          <w:p w:rsidR="001777E3" w:rsidRPr="001777E3" w:rsidRDefault="001777E3" w:rsidP="001777E3">
            <w:pPr>
              <w:spacing w:after="0" w:line="240" w:lineRule="auto"/>
              <w:rPr>
                <w:rStyle w:val="tocnumber"/>
                <w:rFonts w:ascii="Times New Roman" w:hAnsi="Times New Roman"/>
                <w:sz w:val="16"/>
                <w:szCs w:val="16"/>
                <w:lang w:val="en-US"/>
              </w:rPr>
            </w:pPr>
            <w:r w:rsidRPr="001777E3">
              <w:rPr>
                <w:rStyle w:val="tocnumber"/>
                <w:rFonts w:ascii="Times New Roman" w:hAnsi="Times New Roman"/>
                <w:sz w:val="16"/>
                <w:szCs w:val="16"/>
                <w:lang w:val="en-US"/>
              </w:rPr>
              <w:t>9040000000</w:t>
            </w:r>
          </w:p>
        </w:tc>
        <w:tc>
          <w:tcPr>
            <w:tcW w:w="567" w:type="dxa"/>
          </w:tcPr>
          <w:p w:rsidR="001777E3" w:rsidRPr="001777E3" w:rsidRDefault="001777E3" w:rsidP="001777E3">
            <w:pPr>
              <w:spacing w:after="0" w:line="240" w:lineRule="auto"/>
              <w:rPr>
                <w:rStyle w:val="tocnumber"/>
                <w:rFonts w:ascii="Times New Roman" w:hAnsi="Times New Roman"/>
                <w:sz w:val="16"/>
                <w:szCs w:val="16"/>
                <w:lang w:val="en-US"/>
              </w:rPr>
            </w:pPr>
            <w:r w:rsidRPr="001777E3">
              <w:rPr>
                <w:rStyle w:val="tocnumber"/>
                <w:rFonts w:ascii="Times New Roman" w:hAnsi="Times New Roman"/>
                <w:sz w:val="16"/>
                <w:szCs w:val="16"/>
                <w:lang w:val="en-US"/>
              </w:rPr>
              <w:t>240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lang w:val="en-US"/>
              </w:rPr>
              <w:t xml:space="preserve">   </w:t>
            </w:r>
            <w:r w:rsidRPr="001777E3">
              <w:rPr>
                <w:rStyle w:val="tocnumber"/>
                <w:rFonts w:ascii="Times New Roman" w:hAnsi="Times New Roman"/>
                <w:sz w:val="16"/>
                <w:szCs w:val="16"/>
              </w:rPr>
              <w:t xml:space="preserve"> </w:t>
            </w:r>
            <w:r w:rsidRPr="001777E3">
              <w:rPr>
                <w:rStyle w:val="tocnumber"/>
                <w:rFonts w:ascii="Times New Roman" w:hAnsi="Times New Roman"/>
                <w:sz w:val="16"/>
                <w:szCs w:val="16"/>
                <w:lang w:val="en-US"/>
              </w:rPr>
              <w:t xml:space="preserve"> 196,</w:t>
            </w:r>
            <w:r w:rsidRPr="001777E3">
              <w:rPr>
                <w:rStyle w:val="tocnumber"/>
                <w:rFonts w:ascii="Times New Roman" w:hAnsi="Times New Roman"/>
                <w:sz w:val="16"/>
                <w:szCs w:val="16"/>
              </w:rPr>
              <w:t>06612</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Изменения в схему территориального планирования муниципальных районов Самарской области, в генеральные планы и в правила землепользования и застройки</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04</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12</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9040000000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884,188</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884,188</w:t>
            </w:r>
          </w:p>
        </w:tc>
      </w:tr>
      <w:tr w:rsidR="001777E3" w:rsidRPr="001777E3" w:rsidTr="007637C0">
        <w:trPr>
          <w:gridAfter w:val="3"/>
          <w:wAfter w:w="9730" w:type="dxa"/>
        </w:trPr>
        <w:tc>
          <w:tcPr>
            <w:tcW w:w="817" w:type="dxa"/>
            <w:vAlign w:val="center"/>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Жилищно коммунальное хозяйство</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7543,82305</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2849,</w:t>
            </w:r>
            <w:r w:rsidRPr="001777E3">
              <w:rPr>
                <w:rStyle w:val="tocnumber"/>
                <w:rFonts w:ascii="Times New Roman" w:hAnsi="Times New Roman"/>
                <w:sz w:val="16"/>
                <w:szCs w:val="16"/>
                <w:lang w:val="en-US"/>
              </w:rPr>
              <w:t>3</w:t>
            </w:r>
            <w:r w:rsidRPr="001777E3">
              <w:rPr>
                <w:rStyle w:val="tocnumber"/>
                <w:rFonts w:ascii="Times New Roman" w:hAnsi="Times New Roman"/>
                <w:sz w:val="16"/>
                <w:szCs w:val="16"/>
              </w:rPr>
              <w:t>16</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Непрограммные направления расходов местного бюджета в сфере жилищно-коммунального хозяйства</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9050000000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1943,82305</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349,</w:t>
            </w:r>
            <w:r w:rsidRPr="001777E3">
              <w:rPr>
                <w:rStyle w:val="tocnumber"/>
                <w:rFonts w:ascii="Times New Roman" w:hAnsi="Times New Roman"/>
                <w:sz w:val="16"/>
                <w:szCs w:val="16"/>
                <w:lang w:val="en-US"/>
              </w:rPr>
              <w:t>1</w:t>
            </w:r>
            <w:r w:rsidRPr="001777E3">
              <w:rPr>
                <w:rStyle w:val="tocnumber"/>
                <w:rFonts w:ascii="Times New Roman" w:hAnsi="Times New Roman"/>
                <w:sz w:val="16"/>
                <w:szCs w:val="16"/>
              </w:rPr>
              <w:t>0</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9050000000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1943,82305</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349,</w:t>
            </w:r>
            <w:r w:rsidRPr="001777E3">
              <w:rPr>
                <w:rStyle w:val="tocnumber"/>
                <w:rFonts w:ascii="Times New Roman" w:hAnsi="Times New Roman"/>
                <w:sz w:val="16"/>
                <w:szCs w:val="16"/>
                <w:lang w:val="en-US"/>
              </w:rPr>
              <w:t>1</w:t>
            </w:r>
            <w:r w:rsidRPr="001777E3">
              <w:rPr>
                <w:rStyle w:val="tocnumber"/>
                <w:rFonts w:ascii="Times New Roman" w:hAnsi="Times New Roman"/>
                <w:sz w:val="16"/>
                <w:szCs w:val="16"/>
              </w:rPr>
              <w:t>0</w:t>
            </w:r>
          </w:p>
        </w:tc>
      </w:tr>
      <w:tr w:rsidR="001777E3" w:rsidRPr="001777E3" w:rsidTr="007637C0">
        <w:trPr>
          <w:gridAfter w:val="3"/>
          <w:wAfter w:w="9730" w:type="dxa"/>
        </w:trPr>
        <w:tc>
          <w:tcPr>
            <w:tcW w:w="817" w:type="dxa"/>
            <w:vAlign w:val="center"/>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Благоустройство</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5600,00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2500,216</w:t>
            </w:r>
          </w:p>
        </w:tc>
      </w:tr>
      <w:tr w:rsidR="001777E3" w:rsidRPr="001777E3" w:rsidTr="007637C0">
        <w:trPr>
          <w:gridAfter w:val="3"/>
          <w:wAfter w:w="9730" w:type="dxa"/>
        </w:trPr>
        <w:tc>
          <w:tcPr>
            <w:tcW w:w="817" w:type="dxa"/>
            <w:vAlign w:val="center"/>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Муниципальная программа городского поселения Петра Дубрава на период 2014 -2020 г. "Благоустройство территории городского поселения Петра Дубрава "</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4200000000</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5500,00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2500,216</w:t>
            </w:r>
          </w:p>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vAlign w:val="center"/>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Подпрограмма «Уличное освещение»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Fonts w:ascii="Times New Roman" w:hAnsi="Times New Roman"/>
                <w:b/>
                <w:sz w:val="16"/>
                <w:szCs w:val="16"/>
              </w:rPr>
            </w:pPr>
            <w:r w:rsidRPr="001777E3">
              <w:rPr>
                <w:rStyle w:val="tocnumber"/>
                <w:rFonts w:ascii="Times New Roman" w:hAnsi="Times New Roman"/>
                <w:sz w:val="16"/>
                <w:szCs w:val="16"/>
              </w:rPr>
              <w:t>4210000000</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2300,00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1500,216</w:t>
            </w:r>
          </w:p>
        </w:tc>
      </w:tr>
      <w:tr w:rsidR="001777E3" w:rsidRPr="001777E3" w:rsidTr="007637C0">
        <w:trPr>
          <w:gridAfter w:val="3"/>
          <w:wAfter w:w="9730" w:type="dxa"/>
        </w:trPr>
        <w:tc>
          <w:tcPr>
            <w:tcW w:w="817" w:type="dxa"/>
            <w:vAlign w:val="center"/>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4210000000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2300,00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1500,216</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Подпрограмма « Содержание автомобильных дорог и инженерных сооружений на них в границах городских округов и поселений в рамках </w:t>
            </w:r>
            <w:r w:rsidRPr="001777E3">
              <w:rPr>
                <w:rStyle w:val="tocnumber"/>
                <w:rFonts w:ascii="Times New Roman" w:hAnsi="Times New Roman"/>
                <w:sz w:val="16"/>
                <w:szCs w:val="16"/>
              </w:rPr>
              <w:lastRenderedPageBreak/>
              <w:t>благоустройства» »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lastRenderedPageBreak/>
              <w:t>05</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Fonts w:ascii="Times New Roman" w:hAnsi="Times New Roman"/>
                <w:b/>
                <w:sz w:val="16"/>
                <w:szCs w:val="16"/>
              </w:rPr>
            </w:pPr>
            <w:r w:rsidRPr="001777E3">
              <w:rPr>
                <w:rStyle w:val="tocnumber"/>
                <w:rFonts w:ascii="Times New Roman" w:hAnsi="Times New Roman"/>
                <w:sz w:val="16"/>
                <w:szCs w:val="16"/>
              </w:rPr>
              <w:t>4220000000</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1200,00</w:t>
            </w:r>
          </w:p>
        </w:tc>
        <w:tc>
          <w:tcPr>
            <w:tcW w:w="751" w:type="dxa"/>
          </w:tcPr>
          <w:p w:rsidR="001777E3" w:rsidRPr="001777E3" w:rsidRDefault="001777E3" w:rsidP="001777E3">
            <w:pPr>
              <w:spacing w:after="0" w:line="240" w:lineRule="auto"/>
              <w:rPr>
                <w:rFonts w:ascii="Times New Roman" w:hAnsi="Times New Roman"/>
                <w:b/>
                <w:sz w:val="16"/>
                <w:szCs w:val="16"/>
              </w:rPr>
            </w:pPr>
            <w:r w:rsidRPr="001777E3">
              <w:rPr>
                <w:rFonts w:ascii="Times New Roman" w:hAnsi="Times New Roman"/>
                <w:b/>
                <w:sz w:val="16"/>
                <w:szCs w:val="16"/>
              </w:rPr>
              <w:t>1000,00</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lastRenderedPageBreak/>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4220000000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1200,00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1000,00</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Подпрограмма « Озеленение»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4230000000</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50,00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sz w:val="16"/>
                <w:szCs w:val="16"/>
              </w:rPr>
              <w:t>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4230000000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50,00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Подпрограмма « Благоустройство мест захоронения»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4240000000</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50,00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4240000000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50,00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Подпрограмма «Прочие  по благоустройства городских округов и поселений» муниципальной  программы городского поселения Петра Дубрава на период 2014 -2020 г. "Благоустройство территории городского поселения Петра Дубрава "</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4250000000</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1900,00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Иные закупки товаров работ и услуг для обеспечения государственных (муниципальных) нужд</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4250000000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240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1900,00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Непрограммные направления расходов местного бюджета в сфере жилищно-коммунального хозяйства</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9050000000</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100,00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Иные межбюджетные трансферты</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9050000000</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540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6,99562</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05</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03</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9050000000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830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93,00438</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Культура, кинематография</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08</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6998,00</w:t>
            </w:r>
          </w:p>
        </w:tc>
        <w:tc>
          <w:tcPr>
            <w:tcW w:w="751" w:type="dxa"/>
          </w:tcPr>
          <w:p w:rsidR="001777E3" w:rsidRPr="001777E3" w:rsidRDefault="001777E3" w:rsidP="001777E3">
            <w:pPr>
              <w:spacing w:after="0" w:line="240" w:lineRule="auto"/>
              <w:rPr>
                <w:rFonts w:ascii="Times New Roman" w:hAnsi="Times New Roman"/>
                <w:sz w:val="16"/>
                <w:szCs w:val="16"/>
              </w:rPr>
            </w:pPr>
            <w:r w:rsidRPr="001777E3">
              <w:rPr>
                <w:rFonts w:ascii="Times New Roman" w:hAnsi="Times New Roman"/>
                <w:sz w:val="16"/>
                <w:szCs w:val="16"/>
              </w:rPr>
              <w:t>5500,00</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Культура</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08</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6998,00</w:t>
            </w:r>
          </w:p>
        </w:tc>
        <w:tc>
          <w:tcPr>
            <w:tcW w:w="751" w:type="dxa"/>
          </w:tcPr>
          <w:p w:rsidR="001777E3" w:rsidRPr="001777E3" w:rsidRDefault="001777E3" w:rsidP="001777E3">
            <w:pPr>
              <w:spacing w:after="0" w:line="240" w:lineRule="auto"/>
              <w:rPr>
                <w:rFonts w:ascii="Times New Roman" w:hAnsi="Times New Roman"/>
                <w:sz w:val="16"/>
                <w:szCs w:val="16"/>
              </w:rPr>
            </w:pPr>
            <w:r w:rsidRPr="001777E3">
              <w:rPr>
                <w:rFonts w:ascii="Times New Roman" w:hAnsi="Times New Roman"/>
                <w:sz w:val="16"/>
                <w:szCs w:val="16"/>
              </w:rPr>
              <w:t>5500,00</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Непрограммные направления расходов местного бюджета в области культуры и кинематографии</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08</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9080000000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6998,00</w:t>
            </w:r>
          </w:p>
        </w:tc>
        <w:tc>
          <w:tcPr>
            <w:tcW w:w="751" w:type="dxa"/>
          </w:tcPr>
          <w:p w:rsidR="001777E3" w:rsidRPr="001777E3" w:rsidRDefault="001777E3" w:rsidP="001777E3">
            <w:pPr>
              <w:spacing w:after="0" w:line="240" w:lineRule="auto"/>
              <w:rPr>
                <w:rFonts w:ascii="Times New Roman" w:hAnsi="Times New Roman"/>
                <w:sz w:val="16"/>
                <w:szCs w:val="16"/>
              </w:rPr>
            </w:pPr>
            <w:r w:rsidRPr="001777E3">
              <w:rPr>
                <w:rFonts w:ascii="Times New Roman" w:hAnsi="Times New Roman"/>
                <w:sz w:val="16"/>
                <w:szCs w:val="16"/>
              </w:rPr>
              <w:t>5500,00</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Субсидии бюджетным учреждениям.</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08</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9080000000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610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6998,00     </w:t>
            </w:r>
          </w:p>
        </w:tc>
        <w:tc>
          <w:tcPr>
            <w:tcW w:w="751" w:type="dxa"/>
          </w:tcPr>
          <w:p w:rsidR="001777E3" w:rsidRPr="001777E3" w:rsidRDefault="001777E3" w:rsidP="001777E3">
            <w:pPr>
              <w:spacing w:after="0" w:line="240" w:lineRule="auto"/>
              <w:rPr>
                <w:rFonts w:ascii="Times New Roman" w:hAnsi="Times New Roman"/>
                <w:sz w:val="16"/>
                <w:szCs w:val="16"/>
              </w:rPr>
            </w:pPr>
            <w:r w:rsidRPr="001777E3">
              <w:rPr>
                <w:rFonts w:ascii="Times New Roman" w:hAnsi="Times New Roman"/>
                <w:sz w:val="16"/>
                <w:szCs w:val="16"/>
              </w:rPr>
              <w:t>5500,00</w:t>
            </w: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Социальная политика</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10</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tabs>
                <w:tab w:val="left" w:pos="940"/>
              </w:tabs>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372,00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Непрограммные направления  расходов бюджета в сфере социальной политики</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9020000000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372,00</w:t>
            </w:r>
          </w:p>
        </w:tc>
        <w:tc>
          <w:tcPr>
            <w:tcW w:w="751" w:type="dxa"/>
          </w:tcPr>
          <w:p w:rsidR="001777E3" w:rsidRPr="001777E3" w:rsidRDefault="001777E3" w:rsidP="001777E3">
            <w:pPr>
              <w:spacing w:after="0" w:line="240" w:lineRule="auto"/>
              <w:rP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Публичные нормативные выплаты гражданам</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9020000000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310</w:t>
            </w:r>
          </w:p>
        </w:tc>
        <w:tc>
          <w:tcPr>
            <w:tcW w:w="850" w:type="dxa"/>
          </w:tcPr>
          <w:p w:rsidR="001777E3" w:rsidRPr="001777E3" w:rsidRDefault="001777E3" w:rsidP="001777E3">
            <w:pPr>
              <w:tabs>
                <w:tab w:val="left" w:pos="940"/>
              </w:tabs>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372,00</w:t>
            </w:r>
          </w:p>
        </w:tc>
        <w:tc>
          <w:tcPr>
            <w:tcW w:w="751" w:type="dxa"/>
          </w:tcPr>
          <w:p w:rsidR="001777E3" w:rsidRPr="001777E3" w:rsidRDefault="001777E3" w:rsidP="001777E3">
            <w:pPr>
              <w:spacing w:after="0" w:line="240" w:lineRule="auto"/>
              <w:rP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Физическая культура и спорт</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11</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100,00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Физическая культура</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11</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100,00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Муниципальная программа городского поселения Петра-Дубрава на период 2014-2020 годов "Развитие физической культуры и спорта в городском поселении Петра Дубрава"</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4300000000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100,00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Мероприятия в области здравоохранения ,спорта и физической культуры .туризма</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4300000000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100,00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Субсидии бюджетным учреждениям.</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11</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4300000000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610</w:t>
            </w:r>
          </w:p>
        </w:tc>
        <w:tc>
          <w:tcPr>
            <w:tcW w:w="850"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sz w:val="16"/>
                <w:szCs w:val="16"/>
              </w:rPr>
              <w:t>100,00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Обслуживание внутреннего государственного и муниципального долга</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13</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25,00</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lastRenderedPageBreak/>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Процентные платежи по муниципальному долгу</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13</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25,00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Обслуживание муниципального долга</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13</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w:t>
            </w:r>
          </w:p>
        </w:tc>
        <w:tc>
          <w:tcPr>
            <w:tcW w:w="85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9010000000</w:t>
            </w:r>
          </w:p>
        </w:tc>
        <w:tc>
          <w:tcPr>
            <w:tcW w:w="567"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730</w:t>
            </w:r>
          </w:p>
        </w:tc>
        <w:tc>
          <w:tcPr>
            <w:tcW w:w="850"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25,00</w:t>
            </w:r>
          </w:p>
        </w:tc>
        <w:tc>
          <w:tcPr>
            <w:tcW w:w="751" w:type="dxa"/>
          </w:tcPr>
          <w:p w:rsidR="001777E3" w:rsidRPr="001777E3" w:rsidRDefault="001777E3" w:rsidP="001777E3">
            <w:pPr>
              <w:spacing w:after="0" w:line="240" w:lineRule="auto"/>
              <w:rPr>
                <w:rStyle w:val="tocnumber"/>
                <w:rFonts w:ascii="Times New Roman" w:hAnsi="Times New Roman"/>
                <w:sz w:val="16"/>
                <w:szCs w:val="16"/>
              </w:rPr>
            </w:pPr>
          </w:p>
        </w:tc>
      </w:tr>
      <w:tr w:rsidR="001777E3" w:rsidRPr="001777E3" w:rsidTr="007637C0">
        <w:trPr>
          <w:gridAfter w:val="3"/>
          <w:wAfter w:w="9730" w:type="dxa"/>
        </w:trPr>
        <w:tc>
          <w:tcPr>
            <w:tcW w:w="817" w:type="dxa"/>
            <w:vAlign w:val="center"/>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 xml:space="preserve">             256</w:t>
            </w:r>
          </w:p>
        </w:tc>
        <w:tc>
          <w:tcPr>
            <w:tcW w:w="2268"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Администрация городского поселения Петра Дубрава муниципального района Волжский Самарской области всего</w:t>
            </w: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1" w:type="dxa"/>
          </w:tcPr>
          <w:p w:rsidR="001777E3" w:rsidRPr="001777E3" w:rsidRDefault="001777E3" w:rsidP="001777E3">
            <w:pPr>
              <w:spacing w:after="0" w:line="240" w:lineRule="auto"/>
              <w:rPr>
                <w:rStyle w:val="tocnumber"/>
                <w:rFonts w:ascii="Times New Roman" w:hAnsi="Times New Roman"/>
                <w:b/>
                <w:sz w:val="16"/>
                <w:szCs w:val="16"/>
              </w:rPr>
            </w:pPr>
          </w:p>
        </w:tc>
        <w:tc>
          <w:tcPr>
            <w:tcW w:w="567" w:type="dxa"/>
          </w:tcPr>
          <w:p w:rsidR="001777E3" w:rsidRPr="001777E3" w:rsidRDefault="001777E3" w:rsidP="001777E3">
            <w:pPr>
              <w:spacing w:after="0" w:line="240" w:lineRule="auto"/>
              <w:rPr>
                <w:rStyle w:val="tocnumber"/>
                <w:rFonts w:ascii="Times New Roman" w:hAnsi="Times New Roman"/>
                <w:b/>
                <w:sz w:val="16"/>
                <w:szCs w:val="16"/>
              </w:rPr>
            </w:pPr>
          </w:p>
        </w:tc>
        <w:tc>
          <w:tcPr>
            <w:tcW w:w="850"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38870,71005</w:t>
            </w:r>
          </w:p>
        </w:tc>
        <w:tc>
          <w:tcPr>
            <w:tcW w:w="75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sz w:val="16"/>
                <w:szCs w:val="16"/>
              </w:rPr>
              <w:t>23193,903</w:t>
            </w:r>
          </w:p>
        </w:tc>
      </w:tr>
    </w:tbl>
    <w:p w:rsidR="001777E3" w:rsidRPr="00587334" w:rsidRDefault="001777E3" w:rsidP="001777E3">
      <w:pPr>
        <w:spacing w:after="0"/>
        <w:rPr>
          <w:rStyle w:val="tocnumber"/>
          <w:sz w:val="8"/>
          <w:szCs w:val="8"/>
        </w:rPr>
      </w:pPr>
    </w:p>
    <w:p w:rsidR="001777E3" w:rsidRPr="001777E3" w:rsidRDefault="001777E3" w:rsidP="001777E3">
      <w:pPr>
        <w:spacing w:after="0" w:line="240" w:lineRule="auto"/>
        <w:rPr>
          <w:rFonts w:ascii="Times New Roman" w:hAnsi="Times New Roman"/>
          <w:sz w:val="16"/>
          <w:szCs w:val="16"/>
        </w:rPr>
      </w:pP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Приложение № 5</w:t>
      </w: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к Решению Собрания представителей</w:t>
      </w: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городского  поселения  Петра Дубрава</w:t>
      </w: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муниципального района Волжский</w:t>
      </w: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Самарской области</w:t>
      </w:r>
    </w:p>
    <w:p w:rsidR="001777E3" w:rsidRPr="001777E3" w:rsidRDefault="001777E3" w:rsidP="001777E3">
      <w:pPr>
        <w:spacing w:after="0" w:line="240" w:lineRule="auto"/>
        <w:ind w:left="8080"/>
        <w:jc w:val="right"/>
        <w:rPr>
          <w:rStyle w:val="tocnumber"/>
          <w:rFonts w:ascii="Times New Roman" w:hAnsi="Times New Roman"/>
          <w:sz w:val="16"/>
          <w:szCs w:val="16"/>
        </w:rPr>
      </w:pPr>
      <w:r w:rsidRPr="001777E3">
        <w:rPr>
          <w:rStyle w:val="tocnumber"/>
          <w:rFonts w:ascii="Times New Roman" w:hAnsi="Times New Roman"/>
          <w:sz w:val="16"/>
          <w:szCs w:val="16"/>
        </w:rPr>
        <w:t xml:space="preserve">      от «05 » июля  2019 г. №144 </w:t>
      </w:r>
    </w:p>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 </w:t>
      </w:r>
    </w:p>
    <w:p w:rsidR="001777E3" w:rsidRPr="001777E3" w:rsidRDefault="001777E3" w:rsidP="001777E3">
      <w:pPr>
        <w:spacing w:after="0" w:line="240" w:lineRule="auto"/>
        <w:rPr>
          <w:rStyle w:val="tocnumber"/>
          <w:rFonts w:ascii="Times New Roman" w:hAnsi="Times New Roman"/>
          <w:sz w:val="16"/>
          <w:szCs w:val="16"/>
        </w:rPr>
      </w:pPr>
    </w:p>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b/>
          <w:sz w:val="16"/>
          <w:szCs w:val="16"/>
        </w:rPr>
        <w:t>Источники внутреннего финансирования дефицита местного бюджета на 2019 год</w:t>
      </w:r>
    </w:p>
    <w:p w:rsidR="001777E3" w:rsidRPr="001777E3" w:rsidRDefault="001777E3" w:rsidP="001777E3">
      <w:pPr>
        <w:spacing w:after="0" w:line="240" w:lineRule="auto"/>
        <w:rPr>
          <w:rStyle w:val="tocnumber"/>
          <w:rFonts w:ascii="Times New Roman" w:hAnsi="Times New Roman"/>
          <w:sz w:val="16"/>
          <w:szCs w:val="16"/>
        </w:rPr>
      </w:pPr>
    </w:p>
    <w:tbl>
      <w:tblPr>
        <w:tblW w:w="8558" w:type="dxa"/>
        <w:jc w:val="center"/>
        <w:tblInd w:w="-1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2021"/>
        <w:gridCol w:w="3584"/>
        <w:gridCol w:w="1544"/>
      </w:tblGrid>
      <w:tr w:rsidR="001777E3" w:rsidRPr="001777E3" w:rsidTr="00182054">
        <w:trPr>
          <w:tblHeader/>
          <w:jc w:val="center"/>
        </w:trPr>
        <w:tc>
          <w:tcPr>
            <w:tcW w:w="3430" w:type="dxa"/>
            <w:gridSpan w:val="2"/>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b/>
                <w:sz w:val="16"/>
                <w:szCs w:val="16"/>
              </w:rPr>
              <w:t>Код бюджетной классификации Российской Федерации</w:t>
            </w:r>
          </w:p>
        </w:tc>
        <w:tc>
          <w:tcPr>
            <w:tcW w:w="3584" w:type="dxa"/>
            <w:vMerge w:val="restart"/>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b/>
                <w:sz w:val="16"/>
                <w:szCs w:val="16"/>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544" w:type="dxa"/>
            <w:vMerge w:val="restart"/>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b/>
                <w:sz w:val="16"/>
                <w:szCs w:val="16"/>
              </w:rPr>
              <w:t>Сумма, тыс. рублей</w:t>
            </w:r>
          </w:p>
        </w:tc>
      </w:tr>
      <w:tr w:rsidR="00182054" w:rsidRPr="001777E3" w:rsidTr="00182054">
        <w:trPr>
          <w:tblHeader/>
          <w:jc w:val="center"/>
        </w:trPr>
        <w:tc>
          <w:tcPr>
            <w:tcW w:w="1409" w:type="dxa"/>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b/>
                <w:sz w:val="16"/>
                <w:szCs w:val="16"/>
              </w:rPr>
              <w:t>главного администратора</w:t>
            </w:r>
          </w:p>
        </w:tc>
        <w:tc>
          <w:tcPr>
            <w:tcW w:w="2021" w:type="dxa"/>
            <w:vAlign w:val="center"/>
          </w:tcPr>
          <w:p w:rsidR="001777E3" w:rsidRPr="001777E3" w:rsidRDefault="001777E3" w:rsidP="001777E3">
            <w:pPr>
              <w:spacing w:after="0" w:line="240" w:lineRule="auto"/>
              <w:jc w:val="center"/>
              <w:rPr>
                <w:rStyle w:val="tocnumber"/>
                <w:rFonts w:ascii="Times New Roman" w:hAnsi="Times New Roman"/>
                <w:b/>
                <w:sz w:val="16"/>
                <w:szCs w:val="16"/>
              </w:rPr>
            </w:pPr>
            <w:r w:rsidRPr="001777E3">
              <w:rPr>
                <w:rStyle w:val="tocnumber"/>
                <w:rFonts w:ascii="Times New Roman" w:hAnsi="Times New Roman"/>
                <w:b/>
                <w:sz w:val="16"/>
                <w:szCs w:val="16"/>
              </w:rPr>
              <w:t>источников финансирования дефицита местного бюджета</w:t>
            </w:r>
          </w:p>
        </w:tc>
        <w:tc>
          <w:tcPr>
            <w:tcW w:w="3584" w:type="dxa"/>
            <w:vMerge/>
            <w:vAlign w:val="center"/>
          </w:tcPr>
          <w:p w:rsidR="001777E3" w:rsidRPr="001777E3" w:rsidRDefault="001777E3" w:rsidP="001777E3">
            <w:pPr>
              <w:spacing w:after="0" w:line="240" w:lineRule="auto"/>
              <w:jc w:val="center"/>
              <w:rPr>
                <w:rStyle w:val="tocnumber"/>
                <w:rFonts w:ascii="Times New Roman" w:hAnsi="Times New Roman"/>
                <w:b/>
                <w:sz w:val="16"/>
                <w:szCs w:val="16"/>
              </w:rPr>
            </w:pPr>
          </w:p>
        </w:tc>
        <w:tc>
          <w:tcPr>
            <w:tcW w:w="1544" w:type="dxa"/>
            <w:vMerge/>
          </w:tcPr>
          <w:p w:rsidR="001777E3" w:rsidRPr="001777E3" w:rsidRDefault="001777E3" w:rsidP="001777E3">
            <w:pPr>
              <w:spacing w:after="0" w:line="240" w:lineRule="auto"/>
              <w:jc w:val="center"/>
              <w:rPr>
                <w:rStyle w:val="tocnumber"/>
                <w:rFonts w:ascii="Times New Roman" w:hAnsi="Times New Roman"/>
                <w:b/>
                <w:sz w:val="16"/>
                <w:szCs w:val="16"/>
              </w:rPr>
            </w:pPr>
          </w:p>
        </w:tc>
      </w:tr>
      <w:tr w:rsidR="00182054" w:rsidRPr="001777E3" w:rsidTr="00182054">
        <w:trPr>
          <w:jc w:val="center"/>
        </w:trPr>
        <w:tc>
          <w:tcPr>
            <w:tcW w:w="1409"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b/>
                <w:sz w:val="16"/>
                <w:szCs w:val="16"/>
              </w:rPr>
              <w:t>01 00 00 00 00 0000 000</w:t>
            </w:r>
          </w:p>
        </w:tc>
        <w:tc>
          <w:tcPr>
            <w:tcW w:w="3584" w:type="dxa"/>
          </w:tcPr>
          <w:p w:rsidR="001777E3" w:rsidRPr="001777E3" w:rsidRDefault="001777E3" w:rsidP="001777E3">
            <w:pPr>
              <w:spacing w:after="0" w:line="240" w:lineRule="auto"/>
              <w:rPr>
                <w:rStyle w:val="tocnumber"/>
                <w:rFonts w:ascii="Times New Roman" w:hAnsi="Times New Roman"/>
                <w:b/>
                <w:sz w:val="16"/>
                <w:szCs w:val="16"/>
              </w:rPr>
            </w:pPr>
            <w:r w:rsidRPr="001777E3">
              <w:rPr>
                <w:rStyle w:val="tocnumber"/>
                <w:rFonts w:ascii="Times New Roman" w:hAnsi="Times New Roman"/>
                <w:b/>
                <w:sz w:val="16"/>
                <w:szCs w:val="16"/>
              </w:rPr>
              <w:t>Источники внутреннего финансирования дефицитов бюджетов</w:t>
            </w:r>
          </w:p>
        </w:tc>
        <w:tc>
          <w:tcPr>
            <w:tcW w:w="1544" w:type="dxa"/>
          </w:tcPr>
          <w:p w:rsidR="001777E3" w:rsidRPr="001777E3" w:rsidRDefault="001777E3" w:rsidP="00182054">
            <w:pPr>
              <w:spacing w:after="0" w:line="240" w:lineRule="auto"/>
              <w:jc w:val="center"/>
              <w:rPr>
                <w:rStyle w:val="tocnumber"/>
                <w:rFonts w:ascii="Times New Roman" w:hAnsi="Times New Roman"/>
                <w:b/>
                <w:sz w:val="16"/>
                <w:szCs w:val="16"/>
              </w:rPr>
            </w:pPr>
            <w:r w:rsidRPr="001777E3">
              <w:rPr>
                <w:rStyle w:val="tocnumber"/>
                <w:rFonts w:ascii="Times New Roman" w:hAnsi="Times New Roman"/>
                <w:b/>
                <w:sz w:val="16"/>
                <w:szCs w:val="16"/>
              </w:rPr>
              <w:t>335,80705</w:t>
            </w: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01 03 00 00 00 0000 000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Бюджетные кредиты от других бюджетов бюджетной системы Российской Федерации</w:t>
            </w:r>
          </w:p>
        </w:tc>
        <w:tc>
          <w:tcPr>
            <w:tcW w:w="1544" w:type="dxa"/>
          </w:tcPr>
          <w:p w:rsidR="001777E3" w:rsidRPr="001777E3" w:rsidRDefault="001777E3" w:rsidP="00182054">
            <w:pPr>
              <w:spacing w:after="0" w:line="240" w:lineRule="auto"/>
              <w:jc w:val="center"/>
              <w:rPr>
                <w:rStyle w:val="tocnumber"/>
                <w:rFonts w:ascii="Times New Roman" w:hAnsi="Times New Roman"/>
                <w:sz w:val="16"/>
                <w:szCs w:val="16"/>
              </w:rPr>
            </w:pPr>
            <w:r w:rsidRPr="001777E3">
              <w:rPr>
                <w:rStyle w:val="tocnumber"/>
                <w:rFonts w:ascii="Times New Roman" w:hAnsi="Times New Roman"/>
                <w:sz w:val="16"/>
                <w:szCs w:val="16"/>
              </w:rPr>
              <w:t>0,00</w:t>
            </w: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01 03 01 00 00 0000 700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544" w:type="dxa"/>
          </w:tcPr>
          <w:p w:rsidR="001777E3" w:rsidRPr="001777E3" w:rsidRDefault="001777E3" w:rsidP="00182054">
            <w:pPr>
              <w:spacing w:after="0" w:line="240" w:lineRule="auto"/>
              <w:jc w:val="center"/>
              <w:rPr>
                <w:rStyle w:val="tocnumber"/>
                <w:rFonts w:ascii="Times New Roman" w:hAnsi="Times New Roman"/>
                <w:sz w:val="16"/>
                <w:szCs w:val="16"/>
              </w:rPr>
            </w:pPr>
            <w:r w:rsidRPr="001777E3">
              <w:rPr>
                <w:rStyle w:val="tocnumber"/>
                <w:rFonts w:ascii="Times New Roman" w:hAnsi="Times New Roman"/>
                <w:sz w:val="16"/>
                <w:szCs w:val="16"/>
              </w:rPr>
              <w:t>0,00</w:t>
            </w: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01 03 01 00 13 0000 710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Получение кредитов от других бюджетов бюджетной системы Российской Федерации бюджетами городских поселений в валюте Российской Федерации</w:t>
            </w:r>
          </w:p>
        </w:tc>
        <w:tc>
          <w:tcPr>
            <w:tcW w:w="1544" w:type="dxa"/>
          </w:tcPr>
          <w:p w:rsidR="001777E3" w:rsidRPr="001777E3" w:rsidRDefault="001777E3" w:rsidP="00182054">
            <w:pPr>
              <w:spacing w:after="0" w:line="240" w:lineRule="auto"/>
              <w:jc w:val="center"/>
              <w:rPr>
                <w:rStyle w:val="tocnumber"/>
                <w:rFonts w:ascii="Times New Roman" w:hAnsi="Times New Roman"/>
                <w:b/>
                <w:sz w:val="16"/>
                <w:szCs w:val="16"/>
              </w:rPr>
            </w:pPr>
            <w:r w:rsidRPr="001777E3">
              <w:rPr>
                <w:rStyle w:val="tocnumber"/>
                <w:rFonts w:ascii="Times New Roman" w:hAnsi="Times New Roman"/>
                <w:b/>
                <w:sz w:val="16"/>
                <w:szCs w:val="16"/>
              </w:rPr>
              <w:t>0,00</w:t>
            </w: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01 03 01 00 00 0000 800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44" w:type="dxa"/>
          </w:tcPr>
          <w:p w:rsidR="001777E3" w:rsidRPr="001777E3" w:rsidRDefault="001777E3" w:rsidP="00182054">
            <w:pPr>
              <w:spacing w:after="0" w:line="240" w:lineRule="auto"/>
              <w:jc w:val="center"/>
              <w:rPr>
                <w:rStyle w:val="tocnumber"/>
                <w:rFonts w:ascii="Times New Roman" w:hAnsi="Times New Roman"/>
                <w:sz w:val="16"/>
                <w:szCs w:val="16"/>
              </w:rPr>
            </w:pPr>
            <w:r w:rsidRPr="001777E3">
              <w:rPr>
                <w:rStyle w:val="tocnumber"/>
                <w:rFonts w:ascii="Times New Roman" w:hAnsi="Times New Roman"/>
                <w:sz w:val="16"/>
                <w:szCs w:val="16"/>
              </w:rPr>
              <w:t>847,216</w:t>
            </w: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01 03 01 00 13 0000 810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Погашение бюджетами городских поселений кредитов от других бюджетов бюджетной системы Российской Федерации в валюте Российской Федерации</w:t>
            </w:r>
          </w:p>
        </w:tc>
        <w:tc>
          <w:tcPr>
            <w:tcW w:w="1544" w:type="dxa"/>
          </w:tcPr>
          <w:p w:rsidR="001777E3" w:rsidRPr="001777E3" w:rsidRDefault="001777E3" w:rsidP="00182054">
            <w:pPr>
              <w:spacing w:after="0" w:line="240" w:lineRule="auto"/>
              <w:jc w:val="center"/>
              <w:rPr>
                <w:rStyle w:val="tocnumber"/>
                <w:rFonts w:ascii="Times New Roman" w:hAnsi="Times New Roman"/>
                <w:sz w:val="16"/>
                <w:szCs w:val="16"/>
              </w:rPr>
            </w:pPr>
            <w:r w:rsidRPr="001777E3">
              <w:rPr>
                <w:rStyle w:val="tocnumber"/>
                <w:rFonts w:ascii="Times New Roman" w:hAnsi="Times New Roman"/>
                <w:sz w:val="16"/>
                <w:szCs w:val="16"/>
              </w:rPr>
              <w:t>847,216</w:t>
            </w: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01 05 00 00 00 0000 000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Изменение остатков средств на счетах по учету средств бюджета</w:t>
            </w:r>
          </w:p>
        </w:tc>
        <w:tc>
          <w:tcPr>
            <w:tcW w:w="1544" w:type="dxa"/>
          </w:tcPr>
          <w:p w:rsidR="001777E3" w:rsidRPr="001777E3" w:rsidRDefault="001777E3" w:rsidP="00182054">
            <w:pPr>
              <w:spacing w:after="0" w:line="240" w:lineRule="auto"/>
              <w:jc w:val="center"/>
              <w:rPr>
                <w:rStyle w:val="tocnumber"/>
                <w:rFonts w:ascii="Times New Roman" w:hAnsi="Times New Roman"/>
                <w:sz w:val="16"/>
                <w:szCs w:val="16"/>
              </w:rPr>
            </w:pPr>
            <w:r w:rsidRPr="001777E3">
              <w:rPr>
                <w:rStyle w:val="tocnumber"/>
                <w:rFonts w:ascii="Times New Roman" w:hAnsi="Times New Roman"/>
                <w:sz w:val="16"/>
                <w:szCs w:val="16"/>
              </w:rPr>
              <w:t>1183,02305</w:t>
            </w: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01 05 00 00 00 0000 500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Увеличение остатков средств бюджетов</w:t>
            </w:r>
          </w:p>
        </w:tc>
        <w:tc>
          <w:tcPr>
            <w:tcW w:w="1544" w:type="dxa"/>
          </w:tcPr>
          <w:p w:rsidR="001777E3" w:rsidRPr="001777E3" w:rsidRDefault="001777E3" w:rsidP="00182054">
            <w:pPr>
              <w:spacing w:after="0" w:line="240" w:lineRule="auto"/>
              <w:jc w:val="center"/>
              <w:rPr>
                <w:rStyle w:val="tocnumber"/>
                <w:rFonts w:ascii="Times New Roman" w:hAnsi="Times New Roman"/>
                <w:sz w:val="16"/>
                <w:szCs w:val="16"/>
              </w:rPr>
            </w:pPr>
            <w:r w:rsidRPr="001777E3">
              <w:rPr>
                <w:rStyle w:val="tocnumber"/>
                <w:rFonts w:ascii="Times New Roman" w:hAnsi="Times New Roman"/>
                <w:sz w:val="16"/>
                <w:szCs w:val="16"/>
              </w:rPr>
              <w:t>- 38534,903</w:t>
            </w:r>
          </w:p>
          <w:p w:rsidR="001777E3" w:rsidRPr="001777E3" w:rsidRDefault="001777E3" w:rsidP="00182054">
            <w:pPr>
              <w:spacing w:after="0" w:line="240" w:lineRule="auto"/>
              <w:jc w:val="center"/>
              <w:rPr>
                <w:rStyle w:val="tocnumber"/>
                <w:rFonts w:ascii="Times New Roman" w:hAnsi="Times New Roman"/>
                <w:sz w:val="16"/>
                <w:szCs w:val="16"/>
              </w:rPr>
            </w:pP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01 05 02 00 00 0000 500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Увеличение прочих остатков средств бюджетов</w:t>
            </w:r>
          </w:p>
        </w:tc>
        <w:tc>
          <w:tcPr>
            <w:tcW w:w="1544" w:type="dxa"/>
          </w:tcPr>
          <w:p w:rsidR="001777E3" w:rsidRPr="001777E3" w:rsidRDefault="001777E3" w:rsidP="00182054">
            <w:pPr>
              <w:spacing w:after="0" w:line="240" w:lineRule="auto"/>
              <w:jc w:val="center"/>
              <w:rPr>
                <w:rStyle w:val="tocnumber"/>
                <w:rFonts w:ascii="Times New Roman" w:hAnsi="Times New Roman"/>
                <w:sz w:val="16"/>
                <w:szCs w:val="16"/>
              </w:rPr>
            </w:pPr>
            <w:r w:rsidRPr="001777E3">
              <w:rPr>
                <w:rStyle w:val="tocnumber"/>
                <w:rFonts w:ascii="Times New Roman" w:hAnsi="Times New Roman"/>
                <w:sz w:val="16"/>
                <w:szCs w:val="16"/>
              </w:rPr>
              <w:t>- 38534,903</w:t>
            </w:r>
          </w:p>
          <w:p w:rsidR="001777E3" w:rsidRPr="001777E3" w:rsidRDefault="001777E3" w:rsidP="00182054">
            <w:pPr>
              <w:spacing w:after="0" w:line="240" w:lineRule="auto"/>
              <w:jc w:val="center"/>
              <w:rPr>
                <w:rStyle w:val="tocnumber"/>
                <w:rFonts w:ascii="Times New Roman" w:hAnsi="Times New Roman"/>
                <w:sz w:val="16"/>
                <w:szCs w:val="16"/>
              </w:rPr>
            </w:pPr>
          </w:p>
          <w:p w:rsidR="001777E3" w:rsidRPr="001777E3" w:rsidRDefault="001777E3" w:rsidP="00182054">
            <w:pPr>
              <w:spacing w:after="0" w:line="240" w:lineRule="auto"/>
              <w:jc w:val="center"/>
              <w:rPr>
                <w:rStyle w:val="tocnumber"/>
                <w:rFonts w:ascii="Times New Roman" w:hAnsi="Times New Roman"/>
                <w:sz w:val="16"/>
                <w:szCs w:val="16"/>
              </w:rPr>
            </w:pP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01 05 02 01 00 0000 510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Увеличение прочих остатков денежных средств бюджетов</w:t>
            </w:r>
          </w:p>
        </w:tc>
        <w:tc>
          <w:tcPr>
            <w:tcW w:w="1544" w:type="dxa"/>
          </w:tcPr>
          <w:p w:rsidR="001777E3" w:rsidRPr="001777E3" w:rsidRDefault="001777E3" w:rsidP="00182054">
            <w:pPr>
              <w:spacing w:after="0" w:line="240" w:lineRule="auto"/>
              <w:jc w:val="center"/>
              <w:rPr>
                <w:rStyle w:val="tocnumber"/>
                <w:rFonts w:ascii="Times New Roman" w:hAnsi="Times New Roman"/>
                <w:sz w:val="16"/>
                <w:szCs w:val="16"/>
              </w:rPr>
            </w:pPr>
            <w:r w:rsidRPr="001777E3">
              <w:rPr>
                <w:rStyle w:val="tocnumber"/>
                <w:rFonts w:ascii="Times New Roman" w:hAnsi="Times New Roman"/>
                <w:sz w:val="16"/>
                <w:szCs w:val="16"/>
              </w:rPr>
              <w:t>- 38534,903</w:t>
            </w:r>
          </w:p>
          <w:p w:rsidR="001777E3" w:rsidRPr="001777E3" w:rsidRDefault="001777E3" w:rsidP="00182054">
            <w:pPr>
              <w:spacing w:after="0" w:line="240" w:lineRule="auto"/>
              <w:jc w:val="center"/>
              <w:rPr>
                <w:rStyle w:val="tocnumber"/>
                <w:rFonts w:ascii="Times New Roman" w:hAnsi="Times New Roman"/>
                <w:sz w:val="16"/>
                <w:szCs w:val="16"/>
              </w:rPr>
            </w:pP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01 05 02 01 13 0000 510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Увеличение прочих остатков денежных средств бюджетов  городских поселений</w:t>
            </w:r>
          </w:p>
        </w:tc>
        <w:tc>
          <w:tcPr>
            <w:tcW w:w="1544" w:type="dxa"/>
          </w:tcPr>
          <w:p w:rsidR="001777E3" w:rsidRPr="001777E3" w:rsidRDefault="001777E3" w:rsidP="00182054">
            <w:pPr>
              <w:spacing w:after="0" w:line="240" w:lineRule="auto"/>
              <w:jc w:val="center"/>
              <w:rPr>
                <w:rStyle w:val="tocnumber"/>
                <w:rFonts w:ascii="Times New Roman" w:hAnsi="Times New Roman"/>
                <w:sz w:val="16"/>
                <w:szCs w:val="16"/>
              </w:rPr>
            </w:pPr>
            <w:r w:rsidRPr="001777E3">
              <w:rPr>
                <w:rStyle w:val="tocnumber"/>
                <w:rFonts w:ascii="Times New Roman" w:hAnsi="Times New Roman"/>
                <w:sz w:val="16"/>
                <w:szCs w:val="16"/>
              </w:rPr>
              <w:t>- 38534,903</w:t>
            </w:r>
          </w:p>
          <w:p w:rsidR="001777E3" w:rsidRPr="001777E3" w:rsidRDefault="001777E3" w:rsidP="00182054">
            <w:pPr>
              <w:spacing w:after="0" w:line="240" w:lineRule="auto"/>
              <w:jc w:val="center"/>
              <w:rPr>
                <w:rStyle w:val="tocnumber"/>
                <w:rFonts w:ascii="Times New Roman" w:hAnsi="Times New Roman"/>
                <w:sz w:val="16"/>
                <w:szCs w:val="16"/>
              </w:rPr>
            </w:pP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01 05 00 00 00 0000 600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Уменьшение остатков средств бюджетов</w:t>
            </w:r>
          </w:p>
        </w:tc>
        <w:tc>
          <w:tcPr>
            <w:tcW w:w="1544" w:type="dxa"/>
          </w:tcPr>
          <w:p w:rsidR="001777E3" w:rsidRPr="001777E3" w:rsidRDefault="001777E3" w:rsidP="00182054">
            <w:pPr>
              <w:spacing w:after="0" w:line="240" w:lineRule="auto"/>
              <w:jc w:val="center"/>
              <w:rPr>
                <w:rFonts w:ascii="Times New Roman" w:hAnsi="Times New Roman"/>
                <w:sz w:val="16"/>
                <w:szCs w:val="16"/>
              </w:rPr>
            </w:pPr>
            <w:r w:rsidRPr="001777E3">
              <w:rPr>
                <w:rStyle w:val="tocnumber"/>
                <w:rFonts w:ascii="Times New Roman" w:hAnsi="Times New Roman"/>
                <w:sz w:val="16"/>
                <w:szCs w:val="16"/>
              </w:rPr>
              <w:t>39717,92605</w:t>
            </w: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01 05 02 00 00 0000 600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Уменьшение прочих остатков средств бюджетов</w:t>
            </w:r>
          </w:p>
        </w:tc>
        <w:tc>
          <w:tcPr>
            <w:tcW w:w="1544" w:type="dxa"/>
          </w:tcPr>
          <w:p w:rsidR="001777E3" w:rsidRPr="001777E3" w:rsidRDefault="001777E3" w:rsidP="00182054">
            <w:pPr>
              <w:spacing w:after="0" w:line="240" w:lineRule="auto"/>
              <w:jc w:val="center"/>
              <w:rPr>
                <w:rFonts w:ascii="Times New Roman" w:hAnsi="Times New Roman"/>
                <w:sz w:val="16"/>
                <w:szCs w:val="16"/>
              </w:rPr>
            </w:pPr>
            <w:r w:rsidRPr="001777E3">
              <w:rPr>
                <w:rStyle w:val="tocnumber"/>
                <w:rFonts w:ascii="Times New Roman" w:hAnsi="Times New Roman"/>
                <w:sz w:val="16"/>
                <w:szCs w:val="16"/>
              </w:rPr>
              <w:t>39717,92605</w:t>
            </w: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01 05 02 01 00 0000 610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Уменьшение прочих остатков денежных средств бюджетов</w:t>
            </w:r>
          </w:p>
        </w:tc>
        <w:tc>
          <w:tcPr>
            <w:tcW w:w="1544" w:type="dxa"/>
          </w:tcPr>
          <w:p w:rsidR="001777E3" w:rsidRPr="001777E3" w:rsidRDefault="001777E3" w:rsidP="00182054">
            <w:pPr>
              <w:spacing w:after="0" w:line="240" w:lineRule="auto"/>
              <w:jc w:val="center"/>
              <w:rPr>
                <w:rFonts w:ascii="Times New Roman" w:hAnsi="Times New Roman"/>
                <w:sz w:val="16"/>
                <w:szCs w:val="16"/>
              </w:rPr>
            </w:pPr>
            <w:r w:rsidRPr="001777E3">
              <w:rPr>
                <w:rStyle w:val="tocnumber"/>
                <w:rFonts w:ascii="Times New Roman" w:hAnsi="Times New Roman"/>
                <w:sz w:val="16"/>
                <w:szCs w:val="16"/>
              </w:rPr>
              <w:t>39717,92605</w:t>
            </w:r>
          </w:p>
        </w:tc>
      </w:tr>
      <w:tr w:rsidR="00182054" w:rsidRPr="001777E3" w:rsidTr="00182054">
        <w:trPr>
          <w:jc w:val="center"/>
        </w:trPr>
        <w:tc>
          <w:tcPr>
            <w:tcW w:w="1409" w:type="dxa"/>
          </w:tcPr>
          <w:p w:rsidR="001777E3" w:rsidRPr="001777E3" w:rsidRDefault="001777E3" w:rsidP="001777E3">
            <w:pPr>
              <w:spacing w:after="0" w:line="240" w:lineRule="auto"/>
              <w:rPr>
                <w:rFonts w:ascii="Times New Roman" w:hAnsi="Times New Roman"/>
                <w:sz w:val="16"/>
                <w:szCs w:val="16"/>
              </w:rPr>
            </w:pPr>
            <w:r w:rsidRPr="001777E3">
              <w:rPr>
                <w:rStyle w:val="tocnumber"/>
                <w:rFonts w:ascii="Times New Roman" w:hAnsi="Times New Roman"/>
                <w:b/>
                <w:sz w:val="16"/>
                <w:szCs w:val="16"/>
              </w:rPr>
              <w:t>256</w:t>
            </w:r>
          </w:p>
        </w:tc>
        <w:tc>
          <w:tcPr>
            <w:tcW w:w="2021"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01 05 02 01 13 0000 610</w:t>
            </w:r>
          </w:p>
        </w:tc>
        <w:tc>
          <w:tcPr>
            <w:tcW w:w="3584" w:type="dxa"/>
          </w:tcPr>
          <w:p w:rsidR="001777E3" w:rsidRPr="001777E3" w:rsidRDefault="001777E3" w:rsidP="001777E3">
            <w:pPr>
              <w:spacing w:after="0" w:line="240" w:lineRule="auto"/>
              <w:rPr>
                <w:rStyle w:val="tocnumber"/>
                <w:rFonts w:ascii="Times New Roman" w:hAnsi="Times New Roman"/>
                <w:sz w:val="16"/>
                <w:szCs w:val="16"/>
              </w:rPr>
            </w:pPr>
            <w:r w:rsidRPr="001777E3">
              <w:rPr>
                <w:rStyle w:val="tocnumber"/>
                <w:rFonts w:ascii="Times New Roman" w:hAnsi="Times New Roman"/>
                <w:sz w:val="16"/>
                <w:szCs w:val="16"/>
              </w:rPr>
              <w:t xml:space="preserve">Уменьшение прочих остатков денежных средств бюджетов городских поселений </w:t>
            </w:r>
          </w:p>
        </w:tc>
        <w:tc>
          <w:tcPr>
            <w:tcW w:w="1544" w:type="dxa"/>
          </w:tcPr>
          <w:p w:rsidR="001777E3" w:rsidRPr="001777E3" w:rsidRDefault="001777E3" w:rsidP="00182054">
            <w:pPr>
              <w:spacing w:after="0" w:line="240" w:lineRule="auto"/>
              <w:jc w:val="center"/>
              <w:rPr>
                <w:rFonts w:ascii="Times New Roman" w:hAnsi="Times New Roman"/>
                <w:sz w:val="16"/>
                <w:szCs w:val="16"/>
              </w:rPr>
            </w:pPr>
            <w:r w:rsidRPr="001777E3">
              <w:rPr>
                <w:rStyle w:val="tocnumber"/>
                <w:rFonts w:ascii="Times New Roman" w:hAnsi="Times New Roman"/>
                <w:sz w:val="16"/>
                <w:szCs w:val="16"/>
              </w:rPr>
              <w:t>39717,92605</w:t>
            </w:r>
          </w:p>
        </w:tc>
      </w:tr>
    </w:tbl>
    <w:p w:rsidR="001777E3" w:rsidRPr="001777E3" w:rsidRDefault="001777E3" w:rsidP="001777E3">
      <w:pPr>
        <w:spacing w:after="0" w:line="240" w:lineRule="auto"/>
        <w:rPr>
          <w:rStyle w:val="tocnumber"/>
          <w:rFonts w:ascii="Times New Roman" w:hAnsi="Times New Roman"/>
          <w:sz w:val="16"/>
          <w:szCs w:val="16"/>
        </w:rPr>
      </w:pPr>
    </w:p>
    <w:p w:rsidR="001777E3" w:rsidRPr="00587334" w:rsidRDefault="001777E3" w:rsidP="001777E3">
      <w:pPr>
        <w:tabs>
          <w:tab w:val="left" w:pos="11580"/>
        </w:tabs>
        <w:spacing w:after="0"/>
        <w:rPr>
          <w:sz w:val="8"/>
          <w:szCs w:val="8"/>
        </w:rPr>
      </w:pPr>
      <w:r w:rsidRPr="00587334">
        <w:rPr>
          <w:sz w:val="8"/>
          <w:szCs w:val="8"/>
        </w:rPr>
        <w:tab/>
      </w:r>
    </w:p>
    <w:tbl>
      <w:tblPr>
        <w:tblW w:w="9081" w:type="dxa"/>
        <w:tblInd w:w="93" w:type="dxa"/>
        <w:tblLook w:val="04A0"/>
      </w:tblPr>
      <w:tblGrid>
        <w:gridCol w:w="12"/>
        <w:gridCol w:w="1550"/>
        <w:gridCol w:w="2182"/>
        <w:gridCol w:w="307"/>
        <w:gridCol w:w="1509"/>
        <w:gridCol w:w="896"/>
        <w:gridCol w:w="816"/>
        <w:gridCol w:w="816"/>
        <w:gridCol w:w="256"/>
        <w:gridCol w:w="236"/>
        <w:gridCol w:w="487"/>
        <w:gridCol w:w="14"/>
      </w:tblGrid>
      <w:tr w:rsidR="00182054" w:rsidRPr="00182054" w:rsidTr="00ED16E9">
        <w:trPr>
          <w:gridAfter w:val="1"/>
          <w:wAfter w:w="14" w:type="dxa"/>
          <w:trHeight w:val="287"/>
        </w:trPr>
        <w:tc>
          <w:tcPr>
            <w:tcW w:w="9067" w:type="dxa"/>
            <w:gridSpan w:val="11"/>
            <w:tcBorders>
              <w:top w:val="nil"/>
              <w:left w:val="nil"/>
              <w:bottom w:val="nil"/>
              <w:right w:val="nil"/>
            </w:tcBorders>
            <w:shd w:val="clear" w:color="auto" w:fill="auto"/>
            <w:noWrap/>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Приложение №11 к Решению Собрания Представителей от</w:t>
            </w:r>
            <w:r>
              <w:rPr>
                <w:rFonts w:ascii="Times New Roman" w:eastAsia="Times New Roman" w:hAnsi="Times New Roman"/>
                <w:sz w:val="16"/>
                <w:szCs w:val="16"/>
                <w:lang w:eastAsia="ru-RU"/>
              </w:rPr>
              <w:t xml:space="preserve"> </w:t>
            </w:r>
            <w:r w:rsidRPr="00182054">
              <w:rPr>
                <w:rFonts w:ascii="Times New Roman" w:eastAsia="Times New Roman" w:hAnsi="Times New Roman"/>
                <w:sz w:val="16"/>
                <w:szCs w:val="16"/>
                <w:lang w:eastAsia="ru-RU"/>
              </w:rPr>
              <w:t xml:space="preserve">"05 " июля  2019 г. </w:t>
            </w:r>
          </w:p>
        </w:tc>
      </w:tr>
      <w:tr w:rsidR="00ED16E9" w:rsidRPr="00182054" w:rsidTr="00ED16E9">
        <w:trPr>
          <w:trHeight w:val="605"/>
        </w:trPr>
        <w:tc>
          <w:tcPr>
            <w:tcW w:w="4051" w:type="dxa"/>
            <w:gridSpan w:val="4"/>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1509" w:type="dxa"/>
            <w:tcBorders>
              <w:top w:val="nil"/>
              <w:left w:val="nil"/>
              <w:bottom w:val="nil"/>
              <w:right w:val="nil"/>
            </w:tcBorders>
            <w:shd w:val="clear" w:color="auto" w:fill="auto"/>
            <w:noWrap/>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896" w:type="dxa"/>
            <w:tcBorders>
              <w:top w:val="nil"/>
              <w:left w:val="nil"/>
              <w:bottom w:val="nil"/>
              <w:right w:val="nil"/>
            </w:tcBorders>
            <w:shd w:val="clear" w:color="auto" w:fill="auto"/>
            <w:noWrap/>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 xml:space="preserve">№144 </w:t>
            </w:r>
          </w:p>
        </w:tc>
        <w:tc>
          <w:tcPr>
            <w:tcW w:w="816" w:type="dxa"/>
            <w:tcBorders>
              <w:top w:val="nil"/>
              <w:left w:val="nil"/>
              <w:bottom w:val="nil"/>
              <w:right w:val="nil"/>
            </w:tcBorders>
            <w:shd w:val="clear" w:color="auto" w:fill="auto"/>
            <w:noWrap/>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p>
        </w:tc>
        <w:tc>
          <w:tcPr>
            <w:tcW w:w="816" w:type="dxa"/>
            <w:tcBorders>
              <w:top w:val="nil"/>
              <w:left w:val="nil"/>
              <w:bottom w:val="nil"/>
              <w:right w:val="nil"/>
            </w:tcBorders>
            <w:shd w:val="clear" w:color="auto" w:fill="auto"/>
            <w:noWrap/>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182054" w:rsidRPr="00182054" w:rsidTr="00ED16E9">
        <w:trPr>
          <w:trHeight w:val="544"/>
        </w:trPr>
        <w:tc>
          <w:tcPr>
            <w:tcW w:w="8088" w:type="dxa"/>
            <w:gridSpan w:val="8"/>
            <w:tcBorders>
              <w:top w:val="nil"/>
              <w:left w:val="nil"/>
              <w:bottom w:val="nil"/>
              <w:right w:val="nil"/>
            </w:tcBorders>
            <w:shd w:val="clear" w:color="auto" w:fill="auto"/>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Прогноз поступления доходов  г.п.Петра  Дубрава                     на 2019-2021 гг.</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p>
        </w:tc>
        <w:tc>
          <w:tcPr>
            <w:tcW w:w="1816"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p>
        </w:tc>
        <w:tc>
          <w:tcPr>
            <w:tcW w:w="89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p>
        </w:tc>
        <w:tc>
          <w:tcPr>
            <w:tcW w:w="81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p>
        </w:tc>
        <w:tc>
          <w:tcPr>
            <w:tcW w:w="81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тыс.ру</w:t>
            </w:r>
            <w:r>
              <w:rPr>
                <w:rFonts w:ascii="Times New Roman" w:eastAsia="Times New Roman" w:hAnsi="Times New Roman"/>
                <w:sz w:val="16"/>
                <w:szCs w:val="16"/>
                <w:lang w:eastAsia="ru-RU"/>
              </w:rPr>
              <w:t>б</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Наименование</w:t>
            </w:r>
          </w:p>
        </w:tc>
        <w:tc>
          <w:tcPr>
            <w:tcW w:w="1816"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Код дохода</w:t>
            </w:r>
          </w:p>
        </w:tc>
        <w:tc>
          <w:tcPr>
            <w:tcW w:w="896" w:type="dxa"/>
            <w:tcBorders>
              <w:top w:val="single" w:sz="4" w:space="0" w:color="000000"/>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2019</w:t>
            </w:r>
          </w:p>
        </w:tc>
        <w:tc>
          <w:tcPr>
            <w:tcW w:w="816" w:type="dxa"/>
            <w:tcBorders>
              <w:top w:val="single" w:sz="4" w:space="0" w:color="000000"/>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2020</w:t>
            </w:r>
          </w:p>
        </w:tc>
        <w:tc>
          <w:tcPr>
            <w:tcW w:w="816" w:type="dxa"/>
            <w:tcBorders>
              <w:top w:val="single" w:sz="4" w:space="0" w:color="000000"/>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2021</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jc w:val="center"/>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Доходы бюджета - ИТОГО</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00085000000000000000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38534,903</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30117,00</w:t>
            </w:r>
          </w:p>
        </w:tc>
        <w:tc>
          <w:tcPr>
            <w:tcW w:w="816" w:type="dxa"/>
            <w:tcBorders>
              <w:top w:val="nil"/>
              <w:left w:val="nil"/>
              <w:bottom w:val="nil"/>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33001,00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НАЛОГОВЫЕ И НЕНАЛОГОВЫЕ ДОХОДЫ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00010000000000000000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15341,000</w:t>
            </w:r>
          </w:p>
        </w:tc>
        <w:tc>
          <w:tcPr>
            <w:tcW w:w="816" w:type="dxa"/>
            <w:tcBorders>
              <w:top w:val="nil"/>
              <w:left w:val="nil"/>
              <w:bottom w:val="single" w:sz="4" w:space="0" w:color="000000"/>
              <w:right w:val="nil"/>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16609,20</w:t>
            </w: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19493,20</w:t>
            </w:r>
          </w:p>
        </w:tc>
        <w:tc>
          <w:tcPr>
            <w:tcW w:w="256" w:type="dxa"/>
            <w:tcBorders>
              <w:top w:val="nil"/>
              <w:left w:val="nil"/>
              <w:bottom w:val="nil"/>
              <w:right w:val="nil"/>
            </w:tcBorders>
            <w:shd w:val="clear" w:color="FFFFCC" w:fill="FFFFFF"/>
            <w:noWrap/>
            <w:vAlign w:val="bottom"/>
            <w:hideMark/>
          </w:tcPr>
          <w:p w:rsidR="00182054" w:rsidRPr="00182054" w:rsidRDefault="00182054" w:rsidP="00182054">
            <w:pPr>
              <w:spacing w:after="0" w:line="240" w:lineRule="auto"/>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 </w:t>
            </w: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i/>
                <w:iCs/>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i/>
                <w:iCs/>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НАЛОГИ НА ПРИБЫЛЬ, ДОХОДЫ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18210100000000000000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4710,00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5600,00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6380,72</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Налог на доходы физических лиц</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18210102000000000000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4710,00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5600,00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6380,72</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423"/>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Налог на доходы физических лиц с доходов, источником которых является налоговый агент,</w:t>
            </w:r>
            <w:r>
              <w:rPr>
                <w:rFonts w:ascii="Times New Roman" w:eastAsia="Times New Roman" w:hAnsi="Times New Roman"/>
                <w:sz w:val="16"/>
                <w:szCs w:val="16"/>
                <w:lang w:eastAsia="ru-RU"/>
              </w:rPr>
              <w:t xml:space="preserve"> </w:t>
            </w:r>
            <w:r w:rsidRPr="00182054">
              <w:rPr>
                <w:rFonts w:ascii="Times New Roman" w:eastAsia="Times New Roman" w:hAnsi="Times New Roman"/>
                <w:sz w:val="16"/>
                <w:szCs w:val="16"/>
                <w:lang w:eastAsia="ru-RU"/>
              </w:rPr>
              <w:t>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18210102010010000110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4300,00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5190,00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6008,72</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560"/>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r>
              <w:rPr>
                <w:rFonts w:ascii="Times New Roman" w:eastAsia="Times New Roman" w:hAnsi="Times New Roman"/>
                <w:sz w:val="16"/>
                <w:szCs w:val="16"/>
                <w:lang w:eastAsia="ru-RU"/>
              </w:rPr>
              <w:t xml:space="preserve"> </w:t>
            </w:r>
            <w:r w:rsidRPr="00182054">
              <w:rPr>
                <w:rFonts w:ascii="Times New Roman" w:eastAsia="Times New Roman" w:hAnsi="Times New Roman"/>
                <w:sz w:val="16"/>
                <w:szCs w:val="16"/>
                <w:lang w:eastAsia="ru-RU"/>
              </w:rPr>
              <w:t>адвокатов,</w:t>
            </w:r>
            <w:r>
              <w:rPr>
                <w:rFonts w:ascii="Times New Roman" w:eastAsia="Times New Roman" w:hAnsi="Times New Roman"/>
                <w:sz w:val="16"/>
                <w:szCs w:val="16"/>
                <w:lang w:eastAsia="ru-RU"/>
              </w:rPr>
              <w:t xml:space="preserve"> </w:t>
            </w:r>
            <w:r w:rsidRPr="00182054">
              <w:rPr>
                <w:rFonts w:ascii="Times New Roman" w:eastAsia="Times New Roman" w:hAnsi="Times New Roman"/>
                <w:sz w:val="16"/>
                <w:szCs w:val="16"/>
                <w:lang w:eastAsia="ru-RU"/>
              </w:rPr>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18210102020010000110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12,00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998"/>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18210102030010000110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400,00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400,00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360,00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560"/>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Налоги на товары(работы,</w:t>
            </w:r>
            <w:r>
              <w:rPr>
                <w:rFonts w:ascii="Times New Roman" w:eastAsia="Times New Roman" w:hAnsi="Times New Roman"/>
                <w:b/>
                <w:bCs/>
                <w:sz w:val="16"/>
                <w:szCs w:val="16"/>
                <w:lang w:eastAsia="ru-RU"/>
              </w:rPr>
              <w:t xml:space="preserve"> </w:t>
            </w:r>
            <w:r w:rsidRPr="00182054">
              <w:rPr>
                <w:rFonts w:ascii="Times New Roman" w:eastAsia="Times New Roman" w:hAnsi="Times New Roman"/>
                <w:b/>
                <w:bCs/>
                <w:sz w:val="16"/>
                <w:szCs w:val="16"/>
                <w:lang w:eastAsia="ru-RU"/>
              </w:rPr>
              <w:t>услуги),реализуемые на территории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10010300000000000000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1200,00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1300,00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1300,00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726"/>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 xml:space="preserve">Акцизы по подакцизным  товарам(продукции)производимым на территории Российской Федерации. </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10010302000010000110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1200,00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1300,00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1300,00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1331"/>
        </w:trPr>
        <w:tc>
          <w:tcPr>
            <w:tcW w:w="3744" w:type="dxa"/>
            <w:gridSpan w:val="3"/>
            <w:tcBorders>
              <w:top w:val="nil"/>
              <w:left w:val="single" w:sz="4" w:space="0" w:color="000000"/>
              <w:bottom w:val="single" w:sz="4" w:space="0" w:color="000000"/>
              <w:right w:val="single" w:sz="4" w:space="0" w:color="000000"/>
            </w:tcBorders>
            <w:shd w:val="clear" w:color="auto" w:fill="auto"/>
            <w:hideMark/>
          </w:tcPr>
          <w:p w:rsidR="00182054" w:rsidRPr="00182054" w:rsidRDefault="00182054" w:rsidP="00182054">
            <w:pPr>
              <w:spacing w:after="0" w:line="240" w:lineRule="auto"/>
              <w:rPr>
                <w:rFonts w:ascii="Times New Roman" w:eastAsia="Times New Roman" w:hAnsi="Times New Roman"/>
                <w:color w:val="000000"/>
                <w:sz w:val="16"/>
                <w:szCs w:val="16"/>
                <w:lang w:eastAsia="ru-RU"/>
              </w:rPr>
            </w:pPr>
            <w:r w:rsidRPr="00182054">
              <w:rPr>
                <w:rFonts w:ascii="Times New Roman" w:eastAsia="Times New Roman" w:hAnsi="Times New Roman"/>
                <w:color w:val="000000"/>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10010302230010000110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440,00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540,00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540,00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1694"/>
        </w:trPr>
        <w:tc>
          <w:tcPr>
            <w:tcW w:w="3744" w:type="dxa"/>
            <w:gridSpan w:val="3"/>
            <w:tcBorders>
              <w:top w:val="nil"/>
              <w:left w:val="single" w:sz="4" w:space="0" w:color="000000"/>
              <w:bottom w:val="single" w:sz="4" w:space="0" w:color="000000"/>
              <w:right w:val="single" w:sz="4" w:space="0" w:color="000000"/>
            </w:tcBorders>
            <w:shd w:val="clear" w:color="auto" w:fill="auto"/>
            <w:hideMark/>
          </w:tcPr>
          <w:p w:rsidR="00182054" w:rsidRPr="00182054" w:rsidRDefault="00182054" w:rsidP="00182054">
            <w:pPr>
              <w:spacing w:after="0" w:line="240" w:lineRule="auto"/>
              <w:rPr>
                <w:rFonts w:ascii="Times New Roman" w:eastAsia="Times New Roman" w:hAnsi="Times New Roman"/>
                <w:color w:val="000000"/>
                <w:sz w:val="16"/>
                <w:szCs w:val="16"/>
                <w:lang w:eastAsia="ru-RU"/>
              </w:rPr>
            </w:pPr>
            <w:r w:rsidRPr="00182054">
              <w:rPr>
                <w:rFonts w:ascii="Times New Roman" w:eastAsia="Times New Roman" w:hAnsi="Times New Roman"/>
                <w:color w:val="000000"/>
                <w:sz w:val="16"/>
                <w:szCs w:val="16"/>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10010302240010000110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50,00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50,00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50,00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1694"/>
        </w:trPr>
        <w:tc>
          <w:tcPr>
            <w:tcW w:w="3744" w:type="dxa"/>
            <w:gridSpan w:val="3"/>
            <w:tcBorders>
              <w:top w:val="nil"/>
              <w:left w:val="single" w:sz="4" w:space="0" w:color="000000"/>
              <w:bottom w:val="single" w:sz="4" w:space="0" w:color="000000"/>
              <w:right w:val="single" w:sz="4" w:space="0" w:color="000000"/>
            </w:tcBorders>
            <w:shd w:val="clear" w:color="auto" w:fill="auto"/>
            <w:hideMark/>
          </w:tcPr>
          <w:p w:rsidR="00182054" w:rsidRPr="00182054" w:rsidRDefault="00182054" w:rsidP="00182054">
            <w:pPr>
              <w:spacing w:after="0" w:line="240" w:lineRule="auto"/>
              <w:rPr>
                <w:rFonts w:ascii="Times New Roman" w:eastAsia="Times New Roman" w:hAnsi="Times New Roman"/>
                <w:color w:val="000000"/>
                <w:sz w:val="16"/>
                <w:szCs w:val="16"/>
                <w:lang w:eastAsia="ru-RU"/>
              </w:rPr>
            </w:pPr>
            <w:r w:rsidRPr="00182054">
              <w:rPr>
                <w:rFonts w:ascii="Times New Roman" w:eastAsia="Times New Roman" w:hAnsi="Times New Roman"/>
                <w:color w:val="000000"/>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10010302250010000110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700,00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700,00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700,00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1407"/>
        </w:trPr>
        <w:tc>
          <w:tcPr>
            <w:tcW w:w="3744" w:type="dxa"/>
            <w:gridSpan w:val="3"/>
            <w:tcBorders>
              <w:top w:val="nil"/>
              <w:left w:val="single" w:sz="4" w:space="0" w:color="000000"/>
              <w:bottom w:val="single" w:sz="4" w:space="0" w:color="000000"/>
              <w:right w:val="single" w:sz="4" w:space="0" w:color="000000"/>
            </w:tcBorders>
            <w:shd w:val="clear" w:color="auto" w:fill="auto"/>
            <w:hideMark/>
          </w:tcPr>
          <w:p w:rsidR="00182054" w:rsidRPr="00182054" w:rsidRDefault="00182054" w:rsidP="00182054">
            <w:pPr>
              <w:spacing w:after="0" w:line="240" w:lineRule="auto"/>
              <w:rPr>
                <w:rFonts w:ascii="Times New Roman" w:eastAsia="Times New Roman" w:hAnsi="Times New Roman"/>
                <w:color w:val="000000"/>
                <w:sz w:val="16"/>
                <w:szCs w:val="16"/>
                <w:lang w:eastAsia="ru-RU"/>
              </w:rPr>
            </w:pPr>
            <w:r w:rsidRPr="00182054">
              <w:rPr>
                <w:rFonts w:ascii="Times New Roman" w:eastAsia="Times New Roman" w:hAnsi="Times New Roman"/>
                <w:color w:val="000000"/>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10010302260010000110</w:t>
            </w:r>
          </w:p>
        </w:tc>
        <w:tc>
          <w:tcPr>
            <w:tcW w:w="896" w:type="dxa"/>
            <w:tcBorders>
              <w:top w:val="nil"/>
              <w:left w:val="nil"/>
              <w:bottom w:val="single" w:sz="4" w:space="0" w:color="000000"/>
              <w:right w:val="single" w:sz="4" w:space="0" w:color="000000"/>
            </w:tcBorders>
            <w:shd w:val="clear" w:color="FFFFCC" w:fill="FFFFFF"/>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318"/>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НАЛОГИ НА СОВОКУПНЫЙ ДОХОД</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18210500000000000000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378"/>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lastRenderedPageBreak/>
              <w:t>Единый сельскохозяйственный налог</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18210503000011000110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318"/>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НАЛОГИ НА ИМУЩЕСТВО</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18210600000000000000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6671,000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6736,00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6816,00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1028"/>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18210601030101000110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1400,00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700,00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700,00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НАЛОГ НА ЗЕМЛЮ</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18210606000000000110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5271,000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6036,00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6116,00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90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Земельный налог, с организаций,обладающих земельным участком,расположенным в границах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18210606033131000110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3771,000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4536,00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4916,00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8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Земельный налог с физических лиц ,обладающих земельными участками расположенными в границах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18210606043130000110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1500,00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1500,00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1200,00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ГОСУДАРСТВЕННАЯ ПОШЛИНА</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25610800000000000000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40,00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50,00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50,00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r>
      <w:tr w:rsidR="00ED16E9" w:rsidRPr="00182054" w:rsidTr="00ED16E9">
        <w:trPr>
          <w:trHeight w:val="28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25610804000011000110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r>
      <w:tr w:rsidR="00ED16E9" w:rsidRPr="00182054" w:rsidTr="00ED16E9">
        <w:trPr>
          <w:trHeight w:val="423"/>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25610804020011000110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40,00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50,00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50,00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Доходы от использования имущества, находящегося в государственной и муниципальной собственности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25611100000000000000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1200,0000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1700,00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3596,48</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8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25611105013130000120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1000,0000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1700,00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3596,48</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423"/>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Прочие поступления от использования имущества,находящегося в собственности городских поселений(за исключением имущества муниципальных бюджетных и автономных учреждений,а также имущества муниципальных унитарных предприятий в том числе казенных)</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25611109045130000120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 </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 </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423"/>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25611105025130000120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Доходы от продажи материальных и нематериальных активов</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25611400000000000000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1000,00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1000,00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1000,00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8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25611406013130000430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900,00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966,00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966,00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8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25611406025130000430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34,00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34,00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ПРОЧИЕ НЕНАЛОГОВЫЕ ДОХОДЫ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25611700000000000000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Невыясненные поступления в бюджеты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25611701050100000180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БЕЗВОЗМЕЗДНЫЕ ПОСТУПЛЕНИЯ</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25620000000000000000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23193,903</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13507,80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13507,80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i/>
                <w:iCs/>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i/>
                <w:iCs/>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i/>
                <w:iCs/>
                <w:sz w:val="16"/>
                <w:szCs w:val="16"/>
                <w:lang w:eastAsia="ru-RU"/>
              </w:rPr>
            </w:pPr>
          </w:p>
        </w:tc>
      </w:tr>
      <w:tr w:rsidR="00ED16E9" w:rsidRPr="00182054" w:rsidTr="00ED16E9">
        <w:trPr>
          <w:trHeight w:val="287"/>
        </w:trPr>
        <w:tc>
          <w:tcPr>
            <w:tcW w:w="3744" w:type="dxa"/>
            <w:gridSpan w:val="3"/>
            <w:tcBorders>
              <w:top w:val="nil"/>
              <w:left w:val="single" w:sz="4" w:space="0" w:color="000000"/>
              <w:bottom w:val="single" w:sz="4" w:space="0" w:color="auto"/>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БЕЗВОЗМЕЗДНЫЕ ПОСТУПЛЕНИЯ ОТ ДРУГИХ БЮДЖЕТОВ БЮДЖЕТНОЙ СИСТЕМЫ РОССИЙСКОЙ ФЕДЕРАЦИИ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25620200000000000000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18689,350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9207,90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i/>
                <w:iCs/>
                <w:sz w:val="16"/>
                <w:szCs w:val="16"/>
                <w:lang w:eastAsia="ru-RU"/>
              </w:rPr>
            </w:pPr>
            <w:r w:rsidRPr="00182054">
              <w:rPr>
                <w:rFonts w:ascii="Times New Roman" w:eastAsia="Times New Roman" w:hAnsi="Times New Roman"/>
                <w:b/>
                <w:bCs/>
                <w:i/>
                <w:iCs/>
                <w:sz w:val="16"/>
                <w:szCs w:val="16"/>
                <w:lang w:eastAsia="ru-RU"/>
              </w:rPr>
              <w:t>9207,90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r>
      <w:tr w:rsidR="00ED16E9" w:rsidRPr="00182054" w:rsidTr="00ED16E9">
        <w:trPr>
          <w:trHeight w:val="257"/>
        </w:trPr>
        <w:tc>
          <w:tcPr>
            <w:tcW w:w="37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2054" w:rsidRPr="00182054" w:rsidRDefault="00182054" w:rsidP="00182054">
            <w:pPr>
              <w:spacing w:after="0" w:line="240" w:lineRule="auto"/>
              <w:jc w:val="center"/>
              <w:rPr>
                <w:rFonts w:ascii="Times New Roman" w:eastAsia="Times New Roman" w:hAnsi="Times New Roman"/>
                <w:b/>
                <w:bCs/>
                <w:color w:val="464C55"/>
                <w:sz w:val="16"/>
                <w:szCs w:val="16"/>
                <w:lang w:eastAsia="ru-RU"/>
              </w:rPr>
            </w:pPr>
            <w:r w:rsidRPr="00182054">
              <w:rPr>
                <w:rFonts w:ascii="Times New Roman" w:eastAsia="Times New Roman" w:hAnsi="Times New Roman"/>
                <w:b/>
                <w:bCs/>
                <w:color w:val="464C55"/>
                <w:sz w:val="16"/>
                <w:szCs w:val="16"/>
                <w:lang w:eastAsia="ru-RU"/>
              </w:rPr>
              <w:t>Дотации бюджетам бюджетной системы Российской Федерации</w:t>
            </w:r>
          </w:p>
        </w:tc>
        <w:tc>
          <w:tcPr>
            <w:tcW w:w="1816"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2562021000000000150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5126,563</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6000,00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6000,00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Дотации бюджетам городских поселений на выравнивание бюджетной обеспеченности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25620215001130000150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4920,215</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5800,00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5800,00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auto"/>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Дотации бюджетам городских поселений на выравнивание бюджетной обеспеченности</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25620215001130000150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206,348</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200,00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1437"/>
        </w:trPr>
        <w:tc>
          <w:tcPr>
            <w:tcW w:w="3744" w:type="dxa"/>
            <w:gridSpan w:val="3"/>
            <w:tcBorders>
              <w:top w:val="single" w:sz="4" w:space="0" w:color="auto"/>
              <w:left w:val="single" w:sz="4" w:space="0" w:color="auto"/>
              <w:bottom w:val="nil"/>
              <w:right w:val="single" w:sz="4" w:space="0" w:color="auto"/>
            </w:tcBorders>
            <w:shd w:val="clear" w:color="auto" w:fill="auto"/>
            <w:vAlign w:val="bottom"/>
            <w:hideMark/>
          </w:tcPr>
          <w:p w:rsidR="00182054" w:rsidRPr="00182054" w:rsidRDefault="00182054" w:rsidP="00182054">
            <w:pPr>
              <w:spacing w:after="0" w:line="240" w:lineRule="auto"/>
              <w:jc w:val="center"/>
              <w:rPr>
                <w:rFonts w:ascii="Times New Roman" w:eastAsia="Times New Roman" w:hAnsi="Times New Roman"/>
                <w:color w:val="000000"/>
                <w:sz w:val="16"/>
                <w:szCs w:val="16"/>
                <w:lang w:eastAsia="ru-RU"/>
              </w:rPr>
            </w:pPr>
            <w:r w:rsidRPr="00182054">
              <w:rPr>
                <w:rFonts w:ascii="Times New Roman" w:eastAsia="Times New Roman" w:hAnsi="Times New Roman"/>
                <w:color w:val="000000"/>
                <w:sz w:val="16"/>
                <w:szCs w:val="16"/>
                <w:lang w:eastAsia="ru-RU"/>
              </w:rPr>
              <w:lastRenderedPageBreak/>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p>
        </w:tc>
        <w:tc>
          <w:tcPr>
            <w:tcW w:w="1816"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25620220216130000150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8252,499</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auto"/>
              <w:bottom w:val="nil"/>
              <w:right w:val="single" w:sz="4" w:space="0" w:color="auto"/>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color w:val="000000"/>
                <w:sz w:val="16"/>
                <w:szCs w:val="16"/>
                <w:lang w:eastAsia="ru-RU"/>
              </w:rPr>
            </w:pPr>
            <w:r w:rsidRPr="00182054">
              <w:rPr>
                <w:rFonts w:ascii="Times New Roman" w:eastAsia="Times New Roman" w:hAnsi="Times New Roman"/>
                <w:color w:val="000000"/>
                <w:sz w:val="16"/>
                <w:szCs w:val="16"/>
                <w:lang w:eastAsia="ru-RU"/>
              </w:rPr>
              <w:t>многоквартирных домов, проездов к дворовым территориям многоквартирных домов населенных пунктов.</w:t>
            </w:r>
          </w:p>
        </w:tc>
        <w:tc>
          <w:tcPr>
            <w:tcW w:w="1816"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25620229999130000150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5086,188</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3000,00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3000,00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514"/>
        </w:trPr>
        <w:tc>
          <w:tcPr>
            <w:tcW w:w="3744" w:type="dxa"/>
            <w:gridSpan w:val="3"/>
            <w:tcBorders>
              <w:top w:val="nil"/>
              <w:left w:val="single" w:sz="4" w:space="0" w:color="auto"/>
              <w:bottom w:val="single" w:sz="4" w:space="0" w:color="auto"/>
              <w:right w:val="single" w:sz="4" w:space="0" w:color="auto"/>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color w:val="464C55"/>
                <w:sz w:val="16"/>
                <w:szCs w:val="16"/>
                <w:lang w:eastAsia="ru-RU"/>
              </w:rPr>
            </w:pPr>
            <w:r w:rsidRPr="00182054">
              <w:rPr>
                <w:rFonts w:ascii="Times New Roman" w:eastAsia="Times New Roman" w:hAnsi="Times New Roman"/>
                <w:b/>
                <w:bCs/>
                <w:color w:val="464C55"/>
                <w:sz w:val="16"/>
                <w:szCs w:val="16"/>
                <w:lang w:eastAsia="ru-RU"/>
              </w:rPr>
              <w:t>Субвенции бюджетам бюджетной системы Российской Федерации</w:t>
            </w:r>
          </w:p>
        </w:tc>
        <w:tc>
          <w:tcPr>
            <w:tcW w:w="1816" w:type="dxa"/>
            <w:gridSpan w:val="2"/>
            <w:tcBorders>
              <w:top w:val="nil"/>
              <w:left w:val="single" w:sz="4" w:space="0" w:color="auto"/>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25620230000000000150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207,900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207,900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983"/>
        </w:trPr>
        <w:tc>
          <w:tcPr>
            <w:tcW w:w="3744" w:type="dxa"/>
            <w:gridSpan w:val="3"/>
            <w:tcBorders>
              <w:top w:val="single" w:sz="4" w:space="0" w:color="auto"/>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25620235118130000150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224,100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207,90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207,90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Прочие безвозмездные поступления в бюджет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25620705030130000150</w:t>
            </w:r>
          </w:p>
        </w:tc>
        <w:tc>
          <w:tcPr>
            <w:tcW w:w="896" w:type="dxa"/>
            <w:tcBorders>
              <w:top w:val="nil"/>
              <w:left w:val="nil"/>
              <w:bottom w:val="nil"/>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4504,553</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4299,90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4299,90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363"/>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ПРОЧИЕ НЕНАЛОГОВЫЕ  ПОСТУПЛЕНИЯ</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25611700000000000180</w:t>
            </w:r>
          </w:p>
        </w:tc>
        <w:tc>
          <w:tcPr>
            <w:tcW w:w="896" w:type="dxa"/>
            <w:tcBorders>
              <w:top w:val="single" w:sz="4" w:space="0" w:color="000000"/>
              <w:left w:val="nil"/>
              <w:bottom w:val="single" w:sz="4" w:space="0" w:color="auto"/>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297,000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223,20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350,00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000000"/>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Прочие неналоговые доходы  бюджетов городских поселений</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25611705050130000180</w:t>
            </w:r>
          </w:p>
        </w:tc>
        <w:tc>
          <w:tcPr>
            <w:tcW w:w="896" w:type="dxa"/>
            <w:tcBorders>
              <w:top w:val="nil"/>
              <w:left w:val="nil"/>
              <w:bottom w:val="single" w:sz="4" w:space="0" w:color="auto"/>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297,000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223,20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350,00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257"/>
        </w:trPr>
        <w:tc>
          <w:tcPr>
            <w:tcW w:w="3744" w:type="dxa"/>
            <w:gridSpan w:val="3"/>
            <w:tcBorders>
              <w:top w:val="nil"/>
              <w:left w:val="single" w:sz="4" w:space="0" w:color="000000"/>
              <w:bottom w:val="single" w:sz="4" w:space="0" w:color="auto"/>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Прочие неналоговые поступления .возвраты прошлых лет</w:t>
            </w:r>
          </w:p>
        </w:tc>
        <w:tc>
          <w:tcPr>
            <w:tcW w:w="1816" w:type="dxa"/>
            <w:gridSpan w:val="2"/>
            <w:tcBorders>
              <w:top w:val="nil"/>
              <w:left w:val="nil"/>
              <w:bottom w:val="single" w:sz="4" w:space="0" w:color="auto"/>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25611705050050000180</w:t>
            </w:r>
          </w:p>
        </w:tc>
        <w:tc>
          <w:tcPr>
            <w:tcW w:w="896" w:type="dxa"/>
            <w:tcBorders>
              <w:top w:val="nil"/>
              <w:left w:val="nil"/>
              <w:bottom w:val="single" w:sz="4" w:space="0" w:color="auto"/>
              <w:right w:val="single" w:sz="4" w:space="0" w:color="000000"/>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 </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 </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 </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423"/>
        </w:trPr>
        <w:tc>
          <w:tcPr>
            <w:tcW w:w="3744" w:type="dxa"/>
            <w:gridSpan w:val="3"/>
            <w:tcBorders>
              <w:top w:val="nil"/>
              <w:left w:val="single" w:sz="4" w:space="0" w:color="000000"/>
              <w:bottom w:val="single" w:sz="4" w:space="0" w:color="auto"/>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Денежные взыскания(штрафы) за нарушение законодательств Российской Федерации о контрактной системе в сфере закупок товаров</w:t>
            </w:r>
            <w:r>
              <w:rPr>
                <w:rFonts w:ascii="Times New Roman" w:eastAsia="Times New Roman" w:hAnsi="Times New Roman"/>
                <w:b/>
                <w:bCs/>
                <w:sz w:val="16"/>
                <w:szCs w:val="16"/>
                <w:lang w:eastAsia="ru-RU"/>
              </w:rPr>
              <w:t xml:space="preserve"> </w:t>
            </w:r>
            <w:r w:rsidRPr="00182054">
              <w:rPr>
                <w:rFonts w:ascii="Times New Roman" w:eastAsia="Times New Roman" w:hAnsi="Times New Roman"/>
                <w:b/>
                <w:bCs/>
                <w:sz w:val="16"/>
                <w:szCs w:val="16"/>
                <w:lang w:eastAsia="ru-RU"/>
              </w:rPr>
              <w:t>,работ,</w:t>
            </w:r>
            <w:r>
              <w:rPr>
                <w:rFonts w:ascii="Times New Roman" w:eastAsia="Times New Roman" w:hAnsi="Times New Roman"/>
                <w:b/>
                <w:bCs/>
                <w:sz w:val="16"/>
                <w:szCs w:val="16"/>
                <w:lang w:eastAsia="ru-RU"/>
              </w:rPr>
              <w:t xml:space="preserve"> </w:t>
            </w:r>
            <w:r w:rsidRPr="00182054">
              <w:rPr>
                <w:rFonts w:ascii="Times New Roman" w:eastAsia="Times New Roman" w:hAnsi="Times New Roman"/>
                <w:b/>
                <w:bCs/>
                <w:sz w:val="16"/>
                <w:szCs w:val="16"/>
                <w:lang w:eastAsia="ru-RU"/>
              </w:rPr>
              <w:t>услуг для обеспечения государственных и муниципальных нужд городских поселений</w:t>
            </w:r>
          </w:p>
        </w:tc>
        <w:tc>
          <w:tcPr>
            <w:tcW w:w="1816" w:type="dxa"/>
            <w:gridSpan w:val="2"/>
            <w:tcBorders>
              <w:top w:val="nil"/>
              <w:left w:val="nil"/>
              <w:bottom w:val="single" w:sz="4" w:space="0" w:color="auto"/>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71811633050130000140</w:t>
            </w:r>
          </w:p>
        </w:tc>
        <w:tc>
          <w:tcPr>
            <w:tcW w:w="896" w:type="dxa"/>
            <w:tcBorders>
              <w:top w:val="nil"/>
              <w:left w:val="nil"/>
              <w:bottom w:val="single" w:sz="4" w:space="0" w:color="auto"/>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23,000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 </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 </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r>
      <w:tr w:rsidR="00ED16E9" w:rsidRPr="00182054" w:rsidTr="00ED16E9">
        <w:trPr>
          <w:trHeight w:val="1709"/>
        </w:trPr>
        <w:tc>
          <w:tcPr>
            <w:tcW w:w="3744" w:type="dxa"/>
            <w:gridSpan w:val="3"/>
            <w:tcBorders>
              <w:top w:val="nil"/>
              <w:left w:val="single" w:sz="4" w:space="0" w:color="000000"/>
              <w:bottom w:val="nil"/>
              <w:right w:val="single" w:sz="4" w:space="0" w:color="000000"/>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Перечисления для  осуществления  возврата (зачета) излишне уплаченных  или  излишне взысканных сумм налогов,  сборов  и  иных плаежей, а также сумм процентов за несвоевременное осуществление такого возврата  и  процентов, начисленных на излишне взысканные суммы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25620800000000000150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b/>
                <w:bCs/>
                <w:sz w:val="16"/>
                <w:szCs w:val="16"/>
                <w:lang w:eastAsia="ru-RU"/>
              </w:rPr>
            </w:pPr>
            <w:r w:rsidRPr="00182054">
              <w:rPr>
                <w:rFonts w:ascii="Times New Roman" w:eastAsia="Times New Roman" w:hAnsi="Times New Roman"/>
                <w:b/>
                <w:bCs/>
                <w:sz w:val="16"/>
                <w:szCs w:val="16"/>
                <w:lang w:eastAsia="ru-RU"/>
              </w:rPr>
              <w:t>0,00</w:t>
            </w:r>
          </w:p>
        </w:tc>
        <w:tc>
          <w:tcPr>
            <w:tcW w:w="25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Times New Roman" w:eastAsia="Times New Roman" w:hAnsi="Times New Roman"/>
                <w:b/>
                <w:bCs/>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b/>
                <w:bCs/>
                <w:sz w:val="16"/>
                <w:szCs w:val="16"/>
                <w:lang w:eastAsia="ru-RU"/>
              </w:rPr>
            </w:pPr>
          </w:p>
        </w:tc>
      </w:tr>
      <w:tr w:rsidR="00ED16E9" w:rsidRPr="00182054" w:rsidTr="00ED16E9">
        <w:trPr>
          <w:trHeight w:val="1815"/>
        </w:trPr>
        <w:tc>
          <w:tcPr>
            <w:tcW w:w="374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182054" w:rsidRPr="00182054" w:rsidRDefault="00182054" w:rsidP="00182054">
            <w:pPr>
              <w:spacing w:after="0" w:line="240" w:lineRule="auto"/>
              <w:rPr>
                <w:rFonts w:ascii="Times New Roman" w:eastAsia="Times New Roman" w:hAnsi="Times New Roman"/>
                <w:color w:val="000000"/>
                <w:sz w:val="16"/>
                <w:szCs w:val="16"/>
                <w:lang w:eastAsia="ru-RU"/>
              </w:rPr>
            </w:pPr>
            <w:r w:rsidRPr="00182054">
              <w:rPr>
                <w:rFonts w:ascii="Times New Roman" w:eastAsia="Times New Roman" w:hAnsi="Times New Roman"/>
                <w:color w:val="000000"/>
                <w:sz w:val="16"/>
                <w:szCs w:val="16"/>
                <w:lang w:eastAsia="ru-RU"/>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816" w:type="dxa"/>
            <w:gridSpan w:val="2"/>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center"/>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25620805000130000150</w:t>
            </w:r>
          </w:p>
        </w:tc>
        <w:tc>
          <w:tcPr>
            <w:tcW w:w="89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816" w:type="dxa"/>
            <w:tcBorders>
              <w:top w:val="nil"/>
              <w:left w:val="nil"/>
              <w:bottom w:val="single" w:sz="4" w:space="0" w:color="000000"/>
              <w:right w:val="single" w:sz="4" w:space="0" w:color="000000"/>
            </w:tcBorders>
            <w:shd w:val="clear" w:color="auto" w:fill="auto"/>
            <w:noWrap/>
            <w:vAlign w:val="bottom"/>
            <w:hideMark/>
          </w:tcPr>
          <w:p w:rsidR="00182054" w:rsidRPr="00182054" w:rsidRDefault="00182054" w:rsidP="00182054">
            <w:pPr>
              <w:spacing w:after="0" w:line="240" w:lineRule="auto"/>
              <w:jc w:val="right"/>
              <w:rPr>
                <w:rFonts w:ascii="Times New Roman" w:eastAsia="Times New Roman" w:hAnsi="Times New Roman"/>
                <w:sz w:val="16"/>
                <w:szCs w:val="16"/>
                <w:lang w:eastAsia="ru-RU"/>
              </w:rPr>
            </w:pPr>
            <w:r w:rsidRPr="00182054">
              <w:rPr>
                <w:rFonts w:ascii="Times New Roman" w:eastAsia="Times New Roman" w:hAnsi="Times New Roman"/>
                <w:sz w:val="16"/>
                <w:szCs w:val="16"/>
                <w:lang w:eastAsia="ru-RU"/>
              </w:rPr>
              <w:t>0,00</w:t>
            </w:r>
          </w:p>
        </w:tc>
        <w:tc>
          <w:tcPr>
            <w:tcW w:w="256" w:type="dxa"/>
            <w:tcBorders>
              <w:top w:val="nil"/>
              <w:left w:val="nil"/>
              <w:bottom w:val="nil"/>
              <w:right w:val="nil"/>
            </w:tcBorders>
            <w:shd w:val="clear" w:color="auto" w:fill="auto"/>
            <w:noWrap/>
            <w:vAlign w:val="bottom"/>
            <w:hideMark/>
          </w:tcPr>
          <w:p w:rsidR="00182054" w:rsidRPr="00ED16E9" w:rsidRDefault="00182054" w:rsidP="00182054">
            <w:pPr>
              <w:spacing w:after="0" w:line="240" w:lineRule="auto"/>
              <w:rPr>
                <w:rFonts w:ascii="Times New Roman" w:eastAsia="Times New Roman" w:hAnsi="Times New Roman"/>
                <w:b/>
                <w:sz w:val="16"/>
                <w:szCs w:val="16"/>
                <w:lang w:eastAsia="ru-RU"/>
              </w:rPr>
            </w:pPr>
          </w:p>
          <w:p w:rsidR="00ED16E9" w:rsidRPr="00182054" w:rsidRDefault="00ED16E9" w:rsidP="00182054">
            <w:pPr>
              <w:spacing w:after="0" w:line="240" w:lineRule="auto"/>
              <w:rPr>
                <w:rFonts w:ascii="Times New Roman" w:eastAsia="Times New Roman" w:hAnsi="Times New Roman"/>
                <w:b/>
                <w:sz w:val="16"/>
                <w:szCs w:val="16"/>
                <w:lang w:eastAsia="ru-RU"/>
              </w:rPr>
            </w:pPr>
          </w:p>
        </w:tc>
        <w:tc>
          <w:tcPr>
            <w:tcW w:w="236" w:type="dxa"/>
            <w:tcBorders>
              <w:top w:val="nil"/>
              <w:left w:val="nil"/>
              <w:bottom w:val="nil"/>
              <w:right w:val="nil"/>
            </w:tcBorders>
            <w:shd w:val="clear" w:color="auto" w:fill="auto"/>
            <w:noWrap/>
            <w:vAlign w:val="bottom"/>
            <w:hideMark/>
          </w:tcPr>
          <w:p w:rsidR="00182054" w:rsidRPr="00182054" w:rsidRDefault="00182054" w:rsidP="00182054">
            <w:pPr>
              <w:spacing w:after="0" w:line="240" w:lineRule="auto"/>
              <w:rPr>
                <w:rFonts w:ascii="Arial" w:eastAsia="Times New Roman" w:hAnsi="Arial" w:cs="Arial"/>
                <w:sz w:val="16"/>
                <w:szCs w:val="16"/>
                <w:lang w:eastAsia="ru-RU"/>
              </w:rPr>
            </w:pPr>
          </w:p>
        </w:tc>
        <w:tc>
          <w:tcPr>
            <w:tcW w:w="501" w:type="dxa"/>
            <w:gridSpan w:val="2"/>
            <w:tcBorders>
              <w:top w:val="nil"/>
              <w:left w:val="nil"/>
              <w:bottom w:val="nil"/>
              <w:right w:val="nil"/>
            </w:tcBorders>
            <w:shd w:val="clear" w:color="auto" w:fill="auto"/>
            <w:noWrap/>
            <w:vAlign w:val="bottom"/>
            <w:hideMark/>
          </w:tcPr>
          <w:p w:rsidR="00182054" w:rsidRDefault="00182054" w:rsidP="00182054">
            <w:pPr>
              <w:spacing w:after="0" w:line="240" w:lineRule="auto"/>
              <w:rPr>
                <w:rFonts w:ascii="Arial" w:eastAsia="Times New Roman" w:hAnsi="Arial" w:cs="Arial"/>
                <w:sz w:val="16"/>
                <w:szCs w:val="16"/>
                <w:lang w:eastAsia="ru-RU"/>
              </w:rPr>
            </w:pPr>
          </w:p>
          <w:p w:rsidR="00ED16E9" w:rsidRDefault="00ED16E9" w:rsidP="00182054">
            <w:pPr>
              <w:spacing w:after="0" w:line="240" w:lineRule="auto"/>
              <w:rPr>
                <w:rFonts w:ascii="Arial" w:eastAsia="Times New Roman" w:hAnsi="Arial" w:cs="Arial"/>
                <w:sz w:val="16"/>
                <w:szCs w:val="16"/>
                <w:lang w:eastAsia="ru-RU"/>
              </w:rPr>
            </w:pPr>
          </w:p>
          <w:p w:rsidR="00ED16E9" w:rsidRPr="00182054" w:rsidRDefault="00ED16E9" w:rsidP="00182054">
            <w:pPr>
              <w:spacing w:after="0" w:line="240" w:lineRule="auto"/>
              <w:rPr>
                <w:rFonts w:ascii="Arial" w:eastAsia="Times New Roman" w:hAnsi="Arial" w:cs="Arial"/>
                <w:sz w:val="16"/>
                <w:szCs w:val="16"/>
                <w:lang w:eastAsia="ru-RU"/>
              </w:rPr>
            </w:pPr>
          </w:p>
        </w:tc>
      </w:tr>
      <w:tr w:rsidR="00ED16E9" w:rsidRPr="00ED16E9" w:rsidTr="00ED16E9">
        <w:tblPrEx>
          <w:tblCellMar>
            <w:top w:w="55" w:type="dxa"/>
            <w:left w:w="55" w:type="dxa"/>
            <w:bottom w:w="55" w:type="dxa"/>
            <w:right w:w="55" w:type="dxa"/>
          </w:tblCellMar>
          <w:tblLook w:val="0000"/>
        </w:tblPrEx>
        <w:trPr>
          <w:gridBefore w:val="1"/>
          <w:gridAfter w:val="1"/>
          <w:wBefore w:w="12" w:type="dxa"/>
          <w:wAfter w:w="14" w:type="dxa"/>
          <w:trHeight w:val="1437"/>
        </w:trPr>
        <w:tc>
          <w:tcPr>
            <w:tcW w:w="1550" w:type="dxa"/>
            <w:tcBorders>
              <w:bottom w:val="single" w:sz="1" w:space="0" w:color="000000"/>
            </w:tcBorders>
            <w:shd w:val="clear" w:color="auto" w:fill="auto"/>
          </w:tcPr>
          <w:p w:rsidR="00ED16E9" w:rsidRPr="00ED16E9" w:rsidRDefault="00ED16E9" w:rsidP="00ED16E9">
            <w:pPr>
              <w:pStyle w:val="afff"/>
              <w:snapToGrid w:val="0"/>
              <w:rPr>
                <w:rFonts w:ascii="Times New Roman" w:hAnsi="Times New Roman" w:cs="Times New Roman"/>
                <w:sz w:val="18"/>
                <w:szCs w:val="18"/>
              </w:rPr>
            </w:pPr>
            <w:r w:rsidRPr="00ED16E9">
              <w:rPr>
                <w:rFonts w:ascii="Times New Roman" w:hAnsi="Times New Roman" w:cs="Times New Roman"/>
                <w:noProof/>
                <w:sz w:val="18"/>
                <w:szCs w:val="18"/>
                <w:lang w:eastAsia="ru-RU" w:bidi="ar-SA"/>
              </w:rPr>
              <w:drawing>
                <wp:inline distT="0" distB="0" distL="0" distR="0">
                  <wp:extent cx="895350" cy="1076325"/>
                  <wp:effectExtent l="19050" t="0" r="0" b="0"/>
                  <wp:docPr id="3" name="Рисунок 3"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4401618"/>
                          <pic:cNvPicPr>
                            <a:picLocks noChangeAspect="1" noChangeArrowheads="1"/>
                          </pic:cNvPicPr>
                        </pic:nvPicPr>
                        <pic:blipFill>
                          <a:blip r:embed="rId18" cstate="print"/>
                          <a:srcRect/>
                          <a:stretch>
                            <a:fillRect/>
                          </a:stretch>
                        </pic:blipFill>
                        <pic:spPr bwMode="auto">
                          <a:xfrm>
                            <a:off x="0" y="0"/>
                            <a:ext cx="895350" cy="1076325"/>
                          </a:xfrm>
                          <a:prstGeom prst="rect">
                            <a:avLst/>
                          </a:prstGeom>
                          <a:noFill/>
                          <a:ln w="9525">
                            <a:noFill/>
                            <a:miter lim="800000"/>
                            <a:headEnd/>
                            <a:tailEnd/>
                          </a:ln>
                        </pic:spPr>
                      </pic:pic>
                    </a:graphicData>
                  </a:graphic>
                </wp:inline>
              </w:drawing>
            </w:r>
          </w:p>
        </w:tc>
        <w:tc>
          <w:tcPr>
            <w:tcW w:w="7505" w:type="dxa"/>
            <w:gridSpan w:val="9"/>
            <w:tcBorders>
              <w:bottom w:val="single" w:sz="1" w:space="0" w:color="000000"/>
            </w:tcBorders>
            <w:shd w:val="clear" w:color="auto" w:fill="auto"/>
          </w:tcPr>
          <w:p w:rsidR="00ED16E9" w:rsidRDefault="00ED16E9" w:rsidP="00ED16E9">
            <w:pPr>
              <w:pStyle w:val="afff"/>
              <w:jc w:val="right"/>
              <w:rPr>
                <w:rFonts w:ascii="Times New Roman" w:hAnsi="Times New Roman" w:cs="Times New Roman"/>
                <w:b/>
                <w:bCs/>
                <w:color w:val="0070C0"/>
                <w:sz w:val="18"/>
                <w:szCs w:val="18"/>
              </w:rPr>
            </w:pPr>
          </w:p>
          <w:p w:rsidR="00ED16E9" w:rsidRDefault="00ED16E9" w:rsidP="00ED16E9">
            <w:pPr>
              <w:pStyle w:val="afff"/>
              <w:jc w:val="right"/>
              <w:rPr>
                <w:rFonts w:ascii="Times New Roman" w:hAnsi="Times New Roman" w:cs="Times New Roman"/>
                <w:b/>
                <w:bCs/>
                <w:color w:val="0070C0"/>
                <w:sz w:val="18"/>
                <w:szCs w:val="18"/>
              </w:rPr>
            </w:pPr>
          </w:p>
          <w:p w:rsidR="00ED16E9" w:rsidRDefault="00ED16E9" w:rsidP="00ED16E9">
            <w:pPr>
              <w:pStyle w:val="afff"/>
              <w:jc w:val="right"/>
              <w:rPr>
                <w:rFonts w:ascii="Times New Roman" w:hAnsi="Times New Roman" w:cs="Times New Roman"/>
                <w:b/>
                <w:bCs/>
                <w:color w:val="0070C0"/>
                <w:sz w:val="18"/>
                <w:szCs w:val="18"/>
              </w:rPr>
            </w:pPr>
          </w:p>
          <w:p w:rsidR="00ED16E9" w:rsidRDefault="00ED16E9" w:rsidP="00ED16E9">
            <w:pPr>
              <w:pStyle w:val="afff"/>
              <w:jc w:val="right"/>
              <w:rPr>
                <w:rFonts w:ascii="Times New Roman" w:hAnsi="Times New Roman" w:cs="Times New Roman"/>
                <w:b/>
                <w:bCs/>
                <w:color w:val="0070C0"/>
                <w:sz w:val="18"/>
                <w:szCs w:val="18"/>
              </w:rPr>
            </w:pPr>
          </w:p>
          <w:p w:rsidR="00ED16E9" w:rsidRPr="00ED16E9" w:rsidRDefault="00ED16E9" w:rsidP="00ED16E9">
            <w:pPr>
              <w:pStyle w:val="afff"/>
              <w:jc w:val="right"/>
              <w:rPr>
                <w:rFonts w:ascii="Times New Roman" w:hAnsi="Times New Roman" w:cs="Times New Roman"/>
                <w:b/>
                <w:bCs/>
                <w:color w:val="0070C0"/>
                <w:sz w:val="18"/>
                <w:szCs w:val="18"/>
              </w:rPr>
            </w:pPr>
            <w:r w:rsidRPr="00ED16E9">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ED16E9" w:rsidRPr="00ED16E9" w:rsidRDefault="00ED16E9" w:rsidP="00ED16E9">
            <w:pPr>
              <w:pStyle w:val="afff"/>
              <w:jc w:val="right"/>
              <w:rPr>
                <w:rFonts w:ascii="Times New Roman" w:hAnsi="Times New Roman" w:cs="Times New Roman"/>
                <w:b/>
                <w:bCs/>
                <w:color w:val="0070C0"/>
                <w:sz w:val="18"/>
                <w:szCs w:val="18"/>
              </w:rPr>
            </w:pPr>
            <w:r w:rsidRPr="00ED16E9">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ED16E9" w:rsidRPr="00ED16E9" w:rsidRDefault="00ED16E9" w:rsidP="00ED16E9">
            <w:pPr>
              <w:pStyle w:val="afff"/>
              <w:jc w:val="right"/>
              <w:rPr>
                <w:rFonts w:ascii="Times New Roman" w:hAnsi="Times New Roman" w:cs="Times New Roman"/>
                <w:b/>
                <w:bCs/>
                <w:color w:val="0066FF"/>
                <w:sz w:val="18"/>
                <w:szCs w:val="18"/>
              </w:rPr>
            </w:pPr>
          </w:p>
          <w:p w:rsidR="00ED16E9" w:rsidRPr="00ED16E9" w:rsidRDefault="00ED16E9" w:rsidP="00ED16E9">
            <w:pPr>
              <w:pStyle w:val="a5"/>
              <w:jc w:val="right"/>
              <w:rPr>
                <w:rFonts w:ascii="Times New Roman" w:hAnsi="Times New Roman"/>
                <w:b/>
                <w:bCs/>
                <w:color w:val="000000"/>
                <w:sz w:val="18"/>
                <w:szCs w:val="18"/>
                <w:lang w:val="en-US"/>
              </w:rPr>
            </w:pPr>
            <w:r w:rsidRPr="00ED16E9">
              <w:rPr>
                <w:rFonts w:ascii="Times New Roman" w:hAnsi="Times New Roman"/>
                <w:b/>
                <w:bCs/>
                <w:color w:val="000000"/>
                <w:sz w:val="18"/>
                <w:szCs w:val="18"/>
              </w:rPr>
              <w:t xml:space="preserve">г. Самара, ул. Ленинская, 25а, корп.  </w:t>
            </w:r>
            <w:r w:rsidRPr="00ED16E9">
              <w:rPr>
                <w:rFonts w:ascii="Times New Roman" w:hAnsi="Times New Roman"/>
                <w:b/>
                <w:bCs/>
                <w:color w:val="000000"/>
                <w:sz w:val="18"/>
                <w:szCs w:val="18"/>
                <w:lang w:val="en-US"/>
              </w:rPr>
              <w:t>№ 1</w:t>
            </w:r>
          </w:p>
          <w:p w:rsidR="00ED16E9" w:rsidRPr="00ED16E9" w:rsidRDefault="00ED16E9" w:rsidP="00ED16E9">
            <w:pPr>
              <w:pStyle w:val="a5"/>
              <w:rPr>
                <w:rFonts w:ascii="Times New Roman" w:hAnsi="Times New Roman"/>
                <w:b/>
                <w:bCs/>
                <w:color w:val="000000"/>
                <w:sz w:val="18"/>
                <w:szCs w:val="18"/>
                <w:lang w:val="en-US"/>
              </w:rPr>
            </w:pPr>
            <w:r w:rsidRPr="00ED16E9">
              <w:rPr>
                <w:rFonts w:ascii="Times New Roman" w:hAnsi="Times New Roman"/>
                <w:b/>
                <w:bCs/>
                <w:color w:val="000000"/>
                <w:sz w:val="18"/>
                <w:szCs w:val="18"/>
                <w:lang w:val="en-US"/>
              </w:rPr>
              <w:t xml:space="preserve">               e-mail: </w:t>
            </w:r>
            <w:hyperlink r:id="rId19" w:history="1">
              <w:r w:rsidRPr="00ED16E9">
                <w:rPr>
                  <w:rStyle w:val="af"/>
                  <w:rFonts w:ascii="Times New Roman" w:hAnsi="Times New Roman"/>
                  <w:b/>
                  <w:bCs/>
                  <w:color w:val="000000"/>
                  <w:sz w:val="18"/>
                  <w:szCs w:val="18"/>
                  <w:lang w:val="en-US"/>
                </w:rPr>
                <w:t>pr_fkp@mail.ru</w:t>
              </w:r>
            </w:hyperlink>
            <w:r w:rsidRPr="00ED16E9">
              <w:rPr>
                <w:rFonts w:ascii="Times New Roman" w:hAnsi="Times New Roman"/>
                <w:b/>
                <w:bCs/>
                <w:color w:val="000000"/>
                <w:sz w:val="18"/>
                <w:szCs w:val="18"/>
                <w:lang w:val="en-US"/>
              </w:rPr>
              <w:t xml:space="preserve">, twitter: @pr_fkp, </w:t>
            </w:r>
            <w:r w:rsidRPr="00ED16E9">
              <w:rPr>
                <w:rFonts w:ascii="Times New Roman" w:hAnsi="Times New Roman"/>
                <w:b/>
                <w:bCs/>
                <w:color w:val="000000"/>
                <w:sz w:val="18"/>
                <w:szCs w:val="18"/>
              </w:rPr>
              <w:t>ВК</w:t>
            </w:r>
            <w:r w:rsidRPr="00ED16E9">
              <w:rPr>
                <w:rFonts w:ascii="Times New Roman" w:hAnsi="Times New Roman"/>
                <w:b/>
                <w:bCs/>
                <w:color w:val="000000"/>
                <w:sz w:val="18"/>
                <w:szCs w:val="18"/>
                <w:lang w:val="en-US"/>
              </w:rPr>
              <w:t>: vk.com/fkp_samara, www.kadastr.ru</w:t>
            </w:r>
          </w:p>
        </w:tc>
      </w:tr>
    </w:tbl>
    <w:p w:rsidR="00ED16E9" w:rsidRPr="00ED16E9" w:rsidRDefault="00ED16E9" w:rsidP="00ED16E9">
      <w:pPr>
        <w:spacing w:line="240" w:lineRule="auto"/>
        <w:rPr>
          <w:rFonts w:ascii="Times New Roman" w:hAnsi="Times New Roman"/>
          <w:sz w:val="18"/>
          <w:szCs w:val="18"/>
          <w:lang w:val="en-US"/>
        </w:rPr>
      </w:pPr>
    </w:p>
    <w:p w:rsidR="00ED16E9" w:rsidRPr="00ED16E9" w:rsidRDefault="00ED16E9" w:rsidP="00ED16E9">
      <w:pPr>
        <w:spacing w:after="0" w:line="240" w:lineRule="auto"/>
        <w:jc w:val="center"/>
        <w:rPr>
          <w:rFonts w:ascii="Times New Roman" w:hAnsi="Times New Roman"/>
          <w:b/>
          <w:color w:val="003366"/>
          <w:sz w:val="18"/>
          <w:szCs w:val="18"/>
        </w:rPr>
      </w:pPr>
      <w:r w:rsidRPr="00ED16E9">
        <w:rPr>
          <w:rFonts w:ascii="Times New Roman" w:hAnsi="Times New Roman"/>
          <w:b/>
          <w:color w:val="003366"/>
          <w:sz w:val="18"/>
          <w:szCs w:val="18"/>
        </w:rPr>
        <w:t xml:space="preserve">Кадастровая палата разъяснила новеллы в процедуре согласования </w:t>
      </w:r>
    </w:p>
    <w:p w:rsidR="00ED16E9" w:rsidRPr="00ED16E9" w:rsidRDefault="00ED16E9" w:rsidP="00ED16E9">
      <w:pPr>
        <w:spacing w:after="0" w:line="240" w:lineRule="auto"/>
        <w:jc w:val="center"/>
        <w:rPr>
          <w:rFonts w:ascii="Times New Roman" w:hAnsi="Times New Roman"/>
          <w:sz w:val="18"/>
          <w:szCs w:val="18"/>
        </w:rPr>
      </w:pPr>
      <w:r w:rsidRPr="00ED16E9">
        <w:rPr>
          <w:rFonts w:ascii="Times New Roman" w:hAnsi="Times New Roman"/>
          <w:b/>
          <w:color w:val="003366"/>
          <w:sz w:val="18"/>
          <w:szCs w:val="18"/>
        </w:rPr>
        <w:t>границ земельных участков</w:t>
      </w:r>
      <w:r w:rsidRPr="00ED16E9">
        <w:rPr>
          <w:rFonts w:ascii="Times New Roman" w:hAnsi="Times New Roman"/>
          <w:sz w:val="18"/>
          <w:szCs w:val="18"/>
        </w:rPr>
        <w:t> </w:t>
      </w:r>
    </w:p>
    <w:p w:rsidR="00ED16E9" w:rsidRPr="00ED16E9" w:rsidRDefault="00ED16E9" w:rsidP="00ED16E9">
      <w:pPr>
        <w:spacing w:after="0" w:line="240" w:lineRule="auto"/>
        <w:jc w:val="center"/>
        <w:rPr>
          <w:rFonts w:ascii="Times New Roman" w:hAnsi="Times New Roman"/>
          <w:sz w:val="18"/>
          <w:szCs w:val="18"/>
        </w:rPr>
      </w:pPr>
    </w:p>
    <w:p w:rsidR="00ED16E9" w:rsidRDefault="00ED16E9" w:rsidP="00ED16E9">
      <w:pPr>
        <w:spacing w:after="0" w:line="240" w:lineRule="auto"/>
        <w:ind w:firstLine="567"/>
        <w:jc w:val="both"/>
        <w:rPr>
          <w:rFonts w:ascii="Times New Roman" w:hAnsi="Times New Roman"/>
          <w:b/>
          <w:sz w:val="18"/>
          <w:szCs w:val="18"/>
        </w:rPr>
      </w:pPr>
      <w:r w:rsidRPr="00ED16E9">
        <w:rPr>
          <w:rFonts w:ascii="Times New Roman" w:hAnsi="Times New Roman"/>
          <w:b/>
          <w:sz w:val="18"/>
          <w:szCs w:val="18"/>
        </w:rPr>
        <w:t xml:space="preserve">Президент России Владимир Путин подписал </w:t>
      </w:r>
      <w:hyperlink r:id="rId20" w:history="1">
        <w:r w:rsidRPr="00ED16E9">
          <w:rPr>
            <w:rStyle w:val="af"/>
            <w:rFonts w:ascii="Times New Roman" w:hAnsi="Times New Roman"/>
            <w:b/>
            <w:color w:val="003366"/>
            <w:sz w:val="18"/>
            <w:szCs w:val="18"/>
          </w:rPr>
          <w:t>закон</w:t>
        </w:r>
      </w:hyperlink>
      <w:r w:rsidRPr="00ED16E9">
        <w:rPr>
          <w:rFonts w:ascii="Times New Roman" w:hAnsi="Times New Roman"/>
          <w:b/>
          <w:color w:val="003366"/>
          <w:sz w:val="18"/>
          <w:szCs w:val="18"/>
        </w:rPr>
        <w:t>,</w:t>
      </w:r>
      <w:r w:rsidRPr="00ED16E9">
        <w:rPr>
          <w:rFonts w:ascii="Times New Roman" w:hAnsi="Times New Roman"/>
          <w:b/>
          <w:sz w:val="18"/>
          <w:szCs w:val="18"/>
        </w:rPr>
        <w:t xml:space="preserve"> который позволяет урегулировать некоторые вопросы согласования общих границ земельных участков – обязательной процедуры, которая проводится кадастровым инженером в ходе межевания. Руководитель </w:t>
      </w:r>
      <w:r w:rsidRPr="00ED16E9">
        <w:rPr>
          <w:rFonts w:ascii="Times New Roman" w:hAnsi="Times New Roman"/>
          <w:b/>
          <w:color w:val="003366"/>
          <w:sz w:val="18"/>
          <w:szCs w:val="18"/>
        </w:rPr>
        <w:t>Кадастровой палаты по Самарской области Андрей Жуков</w:t>
      </w:r>
      <w:r w:rsidRPr="00ED16E9">
        <w:rPr>
          <w:rFonts w:ascii="Times New Roman" w:hAnsi="Times New Roman"/>
          <w:b/>
          <w:sz w:val="18"/>
          <w:szCs w:val="18"/>
        </w:rPr>
        <w:t xml:space="preserve"> рассказал, как предоставление кадастровым инженерам сведений об адресах правообладателей смежных участков, содержащихся в Едином государственном реестре недвижимости, поможет соблюсти законные интересы землевладельцев.     </w:t>
      </w:r>
    </w:p>
    <w:p w:rsidR="00ED16E9" w:rsidRPr="00ED16E9" w:rsidRDefault="00ED16E9" w:rsidP="00ED16E9">
      <w:pPr>
        <w:spacing w:after="0" w:line="240" w:lineRule="auto"/>
        <w:ind w:firstLine="567"/>
        <w:jc w:val="both"/>
        <w:rPr>
          <w:rFonts w:ascii="Times New Roman" w:hAnsi="Times New Roman"/>
          <w:b/>
          <w:sz w:val="18"/>
          <w:szCs w:val="18"/>
        </w:rPr>
      </w:pPr>
    </w:p>
    <w:p w:rsidR="00ED16E9" w:rsidRPr="00ED16E9" w:rsidRDefault="00ED16E9" w:rsidP="00ED16E9">
      <w:pPr>
        <w:spacing w:after="0" w:line="240" w:lineRule="auto"/>
        <w:ind w:firstLine="567"/>
        <w:jc w:val="both"/>
        <w:rPr>
          <w:rFonts w:ascii="Times New Roman" w:hAnsi="Times New Roman"/>
          <w:sz w:val="18"/>
          <w:szCs w:val="18"/>
        </w:rPr>
      </w:pPr>
      <w:r w:rsidRPr="00ED16E9">
        <w:rPr>
          <w:rFonts w:ascii="Times New Roman" w:hAnsi="Times New Roman"/>
          <w:sz w:val="18"/>
          <w:szCs w:val="18"/>
        </w:rPr>
        <w:lastRenderedPageBreak/>
        <w:t>Кадастровые инженеры получили право запрашивать из госреестра необходимую для геодезических и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снизит вероятность адресных ошибок при отправке гражданам извещений о проведении согласования границ смежных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w:t>
      </w:r>
    </w:p>
    <w:p w:rsidR="00ED16E9" w:rsidRPr="00ED16E9" w:rsidRDefault="00ED16E9" w:rsidP="00ED16E9">
      <w:pPr>
        <w:spacing w:after="0" w:line="240" w:lineRule="auto"/>
        <w:ind w:firstLine="567"/>
        <w:jc w:val="both"/>
        <w:rPr>
          <w:rFonts w:ascii="Times New Roman" w:hAnsi="Times New Roman"/>
          <w:sz w:val="18"/>
          <w:szCs w:val="18"/>
        </w:rPr>
      </w:pPr>
      <w:r w:rsidRPr="00ED16E9">
        <w:rPr>
          <w:rFonts w:ascii="Times New Roman" w:hAnsi="Times New Roman"/>
          <w:sz w:val="18"/>
          <w:szCs w:val="18"/>
        </w:rPr>
        <w:t xml:space="preserve">Согласно российскому законодательству, чтобы стать полноправным владельцем земельного участка и защитить свою территорию от посягательства третьих лиц, необходимо зарегистрировать право собственности на землю. Установить границы участка поможет кадастровый инженер в ходе процедуры межевания. Оно может проводиться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земельного участка, и, если сведения о границах примыкающих к нему участков не внесены в ЕГРН, также согласует общие границы с соседями. </w:t>
      </w:r>
    </w:p>
    <w:p w:rsidR="00ED16E9" w:rsidRDefault="00ED16E9" w:rsidP="00ED16E9">
      <w:pPr>
        <w:spacing w:after="0" w:line="240" w:lineRule="auto"/>
        <w:ind w:firstLine="567"/>
        <w:jc w:val="both"/>
        <w:rPr>
          <w:rFonts w:ascii="Times New Roman" w:hAnsi="Times New Roman"/>
          <w:color w:val="003366"/>
          <w:sz w:val="18"/>
          <w:szCs w:val="18"/>
        </w:rPr>
      </w:pPr>
      <w:r w:rsidRPr="00ED16E9">
        <w:rPr>
          <w:rFonts w:ascii="Times New Roman" w:hAnsi="Times New Roman"/>
          <w:sz w:val="18"/>
          <w:szCs w:val="18"/>
        </w:rPr>
        <w:t>«</w:t>
      </w:r>
      <w:r w:rsidRPr="00ED16E9">
        <w:rPr>
          <w:rFonts w:ascii="Times New Roman" w:hAnsi="Times New Roman"/>
          <w:i/>
          <w:color w:val="003366"/>
          <w:sz w:val="18"/>
          <w:szCs w:val="18"/>
        </w:rPr>
        <w:t>По решению кадастрового инженера согласование местоположения границ проводится на общем собрании заинтересованных лиц или в индивидуальном порядке. Разница в том, что собрание необходимо организовывать с помощью предварительной рассылки почтовых извещений всем заинтересованным лицам – в бумажном или электронном виде. Поиск адресатов возложен на кадастрового инженера. Эти контактные данные  владельцы недвижимости вносят в госреестр  - для обратной связи в случаях, когда могут быть затронуты их права и законные интересы. Однако, возможности получать эти данные для использования в работе – кадастровые инженеры не имели</w:t>
      </w:r>
      <w:r w:rsidRPr="00ED16E9">
        <w:rPr>
          <w:rFonts w:ascii="Times New Roman" w:hAnsi="Times New Roman"/>
          <w:sz w:val="18"/>
          <w:szCs w:val="18"/>
        </w:rPr>
        <w:t xml:space="preserve">», - </w:t>
      </w:r>
      <w:r w:rsidRPr="00ED16E9">
        <w:rPr>
          <w:rFonts w:ascii="Times New Roman" w:hAnsi="Times New Roman"/>
          <w:b/>
          <w:color w:val="003366"/>
          <w:sz w:val="18"/>
          <w:szCs w:val="18"/>
        </w:rPr>
        <w:t>говорит директор Кадастровой палаты по Самарской области Андрей Жуков</w:t>
      </w:r>
      <w:r w:rsidRPr="00ED16E9">
        <w:rPr>
          <w:rFonts w:ascii="Times New Roman" w:hAnsi="Times New Roman"/>
          <w:color w:val="003366"/>
          <w:sz w:val="18"/>
          <w:szCs w:val="18"/>
        </w:rPr>
        <w:t>.</w:t>
      </w:r>
    </w:p>
    <w:p w:rsidR="00ED16E9" w:rsidRPr="00ED16E9" w:rsidRDefault="00ED16E9" w:rsidP="00ED16E9">
      <w:pPr>
        <w:spacing w:after="0" w:line="240" w:lineRule="auto"/>
        <w:ind w:firstLine="567"/>
        <w:jc w:val="both"/>
        <w:rPr>
          <w:rFonts w:ascii="Times New Roman" w:hAnsi="Times New Roman"/>
          <w:color w:val="003366"/>
          <w:sz w:val="18"/>
          <w:szCs w:val="18"/>
        </w:rPr>
      </w:pPr>
    </w:p>
    <w:p w:rsidR="00ED16E9" w:rsidRDefault="00ED16E9" w:rsidP="00ED16E9">
      <w:pPr>
        <w:spacing w:after="0" w:line="240" w:lineRule="auto"/>
        <w:ind w:firstLine="567"/>
        <w:jc w:val="both"/>
        <w:rPr>
          <w:rFonts w:ascii="Times New Roman" w:hAnsi="Times New Roman"/>
          <w:color w:val="000000"/>
          <w:spacing w:val="3"/>
          <w:sz w:val="18"/>
          <w:szCs w:val="18"/>
        </w:rPr>
      </w:pPr>
      <w:r w:rsidRPr="00ED16E9">
        <w:rPr>
          <w:rFonts w:ascii="Times New Roman" w:hAnsi="Times New Roman"/>
          <w:color w:val="000000"/>
          <w:spacing w:val="3"/>
          <w:sz w:val="18"/>
          <w:szCs w:val="18"/>
        </w:rPr>
        <w:t>Благодаря поправкам, кадастровые инженеры смогут получать сведения, необходимые для проведения процедуры согласования границ, что позволит им упростить свою работу и направлять извещения конкретному правообладателю. Для владельцев недвижимости это дополнительная гарантия того, что их интересы будут приняты во внимание при межевании соседей. При анализе документов, представляемых для кадастрового учета, орган регистрации прав особое внимание уделяет соблюдению процедуры согласования, в том числе, порядка извещения собственников смежных участков.</w:t>
      </w:r>
    </w:p>
    <w:p w:rsidR="00ED16E9" w:rsidRPr="00ED16E9" w:rsidRDefault="00ED16E9" w:rsidP="00ED16E9">
      <w:pPr>
        <w:spacing w:after="0" w:line="240" w:lineRule="auto"/>
        <w:ind w:firstLine="567"/>
        <w:jc w:val="both"/>
        <w:rPr>
          <w:rFonts w:ascii="Times New Roman" w:hAnsi="Times New Roman"/>
          <w:color w:val="000000"/>
          <w:spacing w:val="3"/>
          <w:sz w:val="18"/>
          <w:szCs w:val="18"/>
        </w:rPr>
      </w:pPr>
    </w:p>
    <w:p w:rsidR="00ED16E9" w:rsidRPr="00ED16E9" w:rsidRDefault="00ED16E9" w:rsidP="00ED16E9">
      <w:pPr>
        <w:spacing w:after="0" w:line="240" w:lineRule="auto"/>
        <w:ind w:firstLine="567"/>
        <w:jc w:val="both"/>
        <w:rPr>
          <w:rFonts w:ascii="Times New Roman" w:hAnsi="Times New Roman"/>
          <w:sz w:val="18"/>
          <w:szCs w:val="18"/>
        </w:rPr>
      </w:pPr>
      <w:r w:rsidRPr="00ED16E9">
        <w:rPr>
          <w:rFonts w:ascii="Times New Roman" w:hAnsi="Times New Roman"/>
          <w:sz w:val="18"/>
          <w:szCs w:val="18"/>
        </w:rPr>
        <w:t xml:space="preserve">Также при проведении комплексных кадастровых работ исполнитель будет представлять в орган регистрации прав заявление о внесении в ЕГРН сведений об электронном или почтовом адресе владельца недвижимости. </w:t>
      </w:r>
      <w:r w:rsidRPr="00ED16E9">
        <w:rPr>
          <w:rFonts w:ascii="Times New Roman" w:hAnsi="Times New Roman"/>
          <w:spacing w:val="3"/>
          <w:sz w:val="18"/>
          <w:szCs w:val="18"/>
        </w:rPr>
        <w:t>Эти ко</w:t>
      </w:r>
      <w:r w:rsidRPr="00ED16E9">
        <w:rPr>
          <w:rFonts w:ascii="Times New Roman" w:hAnsi="Times New Roman"/>
          <w:color w:val="000000"/>
          <w:spacing w:val="3"/>
          <w:sz w:val="18"/>
          <w:szCs w:val="18"/>
        </w:rPr>
        <w:t xml:space="preserve">нтактные данные кадастровые инженеры тоже смогут запрашивать для работы. </w:t>
      </w:r>
    </w:p>
    <w:p w:rsidR="00ED16E9" w:rsidRPr="00ED16E9" w:rsidRDefault="00ED16E9" w:rsidP="00ED16E9">
      <w:pPr>
        <w:spacing w:after="0" w:line="240" w:lineRule="auto"/>
        <w:ind w:firstLine="567"/>
        <w:jc w:val="both"/>
        <w:rPr>
          <w:rFonts w:ascii="Times New Roman" w:hAnsi="Times New Roman"/>
          <w:sz w:val="18"/>
          <w:szCs w:val="18"/>
        </w:rPr>
      </w:pPr>
      <w:r w:rsidRPr="00ED16E9">
        <w:rPr>
          <w:rFonts w:ascii="Times New Roman" w:hAnsi="Times New Roman"/>
          <w:sz w:val="18"/>
          <w:szCs w:val="18"/>
        </w:rPr>
        <w:t>Федеральный закон № 150-ФЗ «</w:t>
      </w:r>
      <w:r w:rsidRPr="00ED16E9">
        <w:rPr>
          <w:rFonts w:ascii="Times New Roman" w:hAnsi="Times New Roman"/>
          <w:b/>
          <w:color w:val="003366"/>
          <w:sz w:val="18"/>
          <w:szCs w:val="18"/>
        </w:rPr>
        <w:t>О внесении изменений в Федеральный закон «О кадастровой деятельности</w:t>
      </w:r>
      <w:r w:rsidRPr="00ED16E9">
        <w:rPr>
          <w:rFonts w:ascii="Times New Roman" w:hAnsi="Times New Roman"/>
          <w:sz w:val="18"/>
          <w:szCs w:val="18"/>
        </w:rPr>
        <w:t>» и Федеральный закон «</w:t>
      </w:r>
      <w:r w:rsidRPr="00ED16E9">
        <w:rPr>
          <w:rFonts w:ascii="Times New Roman" w:hAnsi="Times New Roman"/>
          <w:b/>
          <w:color w:val="003366"/>
          <w:sz w:val="18"/>
          <w:szCs w:val="18"/>
        </w:rPr>
        <w:t>О государственной регистрации недвижимости</w:t>
      </w:r>
      <w:r w:rsidRPr="00ED16E9">
        <w:rPr>
          <w:rFonts w:ascii="Times New Roman" w:hAnsi="Times New Roman"/>
          <w:sz w:val="18"/>
          <w:szCs w:val="18"/>
        </w:rPr>
        <w:t xml:space="preserve">» вступает в силу </w:t>
      </w:r>
      <w:r w:rsidRPr="00ED16E9">
        <w:rPr>
          <w:rFonts w:ascii="Times New Roman" w:hAnsi="Times New Roman"/>
          <w:b/>
          <w:color w:val="003366"/>
          <w:sz w:val="18"/>
          <w:szCs w:val="18"/>
        </w:rPr>
        <w:t>16 сентября 2019 года</w:t>
      </w:r>
      <w:r w:rsidRPr="00ED16E9">
        <w:rPr>
          <w:rFonts w:ascii="Times New Roman" w:hAnsi="Times New Roman"/>
          <w:sz w:val="18"/>
          <w:szCs w:val="18"/>
        </w:rPr>
        <w:t xml:space="preserve">. </w:t>
      </w:r>
    </w:p>
    <w:p w:rsidR="00ED16E9" w:rsidRPr="00ED16E9" w:rsidRDefault="00ED16E9" w:rsidP="00ED16E9">
      <w:pPr>
        <w:spacing w:after="0" w:line="240" w:lineRule="auto"/>
        <w:ind w:left="357"/>
        <w:rPr>
          <w:rFonts w:ascii="Times New Roman" w:hAnsi="Times New Roman"/>
          <w:sz w:val="18"/>
          <w:szCs w:val="18"/>
        </w:rPr>
      </w:pPr>
    </w:p>
    <w:p w:rsidR="00ED16E9" w:rsidRPr="00ED16E9" w:rsidRDefault="00ED16E9" w:rsidP="00ED16E9">
      <w:pPr>
        <w:spacing w:after="0" w:line="240" w:lineRule="auto"/>
        <w:ind w:left="-284"/>
        <w:rPr>
          <w:rFonts w:ascii="Times New Roman" w:hAnsi="Times New Roman"/>
          <w:b/>
          <w:i/>
          <w:color w:val="003366"/>
          <w:sz w:val="18"/>
          <w:szCs w:val="18"/>
        </w:rPr>
      </w:pPr>
      <w:r w:rsidRPr="00ED16E9">
        <w:rPr>
          <w:rFonts w:ascii="Times New Roman" w:hAnsi="Times New Roman"/>
          <w:b/>
          <w:i/>
          <w:color w:val="003366"/>
          <w:sz w:val="18"/>
          <w:szCs w:val="18"/>
        </w:rPr>
        <w:t xml:space="preserve">Кадастровая палата </w:t>
      </w:r>
    </w:p>
    <w:p w:rsidR="00ED16E9" w:rsidRPr="00ED16E9" w:rsidRDefault="00ED16E9" w:rsidP="00ED16E9">
      <w:pPr>
        <w:spacing w:after="0" w:line="240" w:lineRule="auto"/>
        <w:ind w:left="-284"/>
        <w:rPr>
          <w:rFonts w:ascii="Times New Roman" w:hAnsi="Times New Roman"/>
          <w:b/>
          <w:i/>
          <w:color w:val="003366"/>
          <w:sz w:val="18"/>
          <w:szCs w:val="18"/>
        </w:rPr>
      </w:pPr>
      <w:r w:rsidRPr="00ED16E9">
        <w:rPr>
          <w:rFonts w:ascii="Times New Roman" w:hAnsi="Times New Roman"/>
          <w:b/>
          <w:i/>
          <w:color w:val="003366"/>
          <w:sz w:val="18"/>
          <w:szCs w:val="18"/>
        </w:rPr>
        <w:t xml:space="preserve">по Самарской области                                                                                  </w:t>
      </w:r>
      <w:r>
        <w:rPr>
          <w:rFonts w:ascii="Times New Roman" w:hAnsi="Times New Roman"/>
          <w:b/>
          <w:i/>
          <w:color w:val="003366"/>
          <w:sz w:val="18"/>
          <w:szCs w:val="18"/>
        </w:rPr>
        <w:t xml:space="preserve">                                                                    </w:t>
      </w:r>
      <w:r w:rsidRPr="00ED16E9">
        <w:rPr>
          <w:rFonts w:ascii="Times New Roman" w:hAnsi="Times New Roman"/>
          <w:b/>
          <w:i/>
          <w:color w:val="003366"/>
          <w:sz w:val="18"/>
          <w:szCs w:val="18"/>
        </w:rPr>
        <w:t>10.07.2019</w:t>
      </w:r>
    </w:p>
    <w:p w:rsidR="000F5095" w:rsidRPr="00394B20" w:rsidRDefault="000F5095" w:rsidP="00ED16E9">
      <w:pPr>
        <w:spacing w:before="100" w:beforeAutospacing="1" w:after="0" w:line="240" w:lineRule="auto"/>
        <w:ind w:firstLine="567"/>
        <w:jc w:val="both"/>
        <w:rPr>
          <w:rFonts w:ascii="Times New Roman" w:hAnsi="Times New Roman"/>
          <w:sz w:val="18"/>
          <w:szCs w:val="18"/>
        </w:rPr>
      </w:pPr>
    </w:p>
    <w:p w:rsidR="008A7C24" w:rsidRDefault="00ED16E9" w:rsidP="00CB7491">
      <w:pPr>
        <w:widowControl w:val="0"/>
        <w:autoSpaceDE w:val="0"/>
        <w:autoSpaceDN w:val="0"/>
        <w:adjustRightInd w:val="0"/>
        <w:spacing w:after="0" w:line="240" w:lineRule="auto"/>
        <w:jc w:val="both"/>
        <w:rPr>
          <w:rFonts w:ascii="Times New Roman" w:hAnsi="Times New Roman"/>
          <w:sz w:val="18"/>
          <w:szCs w:val="18"/>
        </w:rPr>
      </w:pPr>
      <w:r>
        <w:rPr>
          <w:rFonts w:ascii="Times New Roman" w:hAnsi="Times New Roman"/>
          <w:noProof/>
          <w:sz w:val="18"/>
          <w:szCs w:val="18"/>
          <w:lang w:eastAsia="ru-RU"/>
        </w:rPr>
        <w:drawing>
          <wp:inline distT="0" distB="0" distL="0" distR="0">
            <wp:extent cx="4524375" cy="4400550"/>
            <wp:effectExtent l="19050" t="0" r="9525" b="0"/>
            <wp:docPr id="2" name="Рисунок 7" descr="C:\Users\USER\Desktop\ГАЗЕТА\2019 год\для газет информация\№19(132)\Жуков 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ГАЗЕТА\2019 год\для газет информация\№19(132)\Жуков А.В.jpg"/>
                    <pic:cNvPicPr>
                      <a:picLocks noChangeAspect="1" noChangeArrowheads="1"/>
                    </pic:cNvPicPr>
                  </pic:nvPicPr>
                  <pic:blipFill>
                    <a:blip r:embed="rId21" cstate="print"/>
                    <a:srcRect/>
                    <a:stretch>
                      <a:fillRect/>
                    </a:stretch>
                  </pic:blipFill>
                  <pic:spPr bwMode="auto">
                    <a:xfrm>
                      <a:off x="0" y="0"/>
                      <a:ext cx="4526032" cy="4402162"/>
                    </a:xfrm>
                    <a:prstGeom prst="rect">
                      <a:avLst/>
                    </a:prstGeom>
                    <a:noFill/>
                    <a:ln w="9525">
                      <a:noFill/>
                      <a:miter lim="800000"/>
                      <a:headEnd/>
                      <a:tailEnd/>
                    </a:ln>
                  </pic:spPr>
                </pic:pic>
              </a:graphicData>
            </a:graphic>
          </wp:inline>
        </w:drawing>
      </w:r>
    </w:p>
    <w:p w:rsidR="00561CAE" w:rsidRDefault="00561CAE" w:rsidP="00CB7491">
      <w:pPr>
        <w:widowControl w:val="0"/>
        <w:autoSpaceDE w:val="0"/>
        <w:autoSpaceDN w:val="0"/>
        <w:adjustRightInd w:val="0"/>
        <w:spacing w:after="0" w:line="240" w:lineRule="auto"/>
        <w:jc w:val="both"/>
        <w:rPr>
          <w:rFonts w:ascii="Times New Roman" w:hAnsi="Times New Roman"/>
          <w:sz w:val="18"/>
          <w:szCs w:val="18"/>
        </w:rPr>
      </w:pPr>
    </w:p>
    <w:p w:rsidR="00561CAE" w:rsidRDefault="00561CAE" w:rsidP="00CB7491">
      <w:pPr>
        <w:widowControl w:val="0"/>
        <w:autoSpaceDE w:val="0"/>
        <w:autoSpaceDN w:val="0"/>
        <w:adjustRightInd w:val="0"/>
        <w:spacing w:after="0" w:line="240" w:lineRule="auto"/>
        <w:jc w:val="both"/>
        <w:rPr>
          <w:rFonts w:ascii="Times New Roman" w:hAnsi="Times New Roman"/>
          <w:sz w:val="18"/>
          <w:szCs w:val="18"/>
        </w:rPr>
      </w:pPr>
    </w:p>
    <w:p w:rsidR="00561CAE" w:rsidRDefault="00561CAE" w:rsidP="00CB7491">
      <w:pPr>
        <w:widowControl w:val="0"/>
        <w:autoSpaceDE w:val="0"/>
        <w:autoSpaceDN w:val="0"/>
        <w:adjustRightInd w:val="0"/>
        <w:spacing w:after="0" w:line="240" w:lineRule="auto"/>
        <w:jc w:val="both"/>
        <w:rPr>
          <w:rFonts w:ascii="Times New Roman" w:hAnsi="Times New Roman"/>
          <w:sz w:val="18"/>
          <w:szCs w:val="18"/>
        </w:rPr>
      </w:pP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1.</w:t>
      </w:r>
      <w:r>
        <w:rPr>
          <w:rFonts w:ascii="Times New Roman" w:hAnsi="Times New Roman"/>
          <w:sz w:val="18"/>
          <w:szCs w:val="18"/>
        </w:rPr>
        <w:t xml:space="preserve"> </w:t>
      </w:r>
      <w:r w:rsidRPr="00561CAE">
        <w:rPr>
          <w:rFonts w:ascii="Times New Roman" w:hAnsi="Times New Roman"/>
          <w:sz w:val="18"/>
          <w:szCs w:val="18"/>
        </w:rPr>
        <w:t>Межрайонная ИФНС России №16 по Самарской области доводит до сведения, что на официальном сайте Управления ФНС России по Самарской области www.nalog.ru/rn63 размещены видеоматериалы по заполнению платежных поручений и по порядку перечисления денежных средств в бюджетную систему Российской Федерации на следующие темы:</w:t>
      </w: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 «третьи лица»;</w:t>
      </w: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 «единый налоговый платеж»;</w:t>
      </w: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 «страховые взносы»;</w:t>
      </w: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 «заполнить платежное поручение»;</w:t>
      </w: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 «как узнать и оплатить свою задолженность».</w:t>
      </w:r>
    </w:p>
    <w:p w:rsidR="00561CAE" w:rsidRPr="00561CAE" w:rsidRDefault="00561CAE" w:rsidP="00561CAE">
      <w:pPr>
        <w:pStyle w:val="a5"/>
        <w:tabs>
          <w:tab w:val="left" w:pos="6750"/>
        </w:tabs>
        <w:jc w:val="both"/>
        <w:rPr>
          <w:rFonts w:ascii="Times New Roman" w:hAnsi="Times New Roman"/>
          <w:sz w:val="18"/>
          <w:szCs w:val="18"/>
        </w:rPr>
      </w:pP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 xml:space="preserve">                  </w:t>
      </w:r>
    </w:p>
    <w:p w:rsidR="00561CAE" w:rsidRDefault="00561CAE" w:rsidP="00561CAE">
      <w:pPr>
        <w:pStyle w:val="a5"/>
        <w:tabs>
          <w:tab w:val="left" w:pos="6750"/>
        </w:tabs>
        <w:jc w:val="both"/>
        <w:rPr>
          <w:rFonts w:ascii="Times New Roman" w:hAnsi="Times New Roman"/>
          <w:b/>
          <w:sz w:val="18"/>
          <w:szCs w:val="18"/>
        </w:rPr>
      </w:pPr>
      <w:r w:rsidRPr="00561CAE">
        <w:rPr>
          <w:rFonts w:ascii="Times New Roman" w:hAnsi="Times New Roman"/>
          <w:sz w:val="18"/>
          <w:szCs w:val="18"/>
        </w:rPr>
        <w:t>2.</w:t>
      </w:r>
      <w:r w:rsidRPr="00561CAE">
        <w:rPr>
          <w:rFonts w:ascii="Times New Roman" w:hAnsi="Times New Roman"/>
          <w:sz w:val="18"/>
          <w:szCs w:val="18"/>
        </w:rPr>
        <w:tab/>
      </w:r>
      <w:r w:rsidRPr="00561CAE">
        <w:rPr>
          <w:rFonts w:ascii="Times New Roman" w:hAnsi="Times New Roman"/>
          <w:b/>
          <w:sz w:val="18"/>
          <w:szCs w:val="18"/>
        </w:rPr>
        <w:t>Как не испортить отпуск из-за долгов по налогам</w:t>
      </w:r>
    </w:p>
    <w:p w:rsidR="00561CAE" w:rsidRPr="00561CAE" w:rsidRDefault="00561CAE" w:rsidP="00561CAE">
      <w:pPr>
        <w:pStyle w:val="a5"/>
        <w:tabs>
          <w:tab w:val="left" w:pos="6750"/>
        </w:tabs>
        <w:jc w:val="both"/>
        <w:rPr>
          <w:rFonts w:ascii="Times New Roman" w:hAnsi="Times New Roman"/>
          <w:sz w:val="18"/>
          <w:szCs w:val="18"/>
        </w:rPr>
      </w:pP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 xml:space="preserve">В преддверии отпускного сезона Межрайонная ИФНС России №16 по Самарской области рекомендует заранее убедиться в отсутствии долгов по налогам. Непогашенная задолженность является основанием для обращения за ее взысканием в службу судебных приставов, которые имеют право ограничить выезд должника за пределы России. </w:t>
      </w: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 xml:space="preserve">Получить актуальную информацию о задолженности, а также оплатить налоги можно в «Личном кабинете налогоплательщика для физических лиц». Для этого достаточно ввести реквизиты банковской карты или воспользоваться онлайн-сервисом одного из банков-партнёров ФНС России. </w:t>
      </w: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 xml:space="preserve">Оплатить налоги можно также с помощью сервиса «Заплати налоги» на сайте ФНС России или в банке, в кассах местных администраций, в отделении почты. </w:t>
      </w: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 xml:space="preserve">Для решения вопросов, связанных с задолженностью, можно обратиться в любую налоговую инспекцию, направить заявление через Личный кабинет или с помощью сервиса «Обратиться в ФНС России». </w:t>
      </w: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Преимущество раннего погашения задолженности - это минимальное начисление пеней, исключение судебных издержек, ограничительных мер, таких как арест имущества, ограничение права на выезд за пределы Российской Федерации.</w:t>
      </w: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ab/>
      </w:r>
      <w:r w:rsidRPr="00561CAE">
        <w:rPr>
          <w:rFonts w:ascii="Times New Roman" w:hAnsi="Times New Roman"/>
          <w:sz w:val="18"/>
          <w:szCs w:val="18"/>
        </w:rPr>
        <w:tab/>
      </w:r>
      <w:r w:rsidRPr="00561CAE">
        <w:rPr>
          <w:rFonts w:ascii="Times New Roman" w:hAnsi="Times New Roman"/>
          <w:sz w:val="18"/>
          <w:szCs w:val="18"/>
        </w:rPr>
        <w:tab/>
      </w:r>
    </w:p>
    <w:p w:rsidR="00561CAE" w:rsidRPr="00561CAE" w:rsidRDefault="00561CAE" w:rsidP="00561CAE">
      <w:pPr>
        <w:pStyle w:val="a5"/>
        <w:tabs>
          <w:tab w:val="left" w:pos="6750"/>
        </w:tabs>
        <w:jc w:val="both"/>
        <w:rPr>
          <w:rFonts w:ascii="Times New Roman" w:hAnsi="Times New Roman"/>
          <w:sz w:val="18"/>
          <w:szCs w:val="18"/>
        </w:rPr>
      </w:pPr>
      <w:r w:rsidRPr="00561CAE">
        <w:rPr>
          <w:rFonts w:ascii="Times New Roman" w:hAnsi="Times New Roman"/>
          <w:sz w:val="18"/>
          <w:szCs w:val="18"/>
        </w:rPr>
        <w:tab/>
      </w:r>
      <w:r w:rsidRPr="00561CAE">
        <w:rPr>
          <w:rFonts w:ascii="Times New Roman" w:hAnsi="Times New Roman"/>
          <w:sz w:val="18"/>
          <w:szCs w:val="18"/>
        </w:rPr>
        <w:tab/>
      </w:r>
      <w:r w:rsidRPr="00561CAE">
        <w:rPr>
          <w:rFonts w:ascii="Times New Roman" w:hAnsi="Times New Roman"/>
          <w:sz w:val="18"/>
          <w:szCs w:val="18"/>
        </w:rPr>
        <w:tab/>
      </w:r>
    </w:p>
    <w:p w:rsidR="00561CAE" w:rsidRDefault="00561CAE" w:rsidP="00561CAE">
      <w:pPr>
        <w:spacing w:line="240" w:lineRule="auto"/>
        <w:jc w:val="both"/>
        <w:rPr>
          <w:rFonts w:ascii="Times New Roman" w:hAnsi="Times New Roman"/>
          <w:b/>
          <w:sz w:val="18"/>
          <w:szCs w:val="18"/>
        </w:rPr>
      </w:pPr>
      <w:r w:rsidRPr="00561CAE">
        <w:rPr>
          <w:rFonts w:ascii="Times New Roman" w:hAnsi="Times New Roman"/>
          <w:b/>
          <w:sz w:val="18"/>
          <w:szCs w:val="18"/>
        </w:rPr>
        <w:t xml:space="preserve">Просим сообщить о дате размещения  данной информации в газете и ссылку на официальный сайт на адрес электронной почты </w:t>
      </w:r>
      <w:hyperlink r:id="rId22" w:history="1">
        <w:r w:rsidRPr="005B689B">
          <w:rPr>
            <w:rStyle w:val="af"/>
            <w:rFonts w:ascii="Times New Roman" w:hAnsi="Times New Roman"/>
            <w:b/>
            <w:sz w:val="18"/>
            <w:szCs w:val="18"/>
          </w:rPr>
          <w:t>rsn.r6330@nalog.ru</w:t>
        </w:r>
      </w:hyperlink>
    </w:p>
    <w:p w:rsidR="00561CAE" w:rsidRDefault="00561CAE" w:rsidP="00561CAE">
      <w:pPr>
        <w:spacing w:line="240" w:lineRule="auto"/>
        <w:jc w:val="both"/>
        <w:rPr>
          <w:rFonts w:ascii="Times New Roman" w:hAnsi="Times New Roman"/>
          <w:b/>
          <w:sz w:val="18"/>
          <w:szCs w:val="18"/>
        </w:rPr>
      </w:pPr>
    </w:p>
    <w:p w:rsidR="00561CAE" w:rsidRDefault="00561CAE" w:rsidP="00561CAE">
      <w:pPr>
        <w:spacing w:line="240" w:lineRule="auto"/>
        <w:jc w:val="both"/>
        <w:rPr>
          <w:rFonts w:ascii="Times New Roman" w:hAnsi="Times New Roman"/>
          <w:b/>
          <w:sz w:val="18"/>
          <w:szCs w:val="18"/>
        </w:rPr>
      </w:pPr>
    </w:p>
    <w:p w:rsidR="00561CAE" w:rsidRDefault="00561CAE" w:rsidP="00561CAE">
      <w:pPr>
        <w:spacing w:line="240" w:lineRule="auto"/>
        <w:jc w:val="both"/>
        <w:rPr>
          <w:rFonts w:ascii="Times New Roman" w:hAnsi="Times New Roman"/>
          <w:b/>
          <w:sz w:val="18"/>
          <w:szCs w:val="18"/>
        </w:rPr>
      </w:pPr>
    </w:p>
    <w:p w:rsidR="00561CAE" w:rsidRPr="00561CAE" w:rsidRDefault="00561CAE" w:rsidP="00561CAE">
      <w:pPr>
        <w:spacing w:line="240" w:lineRule="auto"/>
        <w:jc w:val="both"/>
        <w:rPr>
          <w:rFonts w:ascii="Times New Roman" w:hAnsi="Times New Roman"/>
          <w:sz w:val="18"/>
          <w:szCs w:val="18"/>
        </w:rPr>
      </w:pPr>
    </w:p>
    <w:p w:rsidR="00561CAE" w:rsidRPr="00185DDF" w:rsidRDefault="00561CAE" w:rsidP="00CB7491">
      <w:pPr>
        <w:widowControl w:val="0"/>
        <w:autoSpaceDE w:val="0"/>
        <w:autoSpaceDN w:val="0"/>
        <w:adjustRightInd w:val="0"/>
        <w:spacing w:after="0" w:line="240" w:lineRule="auto"/>
        <w:jc w:val="both"/>
        <w:rPr>
          <w:rFonts w:ascii="Times New Roman" w:hAnsi="Times New Roman"/>
          <w:sz w:val="18"/>
          <w:szCs w:val="18"/>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1777E3"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Pr="001D3220">
              <w:rPr>
                <w:rFonts w:ascii="Times New Roman" w:hAnsi="Times New Roman"/>
                <w:sz w:val="16"/>
                <w:szCs w:val="16"/>
              </w:rPr>
              <w:t xml:space="preserve">  - Тореева О.В.</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23"/>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007" w:rsidRDefault="004C4007" w:rsidP="00063BDE">
      <w:pPr>
        <w:spacing w:after="0" w:line="240" w:lineRule="auto"/>
      </w:pPr>
      <w:r>
        <w:separator/>
      </w:r>
    </w:p>
  </w:endnote>
  <w:endnote w:type="continuationSeparator" w:id="1">
    <w:p w:rsidR="004C4007" w:rsidRDefault="004C4007"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007" w:rsidRDefault="004C4007" w:rsidP="00063BDE">
      <w:pPr>
        <w:spacing w:after="0" w:line="240" w:lineRule="auto"/>
      </w:pPr>
      <w:r>
        <w:separator/>
      </w:r>
    </w:p>
  </w:footnote>
  <w:footnote w:type="continuationSeparator" w:id="1">
    <w:p w:rsidR="004C4007" w:rsidRDefault="004C4007"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1EE" w:rsidRPr="00E64D57" w:rsidRDefault="0084001A"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9161EE"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561CAE">
      <w:rPr>
        <w:rFonts w:ascii="Times New Roman" w:hAnsi="Times New Roman"/>
        <w:b/>
        <w:noProof/>
        <w:color w:val="003300"/>
        <w:sz w:val="16"/>
        <w:szCs w:val="16"/>
      </w:rPr>
      <w:t>17</w:t>
    </w:r>
    <w:r w:rsidRPr="001C30AD">
      <w:rPr>
        <w:rFonts w:ascii="Times New Roman" w:hAnsi="Times New Roman"/>
        <w:b/>
        <w:color w:val="003300"/>
        <w:sz w:val="16"/>
        <w:szCs w:val="16"/>
      </w:rPr>
      <w:fldChar w:fldCharType="end"/>
    </w:r>
    <w:r w:rsidR="009161EE">
      <w:rPr>
        <w:rFonts w:ascii="Times New Roman" w:hAnsi="Times New Roman"/>
        <w:b/>
        <w:color w:val="003300"/>
        <w:sz w:val="16"/>
        <w:szCs w:val="16"/>
      </w:rPr>
      <w:t xml:space="preserve">       Голос Дубравы                                                                                                                                                                                                 </w:t>
    </w:r>
    <w:r w:rsidR="009161EE"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374F63"/>
    <w:multiLevelType w:val="hybridMultilevel"/>
    <w:tmpl w:val="428A3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67A27A4B"/>
    <w:multiLevelType w:val="hybridMultilevel"/>
    <w:tmpl w:val="B0B20D10"/>
    <w:lvl w:ilvl="0" w:tplc="D93AFEE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321AA7"/>
    <w:multiLevelType w:val="hybridMultilevel"/>
    <w:tmpl w:val="6B90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29">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29"/>
  </w:num>
  <w:num w:numId="8">
    <w:abstractNumId w:val="10"/>
  </w:num>
  <w:num w:numId="9">
    <w:abstractNumId w:val="25"/>
  </w:num>
  <w:num w:numId="10">
    <w:abstractNumId w:val="16"/>
  </w:num>
  <w:num w:numId="11">
    <w:abstractNumId w:val="21"/>
  </w:num>
  <w:num w:numId="12">
    <w:abstractNumId w:val="18"/>
  </w:num>
  <w:num w:numId="13">
    <w:abstractNumId w:val="14"/>
  </w:num>
  <w:num w:numId="14">
    <w:abstractNumId w:val="9"/>
  </w:num>
  <w:num w:numId="15">
    <w:abstractNumId w:val="30"/>
  </w:num>
  <w:num w:numId="16">
    <w:abstractNumId w:val="24"/>
  </w:num>
  <w:num w:numId="17">
    <w:abstractNumId w:val="20"/>
  </w:num>
  <w:num w:numId="18">
    <w:abstractNumId w:val="3"/>
  </w:num>
  <w:num w:numId="19">
    <w:abstractNumId w:val="13"/>
  </w:num>
  <w:num w:numId="20">
    <w:abstractNumId w:val="19"/>
  </w:num>
  <w:num w:numId="21">
    <w:abstractNumId w:val="12"/>
  </w:num>
  <w:num w:numId="22">
    <w:abstractNumId w:val="17"/>
  </w:num>
  <w:num w:numId="23">
    <w:abstractNumId w:val="8"/>
  </w:num>
  <w:num w:numId="24">
    <w:abstractNumId w:val="15"/>
  </w:num>
  <w:num w:numId="25">
    <w:abstractNumId w:val="4"/>
  </w:num>
  <w:num w:numId="26">
    <w:abstractNumId w:val="31"/>
  </w:num>
  <w:num w:numId="27">
    <w:abstractNumId w:val="22"/>
  </w:num>
  <w:num w:numId="28">
    <w:abstractNumId w:val="32"/>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23"/>
  </w:num>
  <w:num w:numId="32">
    <w:abstractNumId w:val="26"/>
  </w:num>
  <w:num w:numId="33">
    <w:abstractNumId w:val="7"/>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36226"/>
  </w:hdrShapeDefaults>
  <w:footnotePr>
    <w:footnote w:id="0"/>
    <w:footnote w:id="1"/>
  </w:footnotePr>
  <w:endnotePr>
    <w:endnote w:id="0"/>
    <w:endnote w:id="1"/>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3058B"/>
    <w:rsid w:val="00031BCD"/>
    <w:rsid w:val="00033BA6"/>
    <w:rsid w:val="0003476F"/>
    <w:rsid w:val="00035488"/>
    <w:rsid w:val="000364F0"/>
    <w:rsid w:val="00036C99"/>
    <w:rsid w:val="000372DF"/>
    <w:rsid w:val="00037F4D"/>
    <w:rsid w:val="000403A3"/>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9CB"/>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095"/>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61D5"/>
    <w:rsid w:val="0012646A"/>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777E3"/>
    <w:rsid w:val="001809F5"/>
    <w:rsid w:val="00181B47"/>
    <w:rsid w:val="00182054"/>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5DC"/>
    <w:rsid w:val="001958CC"/>
    <w:rsid w:val="00195A20"/>
    <w:rsid w:val="00197BA6"/>
    <w:rsid w:val="00197DEA"/>
    <w:rsid w:val="001A00D4"/>
    <w:rsid w:val="001A13D7"/>
    <w:rsid w:val="001A1919"/>
    <w:rsid w:val="001A2D43"/>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7F14"/>
    <w:rsid w:val="001E0BBD"/>
    <w:rsid w:val="001E0FA1"/>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17FA"/>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45"/>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307A"/>
    <w:rsid w:val="003633C7"/>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315B"/>
    <w:rsid w:val="0039326A"/>
    <w:rsid w:val="0039388D"/>
    <w:rsid w:val="00394B20"/>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781"/>
    <w:rsid w:val="004059BC"/>
    <w:rsid w:val="0040666B"/>
    <w:rsid w:val="00406B2E"/>
    <w:rsid w:val="00407456"/>
    <w:rsid w:val="00407A0D"/>
    <w:rsid w:val="004100DE"/>
    <w:rsid w:val="00410274"/>
    <w:rsid w:val="0041044F"/>
    <w:rsid w:val="00411798"/>
    <w:rsid w:val="00412690"/>
    <w:rsid w:val="00415354"/>
    <w:rsid w:val="00415C45"/>
    <w:rsid w:val="004166EF"/>
    <w:rsid w:val="004167CB"/>
    <w:rsid w:val="00416A70"/>
    <w:rsid w:val="00416CC9"/>
    <w:rsid w:val="004172D5"/>
    <w:rsid w:val="004207B5"/>
    <w:rsid w:val="00420CF8"/>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47BA5"/>
    <w:rsid w:val="004508A6"/>
    <w:rsid w:val="00450B53"/>
    <w:rsid w:val="00450C4B"/>
    <w:rsid w:val="0045271E"/>
    <w:rsid w:val="0045277C"/>
    <w:rsid w:val="00453A71"/>
    <w:rsid w:val="00454741"/>
    <w:rsid w:val="00455AEB"/>
    <w:rsid w:val="00455D85"/>
    <w:rsid w:val="00457050"/>
    <w:rsid w:val="004574EA"/>
    <w:rsid w:val="00460DFB"/>
    <w:rsid w:val="00461601"/>
    <w:rsid w:val="004626AD"/>
    <w:rsid w:val="00462FAE"/>
    <w:rsid w:val="0046380D"/>
    <w:rsid w:val="00463A1A"/>
    <w:rsid w:val="004650CE"/>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4007"/>
    <w:rsid w:val="004C6371"/>
    <w:rsid w:val="004C68F0"/>
    <w:rsid w:val="004C6ABB"/>
    <w:rsid w:val="004C6FCE"/>
    <w:rsid w:val="004C7CAF"/>
    <w:rsid w:val="004D2B87"/>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78D1"/>
    <w:rsid w:val="005079E1"/>
    <w:rsid w:val="005105DB"/>
    <w:rsid w:val="00511090"/>
    <w:rsid w:val="00511F6A"/>
    <w:rsid w:val="005126F0"/>
    <w:rsid w:val="00512FEF"/>
    <w:rsid w:val="00513F11"/>
    <w:rsid w:val="00514282"/>
    <w:rsid w:val="005146CA"/>
    <w:rsid w:val="0051477F"/>
    <w:rsid w:val="00514B43"/>
    <w:rsid w:val="00515ABC"/>
    <w:rsid w:val="00515CFA"/>
    <w:rsid w:val="005166D6"/>
    <w:rsid w:val="00516704"/>
    <w:rsid w:val="005169EF"/>
    <w:rsid w:val="00516C6F"/>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1CAE"/>
    <w:rsid w:val="00563ADD"/>
    <w:rsid w:val="00567EA0"/>
    <w:rsid w:val="0057018D"/>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2336"/>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0ECA"/>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2CEA"/>
    <w:rsid w:val="0066436E"/>
    <w:rsid w:val="00664EE9"/>
    <w:rsid w:val="00665124"/>
    <w:rsid w:val="00665C2E"/>
    <w:rsid w:val="00666847"/>
    <w:rsid w:val="00666BDA"/>
    <w:rsid w:val="00671C3A"/>
    <w:rsid w:val="00672782"/>
    <w:rsid w:val="00674105"/>
    <w:rsid w:val="00674A38"/>
    <w:rsid w:val="0067650B"/>
    <w:rsid w:val="00676E95"/>
    <w:rsid w:val="006807FF"/>
    <w:rsid w:val="0068200F"/>
    <w:rsid w:val="00682733"/>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1D0"/>
    <w:rsid w:val="006A630C"/>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910"/>
    <w:rsid w:val="00712AE5"/>
    <w:rsid w:val="00715D85"/>
    <w:rsid w:val="00716124"/>
    <w:rsid w:val="00720183"/>
    <w:rsid w:val="00720372"/>
    <w:rsid w:val="007205A8"/>
    <w:rsid w:val="00721865"/>
    <w:rsid w:val="007222B5"/>
    <w:rsid w:val="0072255E"/>
    <w:rsid w:val="0072283F"/>
    <w:rsid w:val="00722900"/>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F8"/>
    <w:rsid w:val="00744FD4"/>
    <w:rsid w:val="007474AC"/>
    <w:rsid w:val="00747666"/>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D7A"/>
    <w:rsid w:val="0077073E"/>
    <w:rsid w:val="00771855"/>
    <w:rsid w:val="00771B7C"/>
    <w:rsid w:val="0077462F"/>
    <w:rsid w:val="00774EF5"/>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6D17"/>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0705"/>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4153"/>
    <w:rsid w:val="008141D1"/>
    <w:rsid w:val="008156DD"/>
    <w:rsid w:val="00815CC9"/>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001A"/>
    <w:rsid w:val="00842227"/>
    <w:rsid w:val="0084385F"/>
    <w:rsid w:val="00844527"/>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990"/>
    <w:rsid w:val="008A3FB8"/>
    <w:rsid w:val="008A4D6B"/>
    <w:rsid w:val="008A4FA3"/>
    <w:rsid w:val="008A5F0C"/>
    <w:rsid w:val="008A65D8"/>
    <w:rsid w:val="008A6635"/>
    <w:rsid w:val="008A6BF1"/>
    <w:rsid w:val="008A6F7F"/>
    <w:rsid w:val="008A7C24"/>
    <w:rsid w:val="008A7D07"/>
    <w:rsid w:val="008A7E8E"/>
    <w:rsid w:val="008B1990"/>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7F8"/>
    <w:rsid w:val="00900CD1"/>
    <w:rsid w:val="00900F81"/>
    <w:rsid w:val="00901E6F"/>
    <w:rsid w:val="00904257"/>
    <w:rsid w:val="00904645"/>
    <w:rsid w:val="00905B96"/>
    <w:rsid w:val="00905F7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50B1"/>
    <w:rsid w:val="009D6012"/>
    <w:rsid w:val="009D66C2"/>
    <w:rsid w:val="009D679D"/>
    <w:rsid w:val="009D72C0"/>
    <w:rsid w:val="009D73B7"/>
    <w:rsid w:val="009E045A"/>
    <w:rsid w:val="009E0851"/>
    <w:rsid w:val="009E0E93"/>
    <w:rsid w:val="009E0EA8"/>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56"/>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017"/>
    <w:rsid w:val="00B66624"/>
    <w:rsid w:val="00B66720"/>
    <w:rsid w:val="00B66902"/>
    <w:rsid w:val="00B669CE"/>
    <w:rsid w:val="00B6783D"/>
    <w:rsid w:val="00B67959"/>
    <w:rsid w:val="00B67AC7"/>
    <w:rsid w:val="00B70DD3"/>
    <w:rsid w:val="00B71DF3"/>
    <w:rsid w:val="00B720D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70"/>
    <w:rsid w:val="00C17F1C"/>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46BE"/>
    <w:rsid w:val="00C35029"/>
    <w:rsid w:val="00C350F2"/>
    <w:rsid w:val="00C35139"/>
    <w:rsid w:val="00C35245"/>
    <w:rsid w:val="00C35499"/>
    <w:rsid w:val="00C357B1"/>
    <w:rsid w:val="00C357EB"/>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F1D"/>
    <w:rsid w:val="00D763F8"/>
    <w:rsid w:val="00D7661E"/>
    <w:rsid w:val="00D83C50"/>
    <w:rsid w:val="00D83D53"/>
    <w:rsid w:val="00D83FB0"/>
    <w:rsid w:val="00D846C5"/>
    <w:rsid w:val="00D84738"/>
    <w:rsid w:val="00D84FEA"/>
    <w:rsid w:val="00D85274"/>
    <w:rsid w:val="00D85BE0"/>
    <w:rsid w:val="00D85FD6"/>
    <w:rsid w:val="00D86972"/>
    <w:rsid w:val="00D86C4D"/>
    <w:rsid w:val="00D87511"/>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0FF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82"/>
    <w:rsid w:val="00DE6933"/>
    <w:rsid w:val="00DE7984"/>
    <w:rsid w:val="00DE7C6C"/>
    <w:rsid w:val="00DF0122"/>
    <w:rsid w:val="00DF0AD4"/>
    <w:rsid w:val="00DF0F33"/>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333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0608"/>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C0652"/>
    <w:rsid w:val="00EC0C0E"/>
    <w:rsid w:val="00EC0DE3"/>
    <w:rsid w:val="00EC1F3D"/>
    <w:rsid w:val="00EC1FC4"/>
    <w:rsid w:val="00EC242A"/>
    <w:rsid w:val="00EC334D"/>
    <w:rsid w:val="00EC3886"/>
    <w:rsid w:val="00EC3BF5"/>
    <w:rsid w:val="00EC4DEF"/>
    <w:rsid w:val="00EC4E28"/>
    <w:rsid w:val="00EC53A7"/>
    <w:rsid w:val="00EC55DC"/>
    <w:rsid w:val="00EC5C16"/>
    <w:rsid w:val="00EC60C2"/>
    <w:rsid w:val="00EC6B08"/>
    <w:rsid w:val="00ED12C1"/>
    <w:rsid w:val="00ED1689"/>
    <w:rsid w:val="00ED16E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6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0">
    <w:name w:val="heading 1"/>
    <w:basedOn w:val="a"/>
    <w:next w:val="a"/>
    <w:link w:val="11"/>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uiPriority w:val="34"/>
    <w:qFormat/>
    <w:rsid w:val="00C87E0C"/>
    <w:pPr>
      <w:ind w:left="720"/>
      <w:contextualSpacing/>
    </w:pPr>
    <w:rPr>
      <w:rFonts w:asciiTheme="minorHAnsi" w:eastAsiaTheme="minorHAnsi" w:hAnsiTheme="minorHAnsi" w:cstheme="minorBidi"/>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2">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rsid w:val="00CC456E"/>
    <w:pPr>
      <w:autoSpaceDE w:val="0"/>
      <w:autoSpaceDN w:val="0"/>
      <w:adjustRightInd w:val="0"/>
    </w:pPr>
    <w:rPr>
      <w:rFonts w:ascii="Arial" w:eastAsiaTheme="minorHAnsi" w:hAnsi="Arial" w:cs="Arial"/>
      <w:lang w:eastAsia="en-US"/>
    </w:rPr>
  </w:style>
  <w:style w:type="paragraph" w:customStyle="1" w:styleId="ConsPlusTitle">
    <w:name w:val="ConsPlusTitle"/>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3">
    <w:name w:val="Без интервала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
    <w:name w:val="Стиль1"/>
    <w:basedOn w:val="10"/>
    <w:autoRedefine/>
    <w:uiPriority w:val="99"/>
    <w:rsid w:val="00424DD0"/>
    <w:pPr>
      <w:numPr>
        <w:numId w:val="1"/>
      </w:numPr>
      <w:tabs>
        <w:tab w:val="clear" w:pos="1728"/>
      </w:tabs>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37">
    <w:name w:val="Без интервала3"/>
    <w:rsid w:val="00B6601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625088925">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1054354906">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9.jpeg"/><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dnimg.rg.ru/pril/170/82/99/55004.pdf" TargetMode="External"/><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pravo.gov.ru/proxy/ips/?docbody=&amp;nd=102561953&amp;intelsearch=150-%F4%E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_fkp@mai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hyperlink" Target="mailto:pr_fkp@mail.ru" TargetMode="External"/><Relationship Id="rId4" Type="http://schemas.openxmlformats.org/officeDocument/2006/relationships/settings" Target="settings.xml"/><Relationship Id="rId9" Type="http://schemas.openxmlformats.org/officeDocument/2006/relationships/hyperlink" Target="mailto:rsn.r6330@nalog.ru" TargetMode="External"/><Relationship Id="rId14" Type="http://schemas.openxmlformats.org/officeDocument/2006/relationships/image" Target="media/image4.png"/><Relationship Id="rId22" Type="http://schemas.openxmlformats.org/officeDocument/2006/relationships/hyperlink" Target="mailto:rsn.r6330@nalo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A878E-3EA8-4425-957A-4F9DD7C7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18</Pages>
  <Words>8653</Words>
  <Characters>49323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87</cp:revision>
  <cp:lastPrinted>2018-01-25T04:51:00Z</cp:lastPrinted>
  <dcterms:created xsi:type="dcterms:W3CDTF">2019-03-12T12:16:00Z</dcterms:created>
  <dcterms:modified xsi:type="dcterms:W3CDTF">2019-07-12T10:51:00Z</dcterms:modified>
</cp:coreProperties>
</file>